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植物桑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949065" cy="2633345"/>
            <wp:effectExtent l="0" t="0" r="13335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9065" cy="263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桑白皮药材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058285" cy="2694940"/>
            <wp:effectExtent l="0" t="0" r="18415" b="10160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85" cy="269494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9525" cy="9525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蜜桑白皮饮片</w:t>
      </w: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9525" cy="9525"/>
            <wp:effectExtent l="0" t="0" r="0" b="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79875" cy="2952750"/>
            <wp:effectExtent l="0" t="0" r="15875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9525" cy="9525"/>
            <wp:effectExtent l="0" t="0" r="0" b="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onospace" w:hAnsi="monospace" w:eastAsia="monospace" w:cs="monospace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30670" cy="822960"/>
            <wp:effectExtent l="0" t="0" r="17780" b="1524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067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Style w:val="7"/>
          <w:rFonts w:ascii="黑体" w:hAnsi="宋体" w:eastAsia="黑体" w:cs="黑体"/>
          <w:b/>
          <w:i w:val="0"/>
          <w:iCs w:val="0"/>
          <w:caps w:val="0"/>
          <w:color w:val="222222"/>
          <w:spacing w:val="8"/>
          <w:sz w:val="31"/>
          <w:szCs w:val="31"/>
          <w:bdr w:val="none" w:color="auto" w:sz="0" w:space="0"/>
          <w:shd w:val="clear" w:fill="FFFFFF"/>
        </w:rPr>
        <w:t>桑白皮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Sɑngbɑipi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MORI CORTEX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本品为桑科植物桑</w:t>
      </w:r>
      <w:r>
        <w:rPr>
          <w:rFonts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Morus alba L.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的干燥根皮。秋末叶落时至次春发芽前采挖根部，刮去黄棕色粗皮，纵向剖开，剥取根皮，晒干。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本品呈扭曲的卷筒状、槽状或板片状，长短宽窄不一，厚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4mm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。外表面白色或淡黄白色，较平坦，有的残留橙黄色或棕黄色鳞片状粗皮；内表面黄白色或灰黄色，有细纵纹。体轻，质韧，纤维性强，难折断，易纵向撕裂，撕裂时有粉尘飞扬。气微，味微甘。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）本品横切面：韧皮部射线宽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列细胞；散有乳管；纤维单个散在或成束，非木化或微木化；薄壁细胞含淀粉粒，有的细胞含草酸钙方晶。较老的根皮中，散在夹有石细胞的厚壁细胞群，胞腔大多含方晶。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粉末淡灰黄色。纤维甚多，多碎断，直径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26μm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，壁厚，非木化至微木化。草酸钙方晶直径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32μm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。石细胞类圆形、类方形或形状不规则，直径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52μm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，壁较厚或极厚，纹孔和孔沟明显，胞腔内有的含方晶。另有含晶厚壁细胞。淀粉粒甚多，单粒类圆形，直径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16μm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；复粒由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分粒组成。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）取本品粉末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，加饱和碳酸钠溶液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，超声处理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分钟，滤过，滤液加稀盐酸调节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pH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值至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，静置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分钟，滤过，滤液用乙酸乙酯振摇提取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次，每次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，合并乙酸乙酯液，蒸干，残渣加甲醇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使溶解。作为供试品溶液。另取桑白皮对照药材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，同法制成对照药材溶液。照薄层色谱法（通则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）试验，吸取上述两种溶液各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，分别点于同一聚酰胺薄膜上，以醋酸为展开剂，展开约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，取出，晾干，置紫外光灯（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365nm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）下检视。供试品色谱中，在与对照药材色谱相应的位置上，显相同的两个荧光主斑点。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555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饮片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【炮制】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桑白皮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洗净，稍润，切丝，干燥。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本品呈丝条状，外表面白色或淡黄白色，有的残留橙黄色或棕黄色鳞片状粗皮；内表面黄白色或灰黄色，有细纵纹。体轻，质韧，纤维性强。气微，味微甘。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水分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0832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第二法）。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蜜桑白皮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取桑白皮丝，照蜜炙法（通则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0213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）炒至不粘手。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本品呈不规则的丝条状。表面深黄色或棕黄色，略具光泽，滋润，纤维性强，易纵向撕裂。气微，味甜。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水分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0832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第二法）。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（除横切面外）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【性味与归经】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甘，寒。归肺经。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【功能与主治】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泻肺平喘，利水消肿。用于肺热喘咳，水肿胀满尿少，面目肌肤浮肿。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【用法与用量】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6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12g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【贮藏】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置通风干燥处，防潮，防蛀。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ZWY1YjI1NGY1NzExZTMxNGVkZWVmY2YzMTlmMjcifQ=="/>
  </w:docVars>
  <w:rsids>
    <w:rsidRoot w:val="30E803D3"/>
    <w:rsid w:val="30E8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2022-07-20T09:16:00Z</dcterms:created>
  <dc:creator>Administrator</dc:creator>
  <cp:lastModifiedBy>Administrator</cp:lastModifiedBy>
  <dcterms:modified xsi:type="dcterms:W3CDTF">2022-07-20T09:18:48Z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0529849845D2471EAF8C04D1BA1DCD28</vt:lpwstr>
  </property>
</Properties>
</file>