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ascii="monospace" w:hAnsi="monospace" w:eastAsia="monospace" w:cs="monospace"/>
          <w:color w:val="333333"/>
          <w:sz w:val="24"/>
          <w:szCs w:val="24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水</w:t>
      </w:r>
      <w:bookmarkStart w:id="0" w:name="_GoBack"/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蛭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（</w:t>
      </w:r>
      <w:r>
        <w:rPr>
          <w:rFonts w:ascii="Tahoma" w:hAnsi="Tahoma" w:eastAsia="Tahoma" w:cs="Tahoma"/>
          <w:i w:val="0"/>
          <w:iCs w:val="0"/>
          <w:caps w:val="0"/>
          <w:color w:val="444444"/>
          <w:spacing w:val="8"/>
          <w:sz w:val="18"/>
          <w:szCs w:val="18"/>
          <w:bdr w:val="none" w:color="auto" w:sz="0" w:space="0"/>
          <w:shd w:val="clear" w:fill="FFFFFF"/>
        </w:rPr>
        <w:t>中药材彩色照片集图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85590" cy="2695575"/>
            <wp:effectExtent l="0" t="0" r="10160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柳叶蚂蟥（</w:t>
      </w:r>
      <w:r>
        <w:rPr>
          <w:rFonts w:hint="default" w:ascii="Tahoma" w:hAnsi="Tahoma" w:eastAsia="Tahoma" w:cs="Tahoma"/>
          <w:i w:val="0"/>
          <w:iCs w:val="0"/>
          <w:caps w:val="0"/>
          <w:color w:val="444444"/>
          <w:spacing w:val="8"/>
          <w:sz w:val="18"/>
          <w:szCs w:val="18"/>
          <w:bdr w:val="none" w:color="auto" w:sz="0" w:space="0"/>
          <w:shd w:val="clear" w:fill="FFFFFF"/>
        </w:rPr>
        <w:t>中药材彩色照片集图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）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81780" cy="2671445"/>
            <wp:effectExtent l="0" t="0" r="13970" b="1460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水蛭（蚂蟥）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882390" cy="2906395"/>
            <wp:effectExtent l="0" t="0" r="3810" b="825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水蛭段饮片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53610" cy="3514725"/>
            <wp:effectExtent l="0" t="0" r="8890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烫水蛭饮片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537585" cy="2797175"/>
            <wp:effectExtent l="0" t="0" r="5715" b="317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34735" cy="761365"/>
            <wp:effectExtent l="0" t="0" r="18415" b="63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水蛭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Shuizhi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HIRUDO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本品为水蛭科动物蚂蟥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Whitmania pigra Whitman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、水蛭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Hirudo nipponica Whitman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或柳叶蚂蟥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Whitmania acranulata Whitman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的干燥全体。夏、秋二季捕捉，用沸水烫死，晒干或低温干燥。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蚂蟥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呈扁平纺锤形，有多数环节，长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，宽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。背部黑褐色或黑棕色，稍隆起，用水浸后，可见黑色斑点排成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条纵纹；腹面平坦，棕黄色。两侧棕黄色，前端略尖，后端钝圆，两端各具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吸盘，前吸盘不显著，后吸盘较大。质脆，易折断，断面胶质状。气微腥。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水蛭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扁长圆柱形，体多弯曲扭转，长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，宽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柳叶蚂蟥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狭长而扁，长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，宽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分钟，滤过，取滤液作为供试品溶液。另取水蛭对照药材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薄层板上，以环己烷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℃加热至斑点显色清晰。供试品色谱中，在与对照药材色谱相应的位置上，显相同的紫红色斑点；紫外光灯（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）下显相同的橙红色荧光斑点。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酸碱度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0.9%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氯化钠溶液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，充分搅拌，浸提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分钟，并时时振摇，离心，取上清液，照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pH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值测定法（通则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0631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）测定，应为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重金属及有害元素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照铅、镉、砷、汞、铜测定法（通则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2321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原子吸收分光光度法或电感耦合等离子体质谱法）测定，铅不得过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、镉不得过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、砷不得过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、汞不得过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照真菌毒素测定法（通则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2351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和黄曲霉毒素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的总量不得过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，精密称定，精密加入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0.9%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氯化钠溶液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，充分搅拌，浸提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分钟，并时时振摇，离心，精密量取上清液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，置试管（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8mm×38mm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）中，加入含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（牛）纤维蛋白原（以凝固物计）的三羟甲基氨基甲烷盐酸缓冲液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[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1]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（临用配制）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，摇匀，置水浴中（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±0.5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℃）温浸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分钟，滴加每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中含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单位的凝血酶溶液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[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2]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分钟滴加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次，每次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，边滴加边轻轻摇匀）至凝固（水蛭）或滴加每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中含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单位的凝血酶溶液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[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注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2]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分钟滴加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次，每次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，边滴加边轻轻摇匀）至凝固（蚂蟥、柳叶蚂蟥），记录消耗凝血酶溶液的体积，按下式计算：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式中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U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为每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含凝血酶活性单位，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U/g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为凝血酶溶液的浓度，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μ/ml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为供试品溶液的浓度，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g/ml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V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为消耗凝血酶溶液的体积，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V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为供试品溶液的加入量，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中和一个单位的凝血酶的量，为一个抗凝血酶活性单位。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含抗凝血酶活性水蛭应不低于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16.0U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；蚂蟥、柳叶蚂蟥应不低于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3.0U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水蛭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洗净，切段，干燥。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本品呈不规则的段状、扁块状或扁圆柱状。背部表面黑褐色，稍隆起，腹面棕褐色，均可见细密横环纹。切面灰白色至棕黄色，胶质状。质脆，气微腥。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烫水蛭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取净水蛭段，照炒法（通则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）用滑石粉烫至微鼓起。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本品呈不规则段状、扁块状或扁圆柱状，略鼓起，背部黑褐色，腹面棕黄色至棕褐色，附有少量白色滑石粉。断面松泡，灰白色至焦黄色。气微腥。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（酸碱度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重金属及有害元素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黄曲霉毒素）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咸、苦，平；有小毒。归肝经。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破血通经，逐瘀消癥。用于血瘀经闭，癥瘕痞块，中风偏瘫，跌扑损伤。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孕妇禁用。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置干燥处，防蛀。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注：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[1]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三羟甲基氨基甲烷盐酸缓冲液的配制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0.2mol/L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三羟甲基氨基甲烷溶液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0.1mol/L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盐酸溶液约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，加水至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，调节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pH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值至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7.4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[2]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凝血酶溶液的配制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取凝血酶试剂适量，加生理盐水配制成每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含凝血酶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个单位或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个单位的溶液（临用配制）。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D70199"/>
    <w:rsid w:val="24D7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2022-07-21T07:07:00Z</dcterms:created>
  <dc:creator>Administrator</dc:creator>
  <cp:lastModifiedBy>Administrator</cp:lastModifiedBy>
  <dcterms:modified xsi:type="dcterms:W3CDTF">2022-07-21T07:32:42Z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7CE13B61F10B4706AD6E0CAED3BF136B</vt:lpwstr>
  </property>
</Properties>
</file>