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植物甘葛藤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8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703955" cy="2376805"/>
            <wp:effectExtent l="0" t="0" r="1079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r="9566" b="10519"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2376805"/>
                    </a:xfrm>
                    <a:prstGeom prst="round2Diag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粉葛药材鲜品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551680" cy="2734945"/>
            <wp:effectExtent l="0" t="0" r="0" b="762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rcRect l="-13514" t="-6760" r="-2122" b="-1162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273494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粉葛药材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014470" cy="2791460"/>
            <wp:effectExtent l="0" t="0" r="5080" b="889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279146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134735" cy="761365"/>
            <wp:effectExtent l="0" t="0" r="18415" b="63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76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ascii="黑体" w:hAnsi="宋体" w:eastAsia="黑体" w:cs="黑体"/>
          <w:b/>
          <w:i w:val="0"/>
          <w:iCs w:val="0"/>
          <w:caps w:val="0"/>
          <w:color w:val="333333"/>
          <w:spacing w:val="8"/>
          <w:sz w:val="31"/>
          <w:szCs w:val="31"/>
          <w:bdr w:val="none" w:color="auto" w:sz="0" w:space="0"/>
          <w:shd w:val="clear" w:fill="FFFFFF"/>
        </w:rPr>
        <w:t>粉葛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Fenge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8"/>
          <w:sz w:val="24"/>
          <w:szCs w:val="24"/>
          <w:bdr w:val="none" w:color="auto" w:sz="0" w:space="0"/>
          <w:shd w:val="clear" w:fill="FFFFFF"/>
        </w:rPr>
        <w:t>PUERARIAE THOMSONII RADIX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本品为豆科植物甘葛藤</w:t>
      </w:r>
      <w:r>
        <w:rPr>
          <w:rFonts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Pueraria thomsonii Benth.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的干燥根。秋、冬二季采挖，除去外皮，稍干，截段或再纵切两半或斜切成厚片，干燥。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本品呈圆柱形、类纺锤形或半圆柱形，长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；有的为纵切或斜切的厚片，大小不一。表面黄白色或淡棕色，未去外皮的呈灰棕色。体重，质硬，富粉性，横切面可见由纤维形成的浅棕色同心性环纹，纵切面可见由纤维形成的数条纵纹。气微，味微甜。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）本品粉末黄白色。淀粉粒甚多，单粒少见，圆球形，直径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，脐点隐约可见；复粒多，由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多个分粒组成。纤维多成束，壁厚，木化，周围细胞大多含草酸钙方晶，形成晶纤维，含晶细胞壁木化增厚。石细胞少见，类圆形或多角形，直径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43μm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。具缘纹孔导管较大，纹孔排列极为紧密。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0.8g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，加甲醇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，放置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小时，滤过，滤液蒸干，残渣加甲醇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使溶解，作为供试品溶液。另取葛根素对照品，加甲醇制成每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的溶液，作为对照品溶液。照薄层色谱法（通则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薄层板上，使成条状，以二氯甲烷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水（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7:2.5:0.25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）为展开剂，展开，取出，晾干，置紫外光灯（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365nm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）下检视。供试品色谱中，在与对照品色谱相应的位置上，显相同颜色的荧光斑点。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 xml:space="preserve">水分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14.0%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第二法）。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 xml:space="preserve">总灰分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二氧化硫残留量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照二氧化硫残留量测定法（通则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2331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）测定，不得过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400mg/kg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照醇溶性浸出物测定法（通则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）项下的热浸法测定，用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乙醇作溶剂，不得少于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照高效液相色谱法（通则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以十八烷基硅烷键合硅胶为填充剂；以甲醇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水（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25:75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）为流动相；检测波长为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250nm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。理论板数按葛根素峰计算应不低于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对照品溶液的制备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取葛根素对照品适量，精密称定，加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乙醇制成每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80μg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的溶液，即得。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供试品溶液的制备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取本品粉末（过三号筛）约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0.8g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，精密称定，置具塞锥形瓶中，精密加入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，密塞，称定重量，加热回流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分钟，放冷，再称定重量，用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乙醇补足减失的重量，摇匀，滤过，取续滤液，即得。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分别精密吸取对照品溶液与供试品溶液各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，注入液相色谱仪，测定，即得。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本品按干燥品计算，含葛根素（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21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20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）不得少于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0.30%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饮片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除去杂质，洗净，润透，切厚片或切块，干燥。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本品呈不规则的厚片或立方块状。外表面黄白色或淡棕色。切面黄白色，横切面有时可见由纤维形成的浅棕色同心性环纹，纵切面可见由纤维形成的数条纵纹。体重，质硬，富粉性。气微，味微甜。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 xml:space="preserve">水分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同药材，不得过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 xml:space="preserve">总灰分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二氧化硫残留量）</w:t>
      </w: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甘、辛，凉。归脾、胃经。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解肌退热，生津止渴，透疹，升阳止泻，通经活络，解酒毒。用于外感发热头痛，项背强痛，口渴，消渴，麻疹不透，热痢，泄泻，眩晕头痛，中风偏瘫，胸痹心痛，酒毒伤中。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left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</w:rPr>
      </w:pPr>
      <w:r>
        <w:rPr>
          <w:rStyle w:val="6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置通风干燥处，防蛀。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C7297"/>
    <w:rsid w:val="250C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2022-07-21T09:04:00Z</dcterms:created>
  <dc:creator>Administrator</dc:creator>
  <cp:lastModifiedBy>Administrator</cp:lastModifiedBy>
  <dcterms:modified xsi:type="dcterms:W3CDTF">2022-07-21T09:09:32Z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D27FD005394F47ECA873136503C93414</vt:lpwstr>
  </property>
</Properties>
</file>