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/>
        <w:jc w:val="center"/>
        <w:rPr>
          <w:rFonts w:hint="default" w:ascii="monospace" w:hAnsi="monospace" w:eastAsia="monospace" w:cs="monospace"/>
        </w:rPr>
      </w:pPr>
      <w:bookmarkStart w:id="0" w:name="_GoBack"/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3963035" cy="2613025"/>
            <wp:effectExtent l="0" t="0" r="18415" b="1587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3035" cy="2613025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  <w:shd w:val="clear" w:fill="FFFFFF"/>
        </w:rPr>
        <w:drawing>
          <wp:inline distT="0" distB="0" distL="114300" distR="114300">
            <wp:extent cx="6217285" cy="771525"/>
            <wp:effectExtent l="0" t="0" r="12065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728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Style w:val="7"/>
          <w:rFonts w:ascii="黑体" w:hAnsi="宋体" w:eastAsia="黑体" w:cs="黑体"/>
          <w:b/>
          <w:i w:val="0"/>
          <w:iCs w:val="0"/>
          <w:caps w:val="0"/>
          <w:color w:val="222222"/>
          <w:spacing w:val="8"/>
          <w:sz w:val="31"/>
          <w:szCs w:val="31"/>
          <w:bdr w:val="none" w:color="auto" w:sz="0" w:space="0"/>
          <w:shd w:val="clear" w:fill="FFFFFF"/>
        </w:rPr>
        <w:t>滑石粉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Huɑshifen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TALCI PULVIS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本品系滑石经精选净制、粉碎、干燥制成。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本品为白色或类白色、微细、无砂性的粉末，手摸有滑腻感。气微，味淡。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本品在水、稀盐酸或稀氢氧化钠溶液中均不溶解。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取本品，照滑石项下的〔鉴别〕（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）、（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）项试验，显相同的反应。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酸碱度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取本品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，加水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，煮沸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分钟，时时补充蒸失的水分，滤过。滤液遇中性石蕊试纸应显中性反应。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水中可溶物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取本品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，精密称定，置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烧杯中，加水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，煮沸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分钟，时时补充蒸失的水分，放冷，用慢速滤纸滤过，滤渣加水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洗涤，洗液与滤液合并，蒸干，在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℃干燥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小时，遗留残渣不得过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5mg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0.1%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酸中可溶物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取本品约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，精密称定，置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具塞锥形瓶中，精密加入加稀盐酸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，称定重量，在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℃浸渍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分钟，放冷，再称定重量，用稀盐酸补足减失的重量，摇匀，用中速滤纸滤过，精密量取续滤液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，加稀硫酸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，蒸干，炽灼至恒重，遗留残渣不得过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10.0mg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铁盐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取〔酸碱度〕检查项下的滤液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，加稀盐酸与亚铁氰化钾试液各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，不得即时显蓝色。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炽灼失重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取本品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，在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600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700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℃炽灼至恒重，减失重量不得过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重金属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取本品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，精密称定，置锥形瓶中，加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0.5mol/L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盐酸溶液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，摇匀，置水浴加热回流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分钟，放冷，用中速滤纸滤过，滤液置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量瓶中，用热水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分次洗涤容器及残渣，滤过，洗液并入同一量瓶中，放冷，加水至刻度，摇匀，作为供试品溶液。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取供试品溶液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5.0ml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，置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纳氏比色管中，加醋酸盐缓冲液（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pH3.5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，再加水稀释至刻度，依法检查（通则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0821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第一法），含重金属不得过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40mg/kg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砷盐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取重金属项下供试品溶液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，加盐酸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，依法检查（通则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0822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第一法），含砷盐不得过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2mg/kg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【含量测定】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取本品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0.2g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，精密称定，置于已盛有无水碳酸钠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的铂坩埚中，混匀，上面再覆盖无水碳酸钠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，盖好坩埚盖。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1000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℃熔融处理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分钟，取出，放冷。在坩埚中加入少量热水使残渣脱落，用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盐酸溶液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分次冲洗坩埚，一并移入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烧杯中，于杯口缓慢加入盐酸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，立即盖上表面皿，待反应完全后，将烧杯置电炉上加热，浓缩至近干，放冷。加入盐酸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，置水浴锅加热溶解，再加入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明胶溶液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perscript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perscript"/>
        </w:rPr>
        <w:t>注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perscript"/>
        </w:rPr>
        <w:t>1]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，充分搅拌，水浴保温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分钟。取下，加热水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，搅拌，趁热滤过，滤液置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量瓶中，用热水洗涤容器及残渣，洗液一并移入量瓶中，放冷，加水至刻度，摇匀，作为钙、镁总量测定溶液。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另取本品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0.2g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，精密称定，置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烧杯中，加入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盐酸溶液（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40→100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）约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，盖上表面皿，置电炉上加热至微沸，用玻璃棒时时搅拌，保持微沸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分钟，用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盐酸溶液（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40→100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）冲洗表面皿，浓缩至近干，放冷。加入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盐酸溶液（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40→100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，加水稀释至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，并加热煮沸，滤过，滤液置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量瓶中，用热水洗涤容器及残渣，洗液一并移入量瓶中，放冷，加水至刻度，摇匀，作为可溶性钙、镁测定溶液。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分别精密量取上述两种溶液各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，分别加入酒石酸钾钠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三乙醇胺混合溶液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perscript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perscript"/>
        </w:rPr>
        <w:t>注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perscript"/>
        </w:rPr>
        <w:t>2]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和甲基红指示剂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滴，用氨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氯化铵缓冲溶液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perscript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perscript"/>
        </w:rPr>
        <w:t>注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perscript"/>
        </w:rPr>
        <w:t>3]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中和至黄色并过量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，加入酸性铬蓝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K-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萘酚绿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混合指示剂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perscript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perscript"/>
        </w:rPr>
        <w:t>注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perscript"/>
        </w:rPr>
        <w:t>4]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滴，用乙二胺四醋酸二钠滴定液（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0.05mol/L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）滴定至溶液由酒红色变成纯蓝色。按公式（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）分别计算钙、镁总量及可溶性钙、镁含量（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X%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计算公式：（1）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硅酸镁含量=（钙、镁总量</w:t>
      </w: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可溶性钙镁含量）×5.20（2）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式中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c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为乙二胺四醋酸二钠滴定液的浓度，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mol/L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V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为消耗乙二胺四醋酸二钠滴定液的体积，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w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为称样量，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24.30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为镁的原子量。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5.20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为镁换算为硅酸镁的系数。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本品含硅酸镁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[Mg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Si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4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O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OH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2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]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，不得少于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88.0%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【性味与归经】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甘、淡，寒。归膀胱、肺、胃经。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【功能与主治】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利尿通淋，清热解暑；外用祛湿敛疮。用于热淋，石淋，尿热涩痛，暑湿烦渴，湿热水泻；外治湿疹，湿疮，痱子。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【用法与用量】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，包煎。外用适量。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【贮藏】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密闭。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注：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[1]1%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明胶溶液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取明胶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，加水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，加热使溶解（临用时配制），混匀，即得。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[2]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酒石酸钾钠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三乙醇胺混合溶液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取酒石酸钾钠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80g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，加水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使溶解，加入三乙醇胺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，混匀，即得。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[3]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氨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氯化铵缓冲溶液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pH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＝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取氯化铵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67.5g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，加水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使溶解，加入氢氧化铵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570ml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，用水稀释至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1000ml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，混匀，即得。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[4]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酸性铬蓝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K-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萘酚绿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混合指示剂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取酸性铬蓝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K0.2g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和萘酚绿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B 0.34g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，溶解于水中，稀释至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，混匀，即得。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6460DE"/>
    <w:rsid w:val="0C64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2022-07-21T09:47:00Z</dcterms:created>
  <dc:creator>Administrator</dc:creator>
  <cp:lastModifiedBy>Administrator</cp:lastModifiedBy>
  <dcterms:modified xsi:type="dcterms:W3CDTF">2022-07-21T09:49:11Z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CE8F455FE67E44BBA5B4486E0EF57593</vt:lpwstr>
  </property>
</Properties>
</file>