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613" w:rsidRDefault="003A4613" w:rsidP="003A4613">
      <w:bookmarkStart w:id="0" w:name="_GoBack"/>
      <w:bookmarkEnd w:id="0"/>
    </w:p>
    <w:p w:rsidR="003A4613" w:rsidRDefault="003A4613" w:rsidP="003A4613">
      <w:pPr>
        <w:pStyle w:val="Ttulo1"/>
        <w:rPr>
          <w:rFonts w:eastAsia="Calibri"/>
          <w:lang w:val="pt-PT"/>
        </w:rPr>
      </w:pPr>
      <w:bookmarkStart w:id="1" w:name="_Toc514889488"/>
      <w:r>
        <w:rPr>
          <w:rFonts w:eastAsia="Calibri"/>
          <w:lang w:val="pt-PT"/>
        </w:rPr>
        <w:t>6. Aplicação em Funcionamento.</w:t>
      </w:r>
      <w:bookmarkEnd w:id="1"/>
    </w:p>
    <w:p w:rsidR="003A4613" w:rsidRDefault="003A4613" w:rsidP="003A4613">
      <w:pPr>
        <w:jc w:val="both"/>
      </w:pPr>
      <w:r>
        <w:t>De modos a demonstrar a interação entre as tecnologias citadas acima, faremos algumas demonstrações na aplicação explicando o percurso e cada tecnologia utlizada.</w:t>
      </w: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  <w:r w:rsidRPr="00E70B28"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t>6.1.</w:t>
      </w:r>
      <w: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t xml:space="preserve"> Administrativo</w:t>
      </w:r>
    </w:p>
    <w:p w:rsidR="003A4613" w:rsidRPr="008F5BC9" w:rsidRDefault="003A4613" w:rsidP="003A4613">
      <w:pPr>
        <w:jc w:val="both"/>
        <w:rPr>
          <w:color w:val="ED7D31" w:themeColor="accent2"/>
        </w:rPr>
      </w:pPr>
      <w:r w:rsidRPr="008F5BC9">
        <w:rPr>
          <w:color w:val="ED7D31" w:themeColor="accent2"/>
        </w:rPr>
        <w:t xml:space="preserve">Um administrativo como já foi referido neste documento, representa uma unidade hospitalar com as seguintes opções (ver menu figura 13). </w:t>
      </w:r>
    </w:p>
    <w:p w:rsidR="003A4613" w:rsidRPr="002F5A06" w:rsidRDefault="003A4613" w:rsidP="003A4613">
      <w:pPr>
        <w:jc w:val="right"/>
        <w:rPr>
          <w:b/>
          <w:color w:val="4472C4" w:themeColor="accent1"/>
          <w:sz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DF18DC" wp14:editId="38C9A749">
            <wp:simplePos x="0" y="0"/>
            <wp:positionH relativeFrom="margin">
              <wp:posOffset>-920750</wp:posOffset>
            </wp:positionH>
            <wp:positionV relativeFrom="paragraph">
              <wp:posOffset>273050</wp:posOffset>
            </wp:positionV>
            <wp:extent cx="7224395" cy="4236085"/>
            <wp:effectExtent l="0" t="0" r="0" b="0"/>
            <wp:wrapTight wrapText="bothSides">
              <wp:wrapPolygon edited="0">
                <wp:start x="0" y="0"/>
                <wp:lineTo x="0" y="21467"/>
                <wp:lineTo x="21530" y="21467"/>
                <wp:lineTo x="21530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39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613" w:rsidRPr="001731A0" w:rsidRDefault="003A4613" w:rsidP="003A4613">
      <w:pPr>
        <w:jc w:val="right"/>
        <w:rPr>
          <w:b/>
          <w:color w:val="4472C4" w:themeColor="accent1"/>
          <w:sz w:val="20"/>
        </w:rPr>
      </w:pP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13</w:t>
      </w:r>
    </w:p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Pr="008F5BC9" w:rsidRDefault="003A4613" w:rsidP="003A4613">
      <w:pPr>
        <w:jc w:val="both"/>
        <w:rPr>
          <w:color w:val="ED7D31" w:themeColor="accent2"/>
        </w:rPr>
      </w:pPr>
      <w:r w:rsidRPr="008F5BC9">
        <w:rPr>
          <w:noProof/>
          <w:color w:val="ED7D31" w:themeColor="accent2"/>
        </w:rPr>
        <w:drawing>
          <wp:anchor distT="0" distB="0" distL="114300" distR="114300" simplePos="0" relativeHeight="251660288" behindDoc="1" locked="0" layoutInCell="1" allowOverlap="1" wp14:anchorId="2B235CA2" wp14:editId="06A586C6">
            <wp:simplePos x="0" y="0"/>
            <wp:positionH relativeFrom="column">
              <wp:posOffset>-916940</wp:posOffset>
            </wp:positionH>
            <wp:positionV relativeFrom="paragraph">
              <wp:posOffset>271780</wp:posOffset>
            </wp:positionV>
            <wp:extent cx="7159625" cy="4076700"/>
            <wp:effectExtent l="0" t="0" r="3175" b="0"/>
            <wp:wrapTight wrapText="bothSides">
              <wp:wrapPolygon edited="0">
                <wp:start x="0" y="0"/>
                <wp:lineTo x="0" y="21499"/>
                <wp:lineTo x="21552" y="21499"/>
                <wp:lineTo x="2155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BC9">
        <w:rPr>
          <w:color w:val="ED7D31" w:themeColor="accent2"/>
        </w:rPr>
        <w:t>A primeira operação que faremos, será criar um utente, como mostra a figura a seguir.</w:t>
      </w:r>
    </w:p>
    <w:p w:rsidR="003A4613" w:rsidRPr="001731A0" w:rsidRDefault="003A4613" w:rsidP="003A4613">
      <w:pPr>
        <w:jc w:val="right"/>
        <w:rPr>
          <w:b/>
          <w:color w:val="4472C4" w:themeColor="accent1"/>
          <w:sz w:val="20"/>
        </w:rPr>
      </w:pP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14</w:t>
      </w:r>
    </w:p>
    <w:p w:rsidR="003A4613" w:rsidRDefault="003A4613" w:rsidP="003A4613"/>
    <w:p w:rsidR="003A4613" w:rsidRPr="008F5BC9" w:rsidRDefault="003A4613" w:rsidP="003A4613">
      <w:pPr>
        <w:jc w:val="both"/>
        <w:rPr>
          <w:color w:val="ED7D31" w:themeColor="accent2"/>
        </w:rPr>
      </w:pPr>
      <w:r w:rsidRPr="008F5BC9">
        <w:rPr>
          <w:color w:val="ED7D31" w:themeColor="accent2"/>
        </w:rPr>
        <w:t xml:space="preserve">Como se pode ver na figura 14, quando um administrativo cria um utente, é necessário um email onde o mesmo receberá uma mensagem com a password de acesso à sua conta é também necessário anexar uma equipa médica à um utente no momento da criação (campo </w:t>
      </w:r>
      <w:proofErr w:type="spellStart"/>
      <w:r w:rsidRPr="008F5BC9">
        <w:rPr>
          <w:color w:val="ED7D31" w:themeColor="accent2"/>
        </w:rPr>
        <w:t>TeamID</w:t>
      </w:r>
      <w:proofErr w:type="spellEnd"/>
      <w:r w:rsidRPr="008F5BC9">
        <w:rPr>
          <w:color w:val="ED7D31" w:themeColor="accent2"/>
        </w:rPr>
        <w:t>).</w:t>
      </w:r>
    </w:p>
    <w:p w:rsidR="003A4613" w:rsidRDefault="003A4613" w:rsidP="003A4613">
      <w:pPr>
        <w:jc w:val="both"/>
      </w:pPr>
    </w:p>
    <w:p w:rsidR="003A4613" w:rsidRDefault="003A4613" w:rsidP="003A4613">
      <w:pPr>
        <w:jc w:val="both"/>
      </w:pPr>
    </w:p>
    <w:p w:rsidR="003A4613" w:rsidRDefault="003A4613" w:rsidP="003A4613">
      <w:pPr>
        <w:jc w:val="both"/>
      </w:pPr>
    </w:p>
    <w:p w:rsidR="003A4613" w:rsidRDefault="003A4613" w:rsidP="003A4613">
      <w:pPr>
        <w:jc w:val="both"/>
      </w:pPr>
    </w:p>
    <w:p w:rsidR="003A4613" w:rsidRDefault="003A4613" w:rsidP="003A4613">
      <w:pPr>
        <w:jc w:val="both"/>
      </w:pPr>
    </w:p>
    <w:p w:rsidR="003A4613" w:rsidRDefault="003A4613" w:rsidP="003A4613">
      <w:pPr>
        <w:jc w:val="both"/>
      </w:pPr>
    </w:p>
    <w:p w:rsidR="003A4613" w:rsidRDefault="003A4613" w:rsidP="003A4613">
      <w:pPr>
        <w:jc w:val="both"/>
      </w:pPr>
    </w:p>
    <w:p w:rsidR="003A4613" w:rsidRDefault="003A4613" w:rsidP="003A4613">
      <w:pPr>
        <w:jc w:val="both"/>
      </w:pPr>
    </w:p>
    <w:p w:rsidR="003A4613" w:rsidRDefault="003A4613" w:rsidP="003A4613">
      <w:pPr>
        <w:jc w:val="both"/>
      </w:pPr>
    </w:p>
    <w:p w:rsidR="003A4613" w:rsidRPr="008F5BC9" w:rsidRDefault="003A4613" w:rsidP="003A4613">
      <w:pPr>
        <w:jc w:val="both"/>
        <w:rPr>
          <w:color w:val="ED7D31" w:themeColor="accent2"/>
        </w:rPr>
      </w:pPr>
      <w:r w:rsidRPr="008F5BC9">
        <w:rPr>
          <w:color w:val="ED7D31" w:themeColor="accent2"/>
        </w:rPr>
        <w:t>A seguir mostramos (figura 15) que um administrativo pode adicionar à sua instituição, um médico ou enfermeiro com registo existente na aplicação (registo feito por outra entidade hospitalar</w:t>
      </w:r>
      <w:proofErr w:type="gramStart"/>
      <w:r w:rsidRPr="008F5BC9">
        <w:rPr>
          <w:color w:val="ED7D31" w:themeColor="accent2"/>
        </w:rPr>
        <w:t>) ,</w:t>
      </w:r>
      <w:proofErr w:type="gramEnd"/>
      <w:r w:rsidRPr="008F5BC9">
        <w:rPr>
          <w:color w:val="ED7D31" w:themeColor="accent2"/>
        </w:rPr>
        <w:t xml:space="preserve"> mostramos também que é possível pedir permissão de acesso às fichas do utente.</w:t>
      </w:r>
    </w:p>
    <w:p w:rsidR="003A4613" w:rsidRDefault="003A4613" w:rsidP="003A4613">
      <w:pPr>
        <w:rPr>
          <w:color w:val="4472C4" w:themeColor="accent1"/>
          <w:sz w:val="24"/>
        </w:rPr>
      </w:pPr>
    </w:p>
    <w:p w:rsidR="003A4613" w:rsidRDefault="003A4613" w:rsidP="003A4613">
      <w:pPr>
        <w:ind w:left="7080"/>
        <w:rPr>
          <w:color w:val="4472C4" w:themeColor="accent1"/>
          <w:sz w:val="24"/>
        </w:rPr>
      </w:pPr>
      <w:r>
        <w:rPr>
          <w:noProof/>
          <w:color w:val="4472C4" w:themeColor="accent1"/>
          <w:sz w:val="24"/>
        </w:rPr>
        <w:drawing>
          <wp:anchor distT="0" distB="0" distL="114300" distR="114300" simplePos="0" relativeHeight="251661312" behindDoc="1" locked="0" layoutInCell="1" allowOverlap="1" wp14:anchorId="17301E31" wp14:editId="2C0303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40600" cy="3848041"/>
            <wp:effectExtent l="0" t="0" r="0" b="635"/>
            <wp:wrapTight wrapText="bothSides">
              <wp:wrapPolygon edited="0">
                <wp:start x="0" y="0"/>
                <wp:lineTo x="0" y="21497"/>
                <wp:lineTo x="21525" y="21497"/>
                <wp:lineTo x="2152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384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15</w:t>
      </w: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Pr="008F5BC9" w:rsidRDefault="003A4613" w:rsidP="003A4613">
      <w:pPr>
        <w:jc w:val="both"/>
        <w:rPr>
          <w:color w:val="ED7D31" w:themeColor="accent2"/>
        </w:rPr>
      </w:pPr>
      <w:r w:rsidRPr="008F5BC9">
        <w:rPr>
          <w:color w:val="ED7D31" w:themeColor="accent2"/>
        </w:rPr>
        <w:lastRenderedPageBreak/>
        <w:t>A opção adicionar um paciente permite-nos fazer um pedido ao paciente, como mostra a figura 16, é necessário o email onde o utente receberá a notificação e um ID da equipa que terá acesso aos dados do utente.</w:t>
      </w:r>
    </w:p>
    <w:p w:rsidR="003A4613" w:rsidRDefault="003A4613" w:rsidP="003A4613">
      <w:pPr>
        <w:rPr>
          <w:color w:val="4472C4" w:themeColor="accent1"/>
          <w:sz w:val="24"/>
        </w:rPr>
      </w:pPr>
      <w:r>
        <w:rPr>
          <w:noProof/>
          <w:color w:val="4472C4" w:themeColor="accent1"/>
          <w:sz w:val="24"/>
        </w:rPr>
        <w:drawing>
          <wp:anchor distT="0" distB="0" distL="114300" distR="114300" simplePos="0" relativeHeight="251662336" behindDoc="1" locked="0" layoutInCell="1" allowOverlap="1" wp14:anchorId="0AA9830B" wp14:editId="2414EC0E">
            <wp:simplePos x="0" y="0"/>
            <wp:positionH relativeFrom="margin">
              <wp:posOffset>-959485</wp:posOffset>
            </wp:positionH>
            <wp:positionV relativeFrom="paragraph">
              <wp:posOffset>257810</wp:posOffset>
            </wp:positionV>
            <wp:extent cx="7318375" cy="3838575"/>
            <wp:effectExtent l="0" t="0" r="0" b="9525"/>
            <wp:wrapTight wrapText="bothSides">
              <wp:wrapPolygon edited="0">
                <wp:start x="0" y="0"/>
                <wp:lineTo x="0" y="21546"/>
                <wp:lineTo x="21534" y="21546"/>
                <wp:lineTo x="21534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3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613" w:rsidRPr="0079704F" w:rsidRDefault="003A4613" w:rsidP="003A4613">
      <w:pPr>
        <w:jc w:val="right"/>
        <w:rPr>
          <w:color w:val="4472C4" w:themeColor="accent1"/>
          <w:sz w:val="24"/>
        </w:rPr>
      </w:pP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16</w:t>
      </w: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  <w:r w:rsidRPr="00E70B28"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lastRenderedPageBreak/>
        <w:t>6.</w:t>
      </w:r>
      <w: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t>2</w:t>
      </w:r>
      <w:r w:rsidRPr="00E70B28"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t>.</w:t>
      </w:r>
      <w: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t xml:space="preserve"> Utente</w:t>
      </w:r>
    </w:p>
    <w:p w:rsidR="003A4613" w:rsidRDefault="003A4613" w:rsidP="003A4613">
      <w:pPr>
        <w:jc w:val="both"/>
        <w:rPr>
          <w:color w:val="ED7D31" w:themeColor="accent2"/>
        </w:rPr>
      </w:pPr>
      <w:r w:rsidRPr="006C419B">
        <w:t xml:space="preserve"> </w:t>
      </w:r>
      <w:r w:rsidRPr="008F5BC9">
        <w:rPr>
          <w:color w:val="ED7D31" w:themeColor="accent2"/>
        </w:rPr>
        <w:t>Um utente, como já foi referido, pode realizar as seguintes opções (ver menu figura 17)</w:t>
      </w:r>
    </w:p>
    <w:p w:rsidR="003A4613" w:rsidRPr="002F5A06" w:rsidRDefault="003A4613" w:rsidP="003A4613">
      <w:pPr>
        <w:jc w:val="both"/>
        <w:rPr>
          <w:color w:val="ED7D31" w:themeColor="accent2"/>
        </w:rPr>
      </w:pPr>
      <w:r w:rsidRPr="006C419B">
        <w:rPr>
          <w:noProof/>
        </w:rPr>
        <w:drawing>
          <wp:anchor distT="0" distB="0" distL="114300" distR="114300" simplePos="0" relativeHeight="251663360" behindDoc="1" locked="0" layoutInCell="1" allowOverlap="1" wp14:anchorId="51B08B42" wp14:editId="7CDB4953">
            <wp:simplePos x="0" y="0"/>
            <wp:positionH relativeFrom="column">
              <wp:posOffset>-925458</wp:posOffset>
            </wp:positionH>
            <wp:positionV relativeFrom="paragraph">
              <wp:posOffset>237130</wp:posOffset>
            </wp:positionV>
            <wp:extent cx="7335520" cy="4338320"/>
            <wp:effectExtent l="0" t="0" r="0" b="5080"/>
            <wp:wrapTight wrapText="bothSides">
              <wp:wrapPolygon edited="0">
                <wp:start x="0" y="0"/>
                <wp:lineTo x="0" y="21530"/>
                <wp:lineTo x="21540" y="21530"/>
                <wp:lineTo x="21540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52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613" w:rsidRPr="0079704F" w:rsidRDefault="003A4613" w:rsidP="003A4613">
      <w:pPr>
        <w:jc w:val="right"/>
        <w:rPr>
          <w:color w:val="4472C4" w:themeColor="accent1"/>
          <w:sz w:val="24"/>
        </w:rPr>
      </w:pP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17</w:t>
      </w:r>
    </w:p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Default="003A4613" w:rsidP="003A4613"/>
    <w:p w:rsidR="003A4613" w:rsidRPr="008F5BC9" w:rsidRDefault="003A4613" w:rsidP="003A4613">
      <w:pPr>
        <w:jc w:val="both"/>
        <w:rPr>
          <w:color w:val="ED7D31" w:themeColor="accent2"/>
        </w:rPr>
      </w:pPr>
      <w:r w:rsidRPr="006C419B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398FA01" wp14:editId="1EBBADCA">
            <wp:simplePos x="0" y="0"/>
            <wp:positionH relativeFrom="margin">
              <wp:posOffset>-968375</wp:posOffset>
            </wp:positionH>
            <wp:positionV relativeFrom="paragraph">
              <wp:posOffset>445770</wp:posOffset>
            </wp:positionV>
            <wp:extent cx="7300595" cy="4011295"/>
            <wp:effectExtent l="0" t="0" r="0" b="825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59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BC9">
        <w:rPr>
          <w:color w:val="ED7D31" w:themeColor="accent2"/>
        </w:rPr>
        <w:t>A figura 17 mostra o menu dum utente, com 2 notificações que são apresentadas na figura 18.</w:t>
      </w: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  <w:r>
        <w:rPr>
          <w:b/>
          <w:color w:val="4472C4" w:themeColor="accent1"/>
          <w:sz w:val="20"/>
        </w:rPr>
        <w:t xml:space="preserve">   f</w:t>
      </w:r>
      <w:r w:rsidRPr="00D109AE">
        <w:rPr>
          <w:b/>
          <w:color w:val="4472C4" w:themeColor="accent1"/>
          <w:sz w:val="20"/>
        </w:rPr>
        <w:t xml:space="preserve">igura </w:t>
      </w:r>
      <w:r>
        <w:rPr>
          <w:b/>
          <w:color w:val="4472C4" w:themeColor="accent1"/>
          <w:sz w:val="20"/>
        </w:rPr>
        <w:t>18</w:t>
      </w:r>
    </w:p>
    <w:p w:rsidR="003A4613" w:rsidRDefault="003A4613" w:rsidP="003A4613"/>
    <w:p w:rsidR="003A4613" w:rsidRPr="008F5BC9" w:rsidRDefault="003A4613" w:rsidP="003A4613">
      <w:pPr>
        <w:jc w:val="both"/>
        <w:rPr>
          <w:color w:val="ED7D31" w:themeColor="accent2"/>
        </w:rPr>
      </w:pPr>
      <w:r w:rsidRPr="008F5BC9">
        <w:rPr>
          <w:color w:val="ED7D31" w:themeColor="accent2"/>
        </w:rPr>
        <w:t>As notificações presentes na página do utente, devem-se aos pedidos enviados pelo administrativo como mostra a figura 16.</w:t>
      </w: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  <w:r w:rsidRPr="00E70B28"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lastRenderedPageBreak/>
        <w:t>6.</w:t>
      </w:r>
      <w: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t>2</w:t>
      </w:r>
      <w:r w:rsidRPr="00E70B28"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t>.</w:t>
      </w:r>
      <w: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  <w:t xml:space="preserve"> Médicos e Enfermeiros</w:t>
      </w:r>
    </w:p>
    <w:p w:rsidR="003A4613" w:rsidRPr="008F5BC9" w:rsidRDefault="003A4613" w:rsidP="003A4613">
      <w:pPr>
        <w:jc w:val="both"/>
        <w:rPr>
          <w:color w:val="ED7D31" w:themeColor="accent2"/>
        </w:rPr>
      </w:pPr>
      <w:r w:rsidRPr="008F5BC9">
        <w:rPr>
          <w:color w:val="ED7D31" w:themeColor="accent2"/>
        </w:rPr>
        <w:t>Os enfermeiros e médicos têm os mesmos acessos com algumas exceções em criação de fichas que apenas médicos podem criar.</w:t>
      </w: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  <w:r w:rsidRPr="008F5BC9">
        <w:rPr>
          <w:noProof/>
          <w:color w:val="ED7D31" w:themeColor="accent2"/>
        </w:rPr>
        <w:drawing>
          <wp:anchor distT="0" distB="0" distL="114300" distR="114300" simplePos="0" relativeHeight="251665408" behindDoc="1" locked="0" layoutInCell="1" allowOverlap="1" wp14:anchorId="2106E56B" wp14:editId="209BF4D8">
            <wp:simplePos x="0" y="0"/>
            <wp:positionH relativeFrom="column">
              <wp:posOffset>-951230</wp:posOffset>
            </wp:positionH>
            <wp:positionV relativeFrom="paragraph">
              <wp:posOffset>247099</wp:posOffset>
            </wp:positionV>
            <wp:extent cx="7323455" cy="4740275"/>
            <wp:effectExtent l="0" t="0" r="0" b="3175"/>
            <wp:wrapTight wrapText="bothSides">
              <wp:wrapPolygon edited="0">
                <wp:start x="0" y="0"/>
                <wp:lineTo x="0" y="21528"/>
                <wp:lineTo x="21519" y="21528"/>
                <wp:lineTo x="2151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45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19</w:t>
      </w:r>
    </w:p>
    <w:p w:rsidR="003A4613" w:rsidRDefault="003A4613" w:rsidP="003A4613">
      <w:pPr>
        <w:ind w:left="7080"/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Pr="008F5BC9" w:rsidRDefault="003A4613" w:rsidP="003A4613">
      <w:pPr>
        <w:jc w:val="both"/>
        <w:rPr>
          <w:color w:val="ED7D31" w:themeColor="accent2"/>
        </w:rPr>
      </w:pPr>
      <w:r w:rsidRPr="008F5BC9">
        <w:rPr>
          <w:color w:val="ED7D31" w:themeColor="accent2"/>
        </w:rPr>
        <w:t>A figura 1</w:t>
      </w:r>
      <w:r>
        <w:rPr>
          <w:color w:val="ED7D31" w:themeColor="accent2"/>
        </w:rPr>
        <w:t>9</w:t>
      </w:r>
      <w:r w:rsidRPr="008F5BC9">
        <w:rPr>
          <w:color w:val="ED7D31" w:themeColor="accent2"/>
        </w:rPr>
        <w:t>, mostra o perfil dum médico, também podemos ver as suas equipas no lado direito, onde constam o team leader e os utentes.</w:t>
      </w: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  <w:r>
        <w:rPr>
          <w:rFonts w:asciiTheme="majorHAnsi" w:eastAsia="Calibri" w:hAnsiTheme="majorHAnsi" w:cstheme="majorBidi"/>
          <w:noProof/>
          <w:color w:val="2F5496" w:themeColor="accent1" w:themeShade="BF"/>
          <w:sz w:val="24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1A0CB413" wp14:editId="7464F9D1">
            <wp:simplePos x="0" y="0"/>
            <wp:positionH relativeFrom="margin">
              <wp:posOffset>-951230</wp:posOffset>
            </wp:positionH>
            <wp:positionV relativeFrom="paragraph">
              <wp:posOffset>541020</wp:posOffset>
            </wp:positionV>
            <wp:extent cx="7298055" cy="4304030"/>
            <wp:effectExtent l="0" t="0" r="0" b="127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05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BC9">
        <w:rPr>
          <w:color w:val="ED7D31" w:themeColor="accent2"/>
        </w:rPr>
        <w:t xml:space="preserve">Mostraremos a seguir na figura </w:t>
      </w:r>
      <w:r>
        <w:rPr>
          <w:color w:val="ED7D31" w:themeColor="accent2"/>
        </w:rPr>
        <w:t>20</w:t>
      </w:r>
      <w:r w:rsidRPr="008F5BC9">
        <w:rPr>
          <w:color w:val="ED7D31" w:themeColor="accent2"/>
        </w:rPr>
        <w:t xml:space="preserve"> que um médico pode consultar utentes das equipas em que está integrado e sobre os mesmos pode ler e alterar informações.</w:t>
      </w:r>
    </w:p>
    <w:p w:rsidR="003A4613" w:rsidRPr="002F5A06" w:rsidRDefault="003A4613" w:rsidP="003A4613">
      <w:pPr>
        <w:jc w:val="both"/>
        <w:rPr>
          <w:color w:val="ED7D31" w:themeColor="accent2"/>
        </w:rPr>
      </w:pPr>
    </w:p>
    <w:p w:rsidR="003A4613" w:rsidRPr="00A67C27" w:rsidRDefault="003A4613" w:rsidP="003A4613">
      <w:pPr>
        <w:ind w:left="7080"/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20</w:t>
      </w:r>
    </w:p>
    <w:p w:rsidR="003A4613" w:rsidRDefault="003A4613" w:rsidP="003A4613">
      <w:pPr>
        <w:rPr>
          <w:rFonts w:asciiTheme="majorHAnsi" w:eastAsia="Calibri" w:hAnsiTheme="majorHAnsi" w:cstheme="majorBidi"/>
          <w:color w:val="2F5496" w:themeColor="accent1" w:themeShade="BF"/>
          <w:sz w:val="24"/>
          <w:szCs w:val="3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  <w:r w:rsidRPr="008F5BC9">
        <w:rPr>
          <w:color w:val="ED7D31" w:themeColor="accent2"/>
        </w:rPr>
        <w:lastRenderedPageBreak/>
        <w:t>Pode consultar os grupos de fichas (agrupados por patologia), como mostra a figura 2</w:t>
      </w:r>
      <w:r>
        <w:rPr>
          <w:color w:val="ED7D31" w:themeColor="accent2"/>
        </w:rPr>
        <w:t>1</w:t>
      </w:r>
    </w:p>
    <w:p w:rsidR="003A4613" w:rsidRDefault="003A4613" w:rsidP="003A4613">
      <w:pPr>
        <w:jc w:val="both"/>
        <w:rPr>
          <w:color w:val="ED7D31" w:themeColor="accent2"/>
        </w:rPr>
      </w:pPr>
      <w:r w:rsidRPr="008F5BC9">
        <w:rPr>
          <w:noProof/>
          <w:color w:val="ED7D31" w:themeColor="accent2"/>
        </w:rPr>
        <w:drawing>
          <wp:anchor distT="0" distB="0" distL="114300" distR="114300" simplePos="0" relativeHeight="251667456" behindDoc="1" locked="0" layoutInCell="1" allowOverlap="1" wp14:anchorId="60D0BA9D" wp14:editId="42940442">
            <wp:simplePos x="0" y="0"/>
            <wp:positionH relativeFrom="margin">
              <wp:posOffset>-950811</wp:posOffset>
            </wp:positionH>
            <wp:positionV relativeFrom="paragraph">
              <wp:posOffset>341103</wp:posOffset>
            </wp:positionV>
            <wp:extent cx="7323780" cy="4502988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780" cy="450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jc w:val="both"/>
        <w:rPr>
          <w:color w:val="ED7D31" w:themeColor="accent2"/>
        </w:rPr>
      </w:pPr>
    </w:p>
    <w:p w:rsidR="003A4613" w:rsidRPr="008F5BC9" w:rsidRDefault="003A4613" w:rsidP="003A4613">
      <w:pPr>
        <w:jc w:val="both"/>
        <w:rPr>
          <w:color w:val="ED7D31" w:themeColor="accent2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Pr="002F5A06" w:rsidRDefault="003A4613" w:rsidP="003A4613">
      <w:pPr>
        <w:ind w:left="7080"/>
        <w:rPr>
          <w:b/>
          <w:color w:val="4472C4" w:themeColor="accent1"/>
          <w:sz w:val="20"/>
        </w:rPr>
      </w:pPr>
      <w:r>
        <w:rPr>
          <w:b/>
          <w:color w:val="4472C4" w:themeColor="accent1"/>
          <w:sz w:val="20"/>
        </w:rPr>
        <w:t xml:space="preserve">              </w:t>
      </w: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21</w:t>
      </w: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  <w:r w:rsidRPr="008F5BC9">
        <w:rPr>
          <w:color w:val="ED7D31" w:themeColor="accent2"/>
        </w:rPr>
        <w:lastRenderedPageBreak/>
        <w:t>Figura 2</w:t>
      </w:r>
      <w:r>
        <w:rPr>
          <w:color w:val="ED7D31" w:themeColor="accent2"/>
        </w:rPr>
        <w:t>2</w:t>
      </w:r>
      <w:r w:rsidRPr="008F5BC9">
        <w:rPr>
          <w:color w:val="ED7D31" w:themeColor="accent2"/>
        </w:rPr>
        <w:t xml:space="preserve"> mostra as fichas existente dentro do grupo de fichas ordenadas por data.</w:t>
      </w: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  <w:r w:rsidRPr="008F5BC9">
        <w:rPr>
          <w:noProof/>
          <w:color w:val="ED7D31" w:themeColor="accent2"/>
        </w:rPr>
        <w:drawing>
          <wp:anchor distT="0" distB="0" distL="114300" distR="114300" simplePos="0" relativeHeight="251668480" behindDoc="1" locked="0" layoutInCell="1" allowOverlap="1" wp14:anchorId="43742F0B" wp14:editId="5B3D9562">
            <wp:simplePos x="0" y="0"/>
            <wp:positionH relativeFrom="margin">
              <wp:posOffset>-988695</wp:posOffset>
            </wp:positionH>
            <wp:positionV relativeFrom="paragraph">
              <wp:posOffset>158115</wp:posOffset>
            </wp:positionV>
            <wp:extent cx="7393305" cy="3761105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30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ind w:left="7080"/>
        <w:rPr>
          <w:color w:val="4472C4" w:themeColor="accent1"/>
          <w:sz w:val="24"/>
        </w:rPr>
      </w:pP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22</w:t>
      </w: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Pr="008F5BC9" w:rsidRDefault="003A4613" w:rsidP="003A4613">
      <w:pPr>
        <w:rPr>
          <w:color w:val="ED7D31" w:themeColor="accent2"/>
        </w:rPr>
      </w:pPr>
      <w:r w:rsidRPr="008F5BC9">
        <w:rPr>
          <w:color w:val="ED7D31" w:themeColor="accent2"/>
        </w:rPr>
        <w:lastRenderedPageBreak/>
        <w:t xml:space="preserve">Figura 23 mostra </w:t>
      </w:r>
      <w:r>
        <w:rPr>
          <w:color w:val="ED7D31" w:themeColor="accent2"/>
        </w:rPr>
        <w:t xml:space="preserve">as notas médicas duma ficha e também, a possibilidade de </w:t>
      </w:r>
      <w:r w:rsidRPr="008F5BC9">
        <w:rPr>
          <w:color w:val="ED7D31" w:themeColor="accent2"/>
        </w:rPr>
        <w:t xml:space="preserve">um médico a adicionar uma nota médica sobre </w:t>
      </w:r>
      <w:r>
        <w:rPr>
          <w:color w:val="ED7D31" w:themeColor="accent2"/>
        </w:rPr>
        <w:t>à</w:t>
      </w:r>
      <w:r w:rsidRPr="008F5BC9">
        <w:rPr>
          <w:color w:val="ED7D31" w:themeColor="accent2"/>
        </w:rPr>
        <w:t xml:space="preserve"> d</w:t>
      </w:r>
      <w:r>
        <w:rPr>
          <w:color w:val="ED7D31" w:themeColor="accent2"/>
        </w:rPr>
        <w:t xml:space="preserve">e </w:t>
      </w:r>
      <w:r w:rsidRPr="008F5BC9">
        <w:rPr>
          <w:color w:val="ED7D31" w:themeColor="accent2"/>
        </w:rPr>
        <w:t>um utente.</w:t>
      </w:r>
    </w:p>
    <w:p w:rsidR="003A4613" w:rsidRDefault="003A4613" w:rsidP="003A4613">
      <w:pPr>
        <w:rPr>
          <w:color w:val="ED7D31" w:themeColor="accent2"/>
        </w:rPr>
      </w:pPr>
      <w:r w:rsidRPr="008F5BC9">
        <w:rPr>
          <w:noProof/>
          <w:color w:val="ED7D31" w:themeColor="accent2"/>
        </w:rPr>
        <w:drawing>
          <wp:anchor distT="0" distB="0" distL="114300" distR="114300" simplePos="0" relativeHeight="251669504" behindDoc="1" locked="0" layoutInCell="1" allowOverlap="1" wp14:anchorId="6498A904" wp14:editId="4F98E52E">
            <wp:simplePos x="0" y="0"/>
            <wp:positionH relativeFrom="margin">
              <wp:align>center</wp:align>
            </wp:positionH>
            <wp:positionV relativeFrom="paragraph">
              <wp:posOffset>339581</wp:posOffset>
            </wp:positionV>
            <wp:extent cx="7315200" cy="4152144"/>
            <wp:effectExtent l="0" t="0" r="0" b="127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5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rPr>
          <w:color w:val="ED7D31" w:themeColor="accent2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  <w:r>
        <w:rPr>
          <w:b/>
          <w:color w:val="4472C4" w:themeColor="accent1"/>
          <w:sz w:val="20"/>
        </w:rPr>
        <w:t xml:space="preserve">           </w:t>
      </w: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color w:val="4472C4" w:themeColor="accent1"/>
          <w:sz w:val="24"/>
        </w:rPr>
      </w:pPr>
      <w:r>
        <w:rPr>
          <w:b/>
          <w:color w:val="4472C4" w:themeColor="accent1"/>
          <w:sz w:val="20"/>
        </w:rPr>
        <w:t xml:space="preserve">           </w:t>
      </w: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23</w:t>
      </w: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Pr="00A5443C" w:rsidRDefault="003A4613" w:rsidP="003A4613">
      <w:pPr>
        <w:rPr>
          <w:color w:val="ED7D31" w:themeColor="accent2"/>
        </w:rPr>
      </w:pPr>
      <w:r w:rsidRPr="008F5BC9">
        <w:rPr>
          <w:color w:val="ED7D31" w:themeColor="accent2"/>
        </w:rPr>
        <w:lastRenderedPageBreak/>
        <w:t>A figura 24 mostra as fotos duma ficha do utente.</w:t>
      </w: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  <w:r w:rsidRPr="008F5BC9">
        <w:rPr>
          <w:noProof/>
          <w:color w:val="ED7D31" w:themeColor="accent2"/>
        </w:rPr>
        <w:drawing>
          <wp:anchor distT="0" distB="0" distL="114300" distR="114300" simplePos="0" relativeHeight="251670528" behindDoc="1" locked="0" layoutInCell="1" allowOverlap="1" wp14:anchorId="379CF0AD" wp14:editId="1AC9E3F5">
            <wp:simplePos x="0" y="0"/>
            <wp:positionH relativeFrom="page">
              <wp:posOffset>138023</wp:posOffset>
            </wp:positionH>
            <wp:positionV relativeFrom="paragraph">
              <wp:posOffset>313642</wp:posOffset>
            </wp:positionV>
            <wp:extent cx="7306574" cy="3943147"/>
            <wp:effectExtent l="0" t="0" r="8890" b="63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574" cy="394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</w:p>
    <w:p w:rsidR="003A4613" w:rsidRDefault="003A4613" w:rsidP="003A4613">
      <w:pPr>
        <w:ind w:left="7080"/>
        <w:rPr>
          <w:b/>
          <w:color w:val="4472C4" w:themeColor="accent1"/>
          <w:sz w:val="20"/>
        </w:rPr>
      </w:pPr>
      <w:r w:rsidRPr="00D109AE">
        <w:rPr>
          <w:b/>
          <w:color w:val="4472C4" w:themeColor="accent1"/>
          <w:sz w:val="20"/>
        </w:rPr>
        <w:t xml:space="preserve">Figura </w:t>
      </w:r>
      <w:r>
        <w:rPr>
          <w:b/>
          <w:color w:val="4472C4" w:themeColor="accent1"/>
          <w:sz w:val="20"/>
        </w:rPr>
        <w:t>24</w:t>
      </w:r>
    </w:p>
    <w:p w:rsidR="003A4613" w:rsidRDefault="003A4613" w:rsidP="003A4613">
      <w:pPr>
        <w:pStyle w:val="Ttulo1"/>
        <w:rPr>
          <w:rFonts w:eastAsia="Calibri"/>
          <w:lang w:val="pt-PT"/>
        </w:rPr>
      </w:pPr>
    </w:p>
    <w:p w:rsidR="003A4613" w:rsidRDefault="003A4613" w:rsidP="003A4613">
      <w:pPr>
        <w:pStyle w:val="Ttulo1"/>
        <w:rPr>
          <w:rFonts w:eastAsia="Calibri"/>
          <w:lang w:val="pt-PT"/>
        </w:rPr>
      </w:pPr>
    </w:p>
    <w:p w:rsidR="00FD3911" w:rsidRDefault="00FD3911"/>
    <w:sectPr w:rsidR="00FD3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613"/>
    <w:rsid w:val="002F4DD6"/>
    <w:rsid w:val="003A4613"/>
    <w:rsid w:val="005C2356"/>
    <w:rsid w:val="00A12233"/>
    <w:rsid w:val="00FD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F2003B-725E-437C-A9F2-9641125F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4613"/>
  </w:style>
  <w:style w:type="paragraph" w:styleId="Ttulo1">
    <w:name w:val="heading 1"/>
    <w:basedOn w:val="Normal"/>
    <w:next w:val="Normal"/>
    <w:link w:val="Ttulo1Carter"/>
    <w:uiPriority w:val="9"/>
    <w:qFormat/>
    <w:rsid w:val="003A46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A461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415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cavudissa cavudissa</dc:creator>
  <cp:keywords/>
  <dc:description/>
  <cp:lastModifiedBy>cavudissa cavudissa</cp:lastModifiedBy>
  <cp:revision>1</cp:revision>
  <dcterms:created xsi:type="dcterms:W3CDTF">2018-06-30T12:00:00Z</dcterms:created>
  <dcterms:modified xsi:type="dcterms:W3CDTF">2018-07-02T09:54:00Z</dcterms:modified>
</cp:coreProperties>
</file>