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heading=h.8luc2xmnr0uj" w:id="0"/>
      <w:bookmarkEnd w:id="0"/>
      <w:r w:rsidDel="00000000" w:rsidR="00000000" w:rsidRPr="00000000">
        <w:rPr>
          <w:rtl w:val="0"/>
        </w:rPr>
        <w:t xml:space="preserve">PLAN DE CAPACITACIÓN – </w:t>
      </w:r>
      <w:r w:rsidDel="00000000" w:rsidR="00000000" w:rsidRPr="00000000">
        <w:rPr>
          <w:rtl w:val="0"/>
        </w:rPr>
        <w:t xml:space="preserve">ANIMALBEATS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mallCaps w:val="1"/>
          <w:color w:val="0f4761"/>
        </w:rPr>
      </w:pPr>
      <w:r w:rsidDel="00000000" w:rsidR="00000000" w:rsidRPr="00000000">
        <w:rPr>
          <w:rtl w:val="0"/>
        </w:rPr>
      </w:r>
    </w:p>
    <w:sdt>
      <w:sdtPr>
        <w:id w:val="31717997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3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464tojtyd8o6"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Objetivo de la capacitación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tr15e8ln1u7w"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Público Objetivo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pe43sr3raqpk"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Alcance de la capacitación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vtd2jprpp4mj"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Contenidos de la capacitación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48tq8hjj23h"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 Metodología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1zz9v5l9rk52"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 Recursos necesario</w:t>
            </w:r>
          </w:hyperlink>
          <w:hyperlink w:anchor="_heading=h.1zz9v5l9rk52">
            <w:r w:rsidDel="00000000" w:rsidR="00000000" w:rsidRPr="00000000">
              <w:rPr>
                <w:b w:val="1"/>
                <w:bCs w:val="1"/>
                <w:rtl w:val="0"/>
              </w:rPr>
              <w:t xml:space="preserve">s</w:t>
            </w:r>
          </w:hyperlink>
          <w:hyperlink w:anchor="_heading=h.1zz9v5l9rk52"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xyb7udxfhrbf"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 Cronograma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kddq9xy86jbn"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 Evaluación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B">
      <w:pPr>
        <w:rPr>
          <w:b w:val="1"/>
          <w:bCs w:val="1"/>
          <w:smallCaps w:val="1"/>
          <w:color w:val="0f47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Title"/>
        <w:rPr/>
      </w:pPr>
      <w:bookmarkStart w:colFirst="0" w:colLast="0" w:name="_heading=h.e687mfhf9y9e" w:id="1"/>
      <w:bookmarkEnd w:id="1"/>
      <w:r w:rsidDel="00000000" w:rsidR="00000000" w:rsidRPr="00000000">
        <w:rPr>
          <w:rtl w:val="0"/>
        </w:rPr>
        <w:t xml:space="preserve">Versión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1.0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Title"/>
        <w:rPr/>
      </w:pPr>
      <w:bookmarkStart w:colFirst="0" w:colLast="0" w:name="_heading=h.12ed4fitg3iz" w:id="2"/>
      <w:bookmarkEnd w:id="2"/>
      <w:r w:rsidDel="00000000" w:rsidR="00000000" w:rsidRPr="00000000">
        <w:rPr>
          <w:rtl w:val="0"/>
        </w:rPr>
        <w:t xml:space="preserve">Fecha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20 de nov. de 25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heading=h.j8ju79z6lsid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Title"/>
        <w:rPr/>
      </w:pPr>
      <w:bookmarkStart w:colFirst="0" w:colLast="0" w:name="_heading=h.hp2ccxwtxeih" w:id="4"/>
      <w:bookmarkEnd w:id="4"/>
      <w:r w:rsidDel="00000000" w:rsidR="00000000" w:rsidRPr="00000000">
        <w:rPr>
          <w:rtl w:val="0"/>
        </w:rPr>
        <w:t xml:space="preserve">Responsables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Carlos Eduardo Camacho Ferrucho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Edward Camilo Lozano Panesso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Diego Alejandro Valbuena Mancera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Maicol Stiven Espitia Arenas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Ronny Borda Ardila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b w:val="1"/>
          <w:bCs w:val="1"/>
          <w:smallCaps w:val="1"/>
          <w:color w:val="0f4761"/>
        </w:rPr>
      </w:pPr>
      <w:r w:rsidDel="00000000" w:rsidR="00000000" w:rsidRPr="00000000">
        <w:rPr>
          <w:b w:val="1"/>
          <w:bCs w:val="1"/>
          <w:smallCaps w:val="1"/>
          <w:color w:val="0f4761"/>
          <w:rtl w:val="0"/>
        </w:rPr>
        <w:t xml:space="preserve">SERVICIO NACIONAL DE APRENDIZAJE – ANÁLISIS Y DESARROLLO DE SOFTWARE</w:t>
      </w:r>
    </w:p>
    <w:p w:rsidR="00000000" w:rsidDel="00000000" w:rsidP="00000000" w:rsidRDefault="00000000" w:rsidRPr="00000000" w14:paraId="0000001B">
      <w:pPr>
        <w:rPr>
          <w:b w:val="1"/>
          <w:bCs w:val="1"/>
          <w:smallCaps w:val="1"/>
          <w:color w:val="0f47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00" w:line="276" w:lineRule="auto"/>
        <w:jc w:val="center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44"/>
          <w:szCs w:val="44"/>
          <w:rtl w:val="0"/>
        </w:rPr>
        <w:t xml:space="preserve">Hoja de Revisión</w:t>
      </w: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7.0860927152316"/>
        <w:gridCol w:w="2703.5761589403974"/>
        <w:gridCol w:w="2117.0860927152316"/>
        <w:gridCol w:w="1702.251655629139"/>
        <w:tblGridChange w:id="0">
          <w:tblGrid>
            <w:gridCol w:w="2117.0860927152316"/>
            <w:gridCol w:w="2703.5761589403974"/>
            <w:gridCol w:w="2117.0860927152316"/>
            <w:gridCol w:w="1702.251655629139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e6e6e6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1D">
            <w:pPr>
              <w:spacing w:after="240" w:before="240" w:line="276" w:lineRule="auto"/>
              <w:rPr>
                <w:rFonts w:ascii="Cambria" w:cs="Cambria" w:eastAsia="Cambria" w:hAnsi="Cambria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2"/>
                <w:szCs w:val="22"/>
                <w:rtl w:val="0"/>
              </w:rPr>
              <w:t xml:space="preserve">Proyecto</w:t>
            </w:r>
          </w:p>
        </w:tc>
        <w:tc>
          <w:tcPr>
            <w:gridSpan w:val="3"/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1E">
            <w:pPr>
              <w:spacing w:after="240" w:before="240" w:line="276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AnimalBeats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e6e6e6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21">
            <w:pPr>
              <w:spacing w:after="240" w:before="240" w:line="276" w:lineRule="auto"/>
              <w:rPr>
                <w:rFonts w:ascii="Cambria" w:cs="Cambria" w:eastAsia="Cambria" w:hAnsi="Cambria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2"/>
                <w:szCs w:val="22"/>
                <w:rtl w:val="0"/>
              </w:rPr>
              <w:t xml:space="preserve">Entregable</w:t>
            </w:r>
          </w:p>
        </w:tc>
        <w:tc>
          <w:tcPr>
            <w:gridSpan w:val="3"/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22">
            <w:pPr>
              <w:spacing w:after="240" w:before="240" w:line="276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Plan de Capacitación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e6e6e6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25">
            <w:pPr>
              <w:spacing w:after="240" w:before="240" w:line="276" w:lineRule="auto"/>
              <w:rPr>
                <w:rFonts w:ascii="Cambria" w:cs="Cambria" w:eastAsia="Cambria" w:hAnsi="Cambria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2"/>
                <w:szCs w:val="22"/>
                <w:rtl w:val="0"/>
              </w:rPr>
              <w:t xml:space="preserve">Autor</w:t>
            </w:r>
          </w:p>
        </w:tc>
        <w:tc>
          <w:tcPr>
            <w:gridSpan w:val="3"/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26">
            <w:pPr>
              <w:spacing w:after="240" w:before="240" w:line="276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Ronny Borda Ardila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e6e6e6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29">
            <w:pPr>
              <w:spacing w:after="240" w:before="240" w:line="276" w:lineRule="auto"/>
              <w:rPr>
                <w:rFonts w:ascii="Cambria" w:cs="Cambria" w:eastAsia="Cambria" w:hAnsi="Cambria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2"/>
                <w:szCs w:val="22"/>
                <w:rtl w:val="0"/>
              </w:rPr>
              <w:t xml:space="preserve">Aprobado por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2A">
            <w:pPr>
              <w:spacing w:after="240" w:before="240" w:line="276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 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e6e6e6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2B">
            <w:pPr>
              <w:spacing w:after="240" w:before="240" w:line="276" w:lineRule="auto"/>
              <w:rPr>
                <w:rFonts w:ascii="Cambria" w:cs="Cambria" w:eastAsia="Cambria" w:hAnsi="Cambria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2"/>
                <w:szCs w:val="22"/>
                <w:rtl w:val="0"/>
              </w:rPr>
              <w:t xml:space="preserve">Fecha Aprobación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2C">
            <w:pPr>
              <w:spacing w:after="240" w:before="240" w:line="276" w:lineRule="auto"/>
              <w:jc w:val="center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DD/MM/AAAA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2D">
            <w:pPr>
              <w:spacing w:after="240" w:before="240" w:line="276" w:lineRule="auto"/>
              <w:rPr>
                <w:rFonts w:ascii="Cambria" w:cs="Cambria" w:eastAsia="Cambria" w:hAnsi="Cambria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2"/>
                <w:szCs w:val="22"/>
                <w:rtl w:val="0"/>
              </w:rPr>
              <w:t xml:space="preserve"> 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2E">
            <w:pPr>
              <w:spacing w:after="240" w:before="240" w:line="276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 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e6e6e6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2F">
            <w:pPr>
              <w:spacing w:after="240" w:before="240" w:line="276" w:lineRule="auto"/>
              <w:rPr>
                <w:rFonts w:ascii="Cambria" w:cs="Cambria" w:eastAsia="Cambria" w:hAnsi="Cambria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2"/>
                <w:szCs w:val="22"/>
                <w:rtl w:val="0"/>
              </w:rPr>
              <w:t xml:space="preserve">Nº Total de Páginas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0">
            <w:pPr>
              <w:spacing w:after="240" w:before="240" w:line="276" w:lineRule="auto"/>
              <w:jc w:val="center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6</w:t>
            </w:r>
          </w:p>
        </w:tc>
      </w:tr>
    </w:tbl>
    <w:p w:rsidR="00000000" w:rsidDel="00000000" w:rsidP="00000000" w:rsidRDefault="00000000" w:rsidRPr="00000000" w14:paraId="00000031">
      <w:pPr>
        <w:spacing w:after="20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00" w:line="276" w:lineRule="auto"/>
        <w:jc w:val="center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44"/>
          <w:szCs w:val="44"/>
          <w:rtl w:val="0"/>
        </w:rPr>
        <w:t xml:space="preserve">Registro de cambios</w:t>
      </w: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58.4105960264901"/>
        <w:gridCol w:w="2632.0529801324506"/>
        <w:gridCol w:w="3347.2847682119204"/>
        <w:gridCol w:w="1702.251655629139"/>
        <w:tblGridChange w:id="0">
          <w:tblGrid>
            <w:gridCol w:w="958.4105960264901"/>
            <w:gridCol w:w="2632.0529801324506"/>
            <w:gridCol w:w="3347.2847682119204"/>
            <w:gridCol w:w="1702.251655629139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000000" w:space="0" w:sz="0" w:val="nil"/>
            </w:tcBorders>
            <w:shd w:fill="e6e6e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="276" w:lineRule="auto"/>
              <w:jc w:val="center"/>
              <w:rPr>
                <w:rFonts w:ascii="Cambria" w:cs="Cambria" w:eastAsia="Cambria" w:hAnsi="Cambria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2"/>
                <w:szCs w:val="22"/>
                <w:rtl w:val="0"/>
              </w:rPr>
              <w:t xml:space="preserve">Versión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000000" w:space="0" w:sz="0" w:val="nil"/>
            </w:tcBorders>
            <w:shd w:fill="e6e6e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="276" w:lineRule="auto"/>
              <w:jc w:val="center"/>
              <w:rPr>
                <w:rFonts w:ascii="Cambria" w:cs="Cambria" w:eastAsia="Cambria" w:hAnsi="Cambria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2"/>
                <w:szCs w:val="22"/>
                <w:rtl w:val="0"/>
              </w:rPr>
              <w:t xml:space="preserve">Causa del Cambio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000000" w:space="0" w:sz="0" w:val="nil"/>
            </w:tcBorders>
            <w:shd w:fill="e6e6e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="276" w:lineRule="auto"/>
              <w:jc w:val="center"/>
              <w:rPr>
                <w:rFonts w:ascii="Cambria" w:cs="Cambria" w:eastAsia="Cambria" w:hAnsi="Cambria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2"/>
                <w:szCs w:val="22"/>
                <w:rtl w:val="0"/>
              </w:rPr>
              <w:t xml:space="preserve">Responsable del Cambio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e6e6e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="276" w:lineRule="auto"/>
              <w:jc w:val="center"/>
              <w:rPr>
                <w:rFonts w:ascii="Cambria" w:cs="Cambria" w:eastAsia="Cambria" w:hAnsi="Cambria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2"/>
                <w:szCs w:val="22"/>
                <w:rtl w:val="0"/>
              </w:rPr>
              <w:t xml:space="preserve">Fecha del Cambio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="276" w:lineRule="auto"/>
              <w:jc w:val="center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01</w:t>
            </w:r>
          </w:p>
        </w:tc>
        <w:tc>
          <w:tcPr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="276" w:lineRule="auto"/>
              <w:jc w:val="center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Versión inicial</w:t>
            </w:r>
          </w:p>
        </w:tc>
        <w:tc>
          <w:tcPr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="276" w:lineRule="auto"/>
              <w:jc w:val="center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Ronny Borda Ardila</w:t>
            </w:r>
          </w:p>
        </w:tc>
        <w:tc>
          <w:tcPr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="276" w:lineRule="auto"/>
              <w:jc w:val="center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23/11/2025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="276" w:lineRule="auto"/>
              <w:jc w:val="center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02 </w:t>
            </w:r>
          </w:p>
        </w:tc>
        <w:tc>
          <w:tcPr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="276" w:lineRule="auto"/>
              <w:jc w:val="center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 Versión con encabezado y tablas de contenido y seguimiento</w:t>
            </w:r>
          </w:p>
        </w:tc>
        <w:tc>
          <w:tcPr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="276" w:lineRule="auto"/>
              <w:jc w:val="center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Ronny Borda Ardila </w:t>
            </w:r>
          </w:p>
        </w:tc>
        <w:tc>
          <w:tcPr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="276" w:lineRule="auto"/>
              <w:jc w:val="center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30/11/2025 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="276" w:lineRule="auto"/>
              <w:jc w:val="center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 03</w:t>
            </w:r>
          </w:p>
        </w:tc>
        <w:tc>
          <w:tcPr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="276" w:lineRule="auto"/>
              <w:jc w:val="center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="276" w:lineRule="auto"/>
              <w:jc w:val="center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="276" w:lineRule="auto"/>
              <w:jc w:val="center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43">
      <w:pPr>
        <w:spacing w:after="200" w:line="276" w:lineRule="auto"/>
        <w:rPr>
          <w:b w:val="1"/>
          <w:bCs w:val="1"/>
          <w:smallCaps w:val="1"/>
          <w:color w:val="0f47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  <w:smallCaps w:val="1"/>
          <w:color w:val="0f47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  <w:smallCaps w:val="1"/>
          <w:color w:val="0f47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smallCaps w:val="1"/>
          <w:color w:val="0f47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numPr>
          <w:ilvl w:val="0"/>
          <w:numId w:val="3"/>
        </w:numPr>
        <w:ind w:left="720" w:hanging="360"/>
      </w:pPr>
      <w:bookmarkStart w:colFirst="0" w:colLast="0" w:name="_heading=h.464tojtyd8o6" w:id="5"/>
      <w:bookmarkEnd w:id="5"/>
      <w:r w:rsidDel="00000000" w:rsidR="00000000" w:rsidRPr="00000000">
        <w:rPr>
          <w:rtl w:val="0"/>
        </w:rPr>
        <w:t xml:space="preserve">Objetivo de la capacitación</w:t>
      </w:r>
    </w:p>
    <w:p w:rsidR="00000000" w:rsidDel="00000000" w:rsidP="00000000" w:rsidRDefault="00000000" w:rsidRPr="00000000" w14:paraId="0000004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/>
      </w:pPr>
      <w:r w:rsidDel="00000000" w:rsidR="00000000" w:rsidRPr="00000000">
        <w:rPr>
          <w:rtl w:val="0"/>
        </w:rPr>
        <w:t xml:space="preserve">Capacitar al personal encargado de utilizar nuestro sistema AnimalBeats (Administradores, Veterinarios y Tutores) en el uso adecuado de las funciones del software, garantizando así una correcta gestión de todos los procesos que se encuentran en el sistema.</w:t>
      </w:r>
    </w:p>
    <w:p w:rsidR="00000000" w:rsidDel="00000000" w:rsidP="00000000" w:rsidRDefault="00000000" w:rsidRPr="00000000" w14:paraId="0000004A">
      <w:pPr>
        <w:pStyle w:val="Heading2"/>
        <w:numPr>
          <w:ilvl w:val="0"/>
          <w:numId w:val="3"/>
        </w:numPr>
        <w:ind w:left="720" w:hanging="360"/>
        <w:rPr/>
      </w:pPr>
      <w:bookmarkStart w:colFirst="0" w:colLast="0" w:name="_heading=h.tr15e8ln1u7w" w:id="6"/>
      <w:bookmarkEnd w:id="6"/>
      <w:r w:rsidDel="00000000" w:rsidR="00000000" w:rsidRPr="00000000">
        <w:rPr>
          <w:rtl w:val="0"/>
        </w:rPr>
        <w:t xml:space="preserve">Público Objetivo</w:t>
      </w:r>
    </w:p>
    <w:p w:rsidR="00000000" w:rsidDel="00000000" w:rsidP="00000000" w:rsidRDefault="00000000" w:rsidRPr="00000000" w14:paraId="0000004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Administradores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Veterinarios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Tutores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Visitantes</w:t>
      </w:r>
    </w:p>
    <w:p w:rsidR="00000000" w:rsidDel="00000000" w:rsidP="00000000" w:rsidRDefault="00000000" w:rsidRPr="00000000" w14:paraId="0000005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numPr>
          <w:ilvl w:val="0"/>
          <w:numId w:val="3"/>
        </w:numPr>
        <w:ind w:left="720" w:hanging="360"/>
        <w:rPr/>
      </w:pPr>
      <w:bookmarkStart w:colFirst="0" w:colLast="0" w:name="_heading=h.pe43sr3raqpk" w:id="7"/>
      <w:bookmarkEnd w:id="7"/>
      <w:r w:rsidDel="00000000" w:rsidR="00000000" w:rsidRPr="00000000">
        <w:rPr>
          <w:rtl w:val="0"/>
        </w:rPr>
        <w:t xml:space="preserve">Alcance de la capacitación</w:t>
      </w:r>
    </w:p>
    <w:p w:rsidR="00000000" w:rsidDel="00000000" w:rsidP="00000000" w:rsidRDefault="00000000" w:rsidRPr="00000000" w14:paraId="0000005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rPr/>
      </w:pPr>
      <w:r w:rsidDel="00000000" w:rsidR="00000000" w:rsidRPr="00000000">
        <w:rPr>
          <w:rtl w:val="0"/>
        </w:rPr>
        <w:t xml:space="preserve">Esta capacitación cubre el uso de las funcionalidades como la gestión de usuarios, mascotas, recordatorios.</w:t>
      </w:r>
    </w:p>
    <w:p w:rsidR="00000000" w:rsidDel="00000000" w:rsidP="00000000" w:rsidRDefault="00000000" w:rsidRPr="00000000" w14:paraId="0000005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numPr>
          <w:ilvl w:val="0"/>
          <w:numId w:val="3"/>
        </w:numPr>
        <w:ind w:left="720" w:hanging="360"/>
        <w:rPr/>
      </w:pPr>
      <w:bookmarkStart w:colFirst="0" w:colLast="0" w:name="_heading=h.vtd2jprpp4mj" w:id="8"/>
      <w:bookmarkEnd w:id="8"/>
      <w:r w:rsidDel="00000000" w:rsidR="00000000" w:rsidRPr="00000000">
        <w:rPr>
          <w:rtl w:val="0"/>
        </w:rPr>
        <w:t xml:space="preserve">Contenidos de la capacitación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051887616"/>
        <w:tag w:val="goog_rdk_0"/>
      </w:sdtPr>
      <w:sdtContent>
        <w:tbl>
          <w:tblPr>
            <w:tblStyle w:val="Table3"/>
            <w:tblW w:w="902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256.5"/>
            <w:gridCol w:w="2256.5"/>
            <w:gridCol w:w="2256.5"/>
            <w:gridCol w:w="2256.5"/>
            <w:tblGridChange w:id="0">
              <w:tblGrid>
                <w:gridCol w:w="2256.5"/>
                <w:gridCol w:w="2256.5"/>
                <w:gridCol w:w="2256.5"/>
                <w:gridCol w:w="2256.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Módulo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Temas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Duración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Roles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Introducción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Introducción general al sistema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20 min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Todos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Gestión de Usuarios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CRUD de Usuarios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25 min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Administradores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Gestión de Mascotas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CRUD de Mascotas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35 min - 45 min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Administradores y Veterinarios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Gestion de Veterinarios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CRUD de Perfil del Veterinario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20 min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Veterinarios y Administradores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Gestión de Razas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CRUD de Razas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30 min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highlight w:val="yellow"/>
                  </w:rPr>
                </w:pPr>
                <w:r w:rsidDel="00000000" w:rsidR="00000000" w:rsidRPr="00000000">
                  <w:rPr>
                    <w:rtl w:val="0"/>
                  </w:rPr>
                  <w:t xml:space="preserve">Administradores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Gestión de Enfermedades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CRUD de Enfermedades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35 min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Administradores y Veterinarios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Gestión de Citas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CRUD de Citas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+35 min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Veterinarios y Administradores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Gestión de Recordatorios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CRUD de Recordatorios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20 min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highlight w:val="yellow"/>
                  </w:rPr>
                </w:pPr>
                <w:r w:rsidDel="00000000" w:rsidR="00000000" w:rsidRPr="00000000">
                  <w:rPr>
                    <w:rtl w:val="0"/>
                  </w:rPr>
                  <w:t xml:space="preserve">Veterinarios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Espacio de Dudas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Solución de dudas generales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Indeterminado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Todos</w:t>
                </w:r>
              </w:p>
            </w:tc>
          </w:tr>
        </w:tbl>
      </w:sdtContent>
    </w:sdt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numPr>
          <w:ilvl w:val="0"/>
          <w:numId w:val="3"/>
        </w:numPr>
        <w:ind w:left="720" w:hanging="360"/>
        <w:rPr/>
      </w:pPr>
      <w:bookmarkStart w:colFirst="0" w:colLast="0" w:name="_heading=h.48tq8hjj23h" w:id="9"/>
      <w:bookmarkEnd w:id="9"/>
      <w:r w:rsidDel="00000000" w:rsidR="00000000" w:rsidRPr="00000000">
        <w:rPr>
          <w:rtl w:val="0"/>
        </w:rPr>
        <w:t xml:space="preserve">Metodología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Demostraciones guiadas</w:t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Sesiones prácticas en ambiente de pruebas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Ejercicios por rol(es)</w:t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Casos Reales</w:t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Retroalimentación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numPr>
          <w:ilvl w:val="0"/>
          <w:numId w:val="3"/>
        </w:numPr>
        <w:ind w:left="720" w:hanging="360"/>
      </w:pPr>
      <w:bookmarkStart w:colFirst="0" w:colLast="0" w:name="_heading=h.1zz9v5l9rk52" w:id="10"/>
      <w:bookmarkEnd w:id="10"/>
      <w:r w:rsidDel="00000000" w:rsidR="00000000" w:rsidRPr="00000000">
        <w:rPr>
          <w:rtl w:val="0"/>
        </w:rPr>
        <w:t xml:space="preserve">Recursos necesarios</w:t>
      </w:r>
    </w:p>
    <w:p w:rsidR="00000000" w:rsidDel="00000000" w:rsidP="00000000" w:rsidRDefault="00000000" w:rsidRPr="00000000" w14:paraId="0000008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Computadoras</w:t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Internet</w:t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Espacio para realizar la capacitación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144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numPr>
          <w:ilvl w:val="0"/>
          <w:numId w:val="3"/>
        </w:numPr>
        <w:ind w:left="720" w:hanging="360"/>
      </w:pPr>
      <w:bookmarkStart w:colFirst="0" w:colLast="0" w:name="_heading=h.xyb7udxfhrbf" w:id="11"/>
      <w:bookmarkEnd w:id="11"/>
      <w:r w:rsidDel="00000000" w:rsidR="00000000" w:rsidRPr="00000000">
        <w:rPr>
          <w:rtl w:val="0"/>
        </w:rPr>
        <w:t xml:space="preserve">Cronograma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14.8465045108228"/>
        <w:gridCol w:w="1814.8465045108228"/>
        <w:gridCol w:w="1802.6663266282"/>
        <w:gridCol w:w="1741.765437215085"/>
        <w:gridCol w:w="1851.3870381586917"/>
        <w:tblGridChange w:id="0">
          <w:tblGrid>
            <w:gridCol w:w="1814.8465045108228"/>
            <w:gridCol w:w="1814.8465045108228"/>
            <w:gridCol w:w="1802.6663266282"/>
            <w:gridCol w:w="1741.765437215085"/>
            <w:gridCol w:w="1851.3870381586917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Módulo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Temas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Duración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Roles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24/12/2025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Introducción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Presentación general del sistema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30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Todos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24/12/2025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Gestión de Usuarios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CRUD de usuarios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 hora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Administradores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24/12/2025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Gestión de Mascotas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CRUD de mascotas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 hora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Admins / Veterinarios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24/12/2025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Gestión de Razas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Registrar y editar razas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30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Administradores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24/12/2025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Enfermedades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Registro de enfermedades tratables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45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Admins / Vets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24/12/2025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Citas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Crear y gestionar citas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 hora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Vets / Tutores</w:t>
            </w:r>
          </w:p>
        </w:tc>
      </w:tr>
      <w:tr>
        <w:trPr>
          <w:cantSplit w:val="0"/>
          <w:trHeight w:val="1134.345703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24/12/2025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Recordatorios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Configurar recordatorios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45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Tutores / Vets</w:t>
            </w:r>
          </w:p>
        </w:tc>
      </w:tr>
    </w:tbl>
    <w:p w:rsidR="00000000" w:rsidDel="00000000" w:rsidP="00000000" w:rsidRDefault="00000000" w:rsidRPr="00000000" w14:paraId="000000B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numPr>
          <w:ilvl w:val="0"/>
          <w:numId w:val="3"/>
        </w:numPr>
        <w:ind w:left="720" w:hanging="360"/>
      </w:pPr>
      <w:bookmarkStart w:colFirst="0" w:colLast="0" w:name="_heading=h.kddq9xy86jbn" w:id="12"/>
      <w:bookmarkEnd w:id="12"/>
      <w:r w:rsidDel="00000000" w:rsidR="00000000" w:rsidRPr="00000000">
        <w:rPr>
          <w:rtl w:val="0"/>
        </w:rPr>
        <w:t xml:space="preserve">Evaluación</w:t>
      </w:r>
    </w:p>
    <w:p w:rsidR="00000000" w:rsidDel="00000000" w:rsidP="00000000" w:rsidRDefault="00000000" w:rsidRPr="00000000" w14:paraId="000000B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Pruebas prácticas</w:t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Cuestionario corto</w:t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Encuestas de satisfacción</w:t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Observaciones</w:t>
      </w:r>
    </w:p>
    <w:p w:rsidR="00000000" w:rsidDel="00000000" w:rsidP="00000000" w:rsidRDefault="00000000" w:rsidRPr="00000000" w14:paraId="000000C1">
      <w:pPr>
        <w:pStyle w:val="Heading2"/>
        <w:numPr>
          <w:ilvl w:val="0"/>
          <w:numId w:val="3"/>
        </w:numPr>
        <w:ind w:left="720" w:hanging="360"/>
        <w:rPr>
          <w:rFonts w:ascii="Play" w:cs="Play" w:eastAsia="Play" w:hAnsi="Play"/>
          <w:color w:val="0f4761"/>
          <w:sz w:val="32"/>
          <w:szCs w:val="32"/>
        </w:rPr>
      </w:pPr>
      <w:bookmarkStart w:colFirst="0" w:colLast="0" w:name="_heading=h.7vy9ffr5nu8m" w:id="13"/>
      <w:bookmarkEnd w:id="13"/>
      <w:r w:rsidDel="00000000" w:rsidR="00000000" w:rsidRPr="00000000">
        <w:rPr>
          <w:rtl w:val="0"/>
        </w:rPr>
        <w:t xml:space="preserve">Costos</w:t>
      </w:r>
    </w:p>
    <w:p w:rsidR="00000000" w:rsidDel="00000000" w:rsidP="00000000" w:rsidRDefault="00000000" w:rsidRPr="00000000" w14:paraId="000000C2">
      <w:pPr>
        <w:ind w:left="720" w:firstLine="0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513609841"/>
        <w:tag w:val="goog_rdk_1"/>
      </w:sdtPr>
      <w:sdtContent>
        <w:tbl>
          <w:tblPr>
            <w:tblStyle w:val="Table5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860"/>
            <w:gridCol w:w="4140"/>
            <w:tblGridChange w:id="0">
              <w:tblGrid>
                <w:gridCol w:w="4860"/>
                <w:gridCol w:w="41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99999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Costos</w:t>
                </w:r>
              </w:p>
            </w:tc>
            <w:tc>
              <w:tcPr>
                <w:shd w:fill="99999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Sala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$75.000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Personal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$60.000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Refrigerio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$50.000</w:t>
                </w:r>
              </w:p>
            </w:tc>
          </w:tr>
        </w:tbl>
      </w:sdtContent>
    </w:sdt>
    <w:p w:rsidR="00000000" w:rsidDel="00000000" w:rsidP="00000000" w:rsidRDefault="00000000" w:rsidRPr="00000000" w14:paraId="000000CB">
      <w:pPr>
        <w:ind w:left="720" w:firstLine="0"/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first"/>
      <w:pgSz w:h="16838" w:w="11906" w:orient="portrait"/>
      <w:pgMar w:bottom="1440" w:top="1440" w:left="1440" w:right="144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C">
    <w:pPr>
      <w:rPr/>
    </w:pPr>
    <w:r w:rsidDel="00000000" w:rsidR="00000000" w:rsidRPr="00000000">
      <w:rPr>
        <w:rtl w:val="0"/>
      </w:rPr>
    </w:r>
  </w:p>
  <w:sdt>
    <w:sdtPr>
      <w:lock w:val="contentLocked"/>
      <w:id w:val="-530406416"/>
      <w:tag w:val="goog_rdk_2"/>
    </w:sdtPr>
    <w:sdtContent>
      <w:tbl>
        <w:tblPr>
          <w:tblStyle w:val="Table6"/>
          <w:tblW w:w="9026.0" w:type="dxa"/>
          <w:jc w:val="left"/>
          <w:tbl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  <w:insideH w:color="000000" w:space="0" w:sz="8" w:val="single"/>
            <w:insideV w:color="000000" w:space="0" w:sz="8" w:val="single"/>
          </w:tblBorders>
          <w:tblLayout w:type="fixed"/>
          <w:tblLook w:val="0600"/>
        </w:tblPr>
        <w:tblGrid>
          <w:gridCol w:w="3008.6666666666665"/>
          <w:gridCol w:w="3008.6666666666665"/>
          <w:gridCol w:w="3008.6666666666665"/>
          <w:tblGridChange w:id="0">
            <w:tblGrid>
              <w:gridCol w:w="3008.6666666666665"/>
              <w:gridCol w:w="3008.6666666666665"/>
              <w:gridCol w:w="3008.6666666666665"/>
            </w:tblGrid>
          </w:tblGridChange>
        </w:tblGrid>
        <w:tr>
          <w:trPr>
            <w:cantSplit w:val="0"/>
            <w:tblHeader w:val="0"/>
          </w:trPr>
          <w:tc>
            <w:tcPr>
              <w:shd w:fill="auto" w:val="clear"/>
              <w:tcMar>
                <w:top w:w="100.0" w:type="dxa"/>
                <w:left w:w="100.0" w:type="dxa"/>
                <w:bottom w:w="100.0" w:type="dxa"/>
                <w:right w:w="100.0" w:type="dxa"/>
              </w:tcMar>
              <w:vAlign w:val="top"/>
            </w:tcPr>
            <w:p w:rsidR="00000000" w:rsidDel="00000000" w:rsidP="00000000" w:rsidRDefault="00000000" w:rsidRPr="00000000" w14:paraId="000000CD">
              <w:pPr>
                <w:widowControl w:val="0"/>
                <w:spacing w:after="0" w:line="240" w:lineRule="auto"/>
                <w:jc w:val="center"/>
                <w:rPr/>
              </w:pPr>
              <w:r w:rsidDel="00000000" w:rsidR="00000000" w:rsidRPr="00000000">
                <w:rPr>
                  <w:rFonts w:ascii="Cambria" w:cs="Cambria" w:eastAsia="Cambria" w:hAnsi="Cambria"/>
                  <w:sz w:val="22"/>
                  <w:szCs w:val="22"/>
                </w:rPr>
                <w:drawing>
                  <wp:inline distB="114300" distT="114300" distL="114300" distR="114300">
                    <wp:extent cx="384741" cy="384741"/>
                    <wp:effectExtent b="0" l="0" r="0" t="0"/>
                    <wp:docPr id="2" name="image2.png"/>
                    <a:graphic>
                      <a:graphicData uri="http://schemas.openxmlformats.org/drawingml/2006/picture">
                        <pic:pic>
                          <pic:nvPicPr>
                            <pic:cNvPr id="0" name="image2.png"/>
                            <pic:cNvPicPr preferRelativeResize="0"/>
                          </pic:nvPicPr>
                          <pic:blipFill>
                            <a:blip r:embed="rId1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384741" cy="384741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  <w:r w:rsidDel="00000000" w:rsidR="00000000" w:rsidRPr="00000000">
                <w:rPr>
                  <w:rtl w:val="0"/>
                </w:rPr>
              </w:r>
            </w:p>
          </w:tc>
          <w:tc>
            <w:tcPr>
              <w:shd w:fill="auto" w:val="clear"/>
              <w:tcMar>
                <w:top w:w="100.0" w:type="dxa"/>
                <w:left w:w="100.0" w:type="dxa"/>
                <w:bottom w:w="100.0" w:type="dxa"/>
                <w:right w:w="100.0" w:type="dxa"/>
              </w:tcMar>
              <w:vAlign w:val="top"/>
            </w:tcPr>
            <w:p w:rsidR="00000000" w:rsidDel="00000000" w:rsidP="00000000" w:rsidRDefault="00000000" w:rsidRPr="00000000" w14:paraId="000000CE">
              <w:pPr>
                <w:keepNext w:val="0"/>
                <w:keepLines w:val="0"/>
                <w:pageBreakBefore w:val="0"/>
                <w:widowControl w:val="0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0" w:before="0" w:line="240" w:lineRule="auto"/>
                <w:ind w:left="0" w:right="0" w:firstLine="0"/>
                <w:jc w:val="center"/>
                <w:rPr/>
              </w:pPr>
              <w:r w:rsidDel="00000000" w:rsidR="00000000" w:rsidRPr="00000000">
                <w:rPr>
                  <w:rtl w:val="0"/>
                </w:rPr>
                <w:t xml:space="preserve">AnimalBeats</w:t>
              </w:r>
            </w:p>
          </w:tc>
          <w:tc>
            <w:tcPr>
              <w:shd w:fill="auto" w:val="clear"/>
              <w:tcMar>
                <w:top w:w="100.0" w:type="dxa"/>
                <w:left w:w="100.0" w:type="dxa"/>
                <w:bottom w:w="100.0" w:type="dxa"/>
                <w:right w:w="100.0" w:type="dxa"/>
              </w:tcMar>
              <w:vAlign w:val="top"/>
            </w:tcPr>
            <w:p w:rsidR="00000000" w:rsidDel="00000000" w:rsidP="00000000" w:rsidRDefault="00000000" w:rsidRPr="00000000" w14:paraId="000000CF">
              <w:pPr>
                <w:widowControl w:val="0"/>
                <w:spacing w:after="0" w:line="240" w:lineRule="auto"/>
                <w:jc w:val="center"/>
                <w:rPr/>
              </w:pPr>
              <w:r w:rsidDel="00000000" w:rsidR="00000000" w:rsidRPr="00000000">
                <w:rPr>
                  <w:rFonts w:ascii="Cambria" w:cs="Cambria" w:eastAsia="Cambria" w:hAnsi="Cambria"/>
                  <w:sz w:val="22"/>
                  <w:szCs w:val="22"/>
                </w:rPr>
                <w:drawing>
                  <wp:inline distB="114300" distT="114300" distL="114300" distR="114300">
                    <wp:extent cx="414854" cy="403791"/>
                    <wp:effectExtent b="0" l="0" r="0" t="0"/>
                    <wp:docPr id="1" name="image1.png"/>
                    <a:graphic>
                      <a:graphicData uri="http://schemas.openxmlformats.org/drawingml/2006/picture">
                        <pic:pic>
                          <pic:nvPicPr>
                            <pic:cNvPr id="0" name="image1.png"/>
                            <pic:cNvPicPr preferRelativeResize="0"/>
                          </pic:nvPicPr>
                          <pic:blipFill>
                            <a:blip r:embed="rId2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14854" cy="403791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  <w:r w:rsidDel="00000000" w:rsidR="00000000" w:rsidRPr="00000000">
                <w:rPr>
                  <w:rFonts w:ascii="Cambria" w:cs="Cambria" w:eastAsia="Cambria" w:hAnsi="Cambria"/>
                  <w:sz w:val="22"/>
                  <w:szCs w:val="22"/>
                  <w:rtl w:val="0"/>
                </w:rPr>
                <w:t xml:space="preserve">5</w:t>
              </w:r>
              <w:r w:rsidDel="00000000" w:rsidR="00000000" w:rsidRPr="00000000">
                <w:rPr>
                  <w:rtl w:val="0"/>
                </w:rPr>
              </w:r>
            </w:p>
          </w:tc>
        </w:tr>
      </w:tbl>
    </w:sdtContent>
  </w:sdt>
  <w:p w:rsidR="00000000" w:rsidDel="00000000" w:rsidP="00000000" w:rsidRDefault="00000000" w:rsidRPr="00000000" w14:paraId="000000D0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CO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3817DD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3817DD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3817DD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3817DD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3817DD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3817DD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3817DD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3817DD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3817DD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3817DD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3817DD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3817DD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3817D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3817DD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3817DD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3817DD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3817DD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3817DD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3817DD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3817DD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3817DD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8dL43/N7I2DkBIHhNnD3UqD9+1A==">CgMxLjAaHwoBMBIaChgICVIUChJ0YWJsZS5xb3V1eDVqaGp6cHoaHwoBMRIaChgICVIUChJ0YWJsZS5obms3N2x1OHloYTIaHwoBMhIaChgICVIUChJ0YWJsZS44aDI2bjFzbXo5ZnIyDmguOGx1YzJ4bW5yMHVqMg5oLmU2ODdtZmhmOXk5ZTIOaC4xMmVkNGZpdGczaXoyDmguajhqdTc5ejZsc2lkMg5oLmhwMmNjeHd0eGVpaDIOaC40NjR0b2p0eWQ4bzYyDmgudHIxNWU4bG4xdTd3Mg5oLnBlNDNzcjNyYXFwazIOaC52dGQyanBycHA0bWoyDWguNDh0cThoamoyM2gyDmguMXp6OXY1bDlyazUyMg5oLnh5Yjd1ZHhmaHJiZjIOaC5rZGRxOXh5ODZqYm4yDmguN3Z5OWZmcjVudThtOAByITFoMXF4Tm0weVhJeTZKMDdZbVBkSmJOV2J4OXBSMHp0d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2025-11-20T23:40:00Z</dcterms:created>
  <dc:creator>Ronny Borda Ardila</dc:creator>
</cp:coreProperties>
</file>