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right="284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Ficha de control de cambios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6834"/>
        <w:tblGridChange w:id="0">
          <w:tblGrid>
            <w:gridCol w:w="1994"/>
            <w:gridCol w:w="6834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3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ind w:right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AnimalBeats</w:t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5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ind w:right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 de migración </w:t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7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ind w:right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9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creación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ind w:right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 de diciembre de 2025</w:t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B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cambio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ind w:right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D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ind w:right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Alejandro Valbuena Mancera</w:t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F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Líder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ind w:right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Eduardo Camacho Ferrucho</w:t>
            </w:r>
          </w:p>
        </w:tc>
      </w:tr>
    </w:tbl>
    <w:p w:rsidR="00000000" w:rsidDel="00000000" w:rsidP="00000000" w:rsidRDefault="00000000" w:rsidRPr="00000000" w14:paraId="00000011">
      <w:pPr>
        <w:spacing w:after="0" w:line="276" w:lineRule="auto"/>
        <w:ind w:right="284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right="284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Hoja de control</w:t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1"/>
        <w:gridCol w:w="2677"/>
        <w:gridCol w:w="1973"/>
        <w:gridCol w:w="2077"/>
        <w:tblGridChange w:id="0">
          <w:tblGrid>
            <w:gridCol w:w="2101"/>
            <w:gridCol w:w="2677"/>
            <w:gridCol w:w="1973"/>
            <w:gridCol w:w="2077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13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Organismo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spacing w:line="276" w:lineRule="auto"/>
              <w:ind w:right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17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spacing w:line="276" w:lineRule="auto"/>
              <w:ind w:right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Animalbeats</w:t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1B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Entregable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C">
            <w:pPr>
              <w:spacing w:line="276" w:lineRule="auto"/>
              <w:ind w:right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 de migración </w:t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1F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spacing w:line="276" w:lineRule="auto"/>
              <w:ind w:right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Alejandro Valbuena Mancera</w:t>
            </w:r>
          </w:p>
        </w:tc>
      </w:tr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23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Aprobado por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ind w:right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25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aprobación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29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 Total de páginas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2B">
      <w:pPr>
        <w:spacing w:after="0" w:line="276" w:lineRule="auto"/>
        <w:ind w:right="284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right="284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Registro de cambios</w:t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3040"/>
        <w:gridCol w:w="2702"/>
        <w:gridCol w:w="1718"/>
        <w:tblGridChange w:id="0">
          <w:tblGrid>
            <w:gridCol w:w="1368"/>
            <w:gridCol w:w="3040"/>
            <w:gridCol w:w="2702"/>
            <w:gridCol w:w="1718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2D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2E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Causa del cambio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2F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 del cambio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30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del cambio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Alejandro Valbuena Mancera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 de diciembre de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76" w:lineRule="auto"/>
              <w:ind w:right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ind w:right="28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276" w:lineRule="auto"/>
        <w:ind w:right="284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right="284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 de distribución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31"/>
        <w:gridCol w:w="2966"/>
        <w:gridCol w:w="2931"/>
        <w:tblGridChange w:id="0">
          <w:tblGrid>
            <w:gridCol w:w="2931"/>
            <w:gridCol w:w="2966"/>
            <w:gridCol w:w="2931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3F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Cargo o rol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40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Recibe el documento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41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ind w:right="28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276" w:lineRule="auto"/>
        <w:ind w:right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-5632940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tl9i3h23w2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tyxl12e5x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Descripción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rty93s5xkc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qgdvxtn12c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</w:t>
              <w:tab/>
              <w:t xml:space="preserve">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rt7vvw13ky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</w:t>
              <w:tab/>
              <w:t xml:space="preserve">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0jqtm2dw8f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Componentes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a39yh95vo7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Actividades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743rf2aiga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</w:t>
              <w:tab/>
              <w:t xml:space="preserve">Fase de Preparación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vaj9gndi6p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</w:t>
              <w:tab/>
              <w:t xml:space="preserve">Migración de Base de Datos(Supabase – PostgreSQL)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j7i67fwsjh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</w:t>
              <w:tab/>
              <w:t xml:space="preserve">Migración del Backend(Supabase)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2092skof2w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5.4.</w:t>
              <w:tab/>
              <w:t xml:space="preserve">Migración del Frontend (React + Vite)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j6lk15a2i3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</w:t>
              <w:tab/>
              <w:t xml:space="preserve">Migración del Frontend Flutter Web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3urvarvqs5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5.6.</w:t>
              <w:tab/>
              <w:t xml:space="preserve">Validación de Migración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6y56760ca7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  <w:t xml:space="preserve">Cronograma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a0k6symdas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  <w:tab/>
              <w:t xml:space="preserve">Metodología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2m42nz1ggl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  <w:tab/>
              <w:t xml:space="preserve">Recursos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xo61qjxvhs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8.1.</w:t>
              <w:tab/>
              <w:t xml:space="preserve">Recursos Humanos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nox6h6noo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8.2.</w:t>
              <w:tab/>
              <w:t xml:space="preserve">Recursos Tecnológicos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injnj5l9yi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8.3.</w:t>
              <w:tab/>
              <w:t xml:space="preserve">Costos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0zffofv4q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  <w:tab/>
              <w:t xml:space="preserve">Tabla de Seguimiento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lhcaeudv8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  <w:tab/>
              <w:t xml:space="preserve">Referencias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F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vtl9i3h23w28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Plan de Migración establece los lineamientos, procesos y actividades requeridas para trasladar la infraestructura, datos y componentes del sistema AnimalBeats hacia los servidores destinados para su operación. Este documento garantiza uniformidad y rigurosidad en el proceso.</w:t>
      </w:r>
    </w:p>
    <w:p w:rsidR="00000000" w:rsidDel="00000000" w:rsidP="00000000" w:rsidRDefault="00000000" w:rsidRPr="00000000" w14:paraId="00000062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Animalbeats se compone de una base de datos PostgreSQL alojada en Supabase, de un backend en Node.js alojado en Render, un frontend web React + Vite subido al servidor Netlify y una aplicación móvil realizada en flutter alojada en un repositorio Github mediante Flutter Web.</w:t>
      </w:r>
    </w:p>
    <w:p w:rsidR="00000000" w:rsidDel="00000000" w:rsidP="00000000" w:rsidRDefault="00000000" w:rsidRPr="00000000" w14:paraId="00000064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La migración contempla el traslado ordenado de información, configuraciones y ambientes desde un entorno de desarrollo hacia un entorno de producción estable y seguro.</w:t>
      </w:r>
    </w:p>
    <w:p w:rsidR="00000000" w:rsidDel="00000000" w:rsidP="00000000" w:rsidRDefault="00000000" w:rsidRPr="00000000" w14:paraId="00000065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ltyxl12e5xu" w:id="1"/>
      <w:bookmarkEnd w:id="1"/>
      <w:r w:rsidDel="00000000" w:rsidR="00000000" w:rsidRPr="00000000">
        <w:rPr>
          <w:rtl w:val="0"/>
        </w:rPr>
        <w:t xml:space="preserve">Descripción del Sistema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AnimalBeats está compuesto por: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 (PostgreSQL), alojada en Supabase, que almacena información de usuarios, registros, mascotas, citas, recordatorios entre otros.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(Node.js), alojado en un servidor de Render donde se gestiona la lógica, autenticación, validación y la comunicación con la base de datos.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(React + Vite) Subido a un servidor de Netlify y Aplicación móvil (Flutter Web) Alojado y subido en un repositorio Github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8.0000000000000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central en GitHub donde se gestiona el código fuente del proyecto.</w:t>
      </w:r>
    </w:p>
    <w:p w:rsidR="00000000" w:rsidDel="00000000" w:rsidP="00000000" w:rsidRDefault="00000000" w:rsidRPr="00000000" w14:paraId="0000006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frty93s5xkct" w:id="2"/>
      <w:bookmarkEnd w:id="2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3"/>
        </w:numPr>
        <w:ind w:left="720" w:hanging="360"/>
        <w:rPr/>
      </w:pPr>
      <w:bookmarkStart w:colFirst="0" w:colLast="0" w:name="_heading=h.eqgdvxtn12cd" w:id="3"/>
      <w:bookmarkEnd w:id="3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Garantizar una migración ordenada, segura y eficiente de la infraestructura, datos y componentes del sistema AnimalBeats desde el entorno de desarrollo actual hacia un entorno de producción estable, optimizado y plenamente operativo, asegurando continuidad del servicio y preservación íntegra de la información.</w:t>
      </w:r>
    </w:p>
    <w:p w:rsidR="00000000" w:rsidDel="00000000" w:rsidP="00000000" w:rsidRDefault="00000000" w:rsidRPr="00000000" w14:paraId="00000073">
      <w:pPr>
        <w:pStyle w:val="Heading2"/>
        <w:numPr>
          <w:ilvl w:val="1"/>
          <w:numId w:val="3"/>
        </w:numPr>
        <w:ind w:left="720" w:hanging="360"/>
        <w:rPr/>
      </w:pPr>
      <w:bookmarkStart w:colFirst="0" w:colLast="0" w:name="_heading=h.lrt7vvw13ky8" w:id="4"/>
      <w:bookmarkEnd w:id="4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la migración de la infraestructura tecnológica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hacia el entorno de producción, asegurando compatibilidad entre los componentes y estabilidad operativa.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Transferir y asegurar la integridad de los 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durante el proceso de migración, garantizando que toda la información necesaria quede disponible y funcional en el nuevo entorno.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los servicios, entornos y dependencias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necesarios para el correcto funcionamiento del sistema en producción, incluyendo ajustes de seguridad, acceso y rendimiento.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el funcionamiento integral del 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mediante pruebas técnicas y operativas que aseguren que cada componente interactúa correctamente después de la migración.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Documentar procedimientos, configuraciones y lineamientos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facilitar el mantenimiento, soporte y futuras actualizaciones del sistema en su entorno productivo.</w:t>
      </w:r>
    </w:p>
    <w:p w:rsidR="00000000" w:rsidDel="00000000" w:rsidP="00000000" w:rsidRDefault="00000000" w:rsidRPr="00000000" w14:paraId="00000079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w0jqtm2dw8fh" w:id="5"/>
      <w:bookmarkEnd w:id="5"/>
      <w:r w:rsidDel="00000000" w:rsidR="00000000" w:rsidRPr="00000000">
        <w:rPr>
          <w:rtl w:val="0"/>
        </w:rPr>
        <w:t xml:space="preserve">Componentes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468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4"/>
        <w:gridCol w:w="2820"/>
        <w:gridCol w:w="2844"/>
        <w:tblGridChange w:id="0">
          <w:tblGrid>
            <w:gridCol w:w="2804"/>
            <w:gridCol w:w="2820"/>
            <w:gridCol w:w="2844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Detalle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Migración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de Datos PostgreSQL (Supabase)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Esquema, tablas, datos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Exportación desde entorno actual + importación/restauración en entorno de producción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(Node.js – Render)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 fuente, dependencias, archivos de configuración (.env), endpoints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Sincronización vía GitHub + despliegue del servicio en Render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Web (React + Vite en Netlify)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 fuente, dependencias, build de producción, configuraciones de rutas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Generación del build + despliegue en Netlify (upload automático o manual)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Aplicación Móvil (Flutter)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 fuente, dependencias, build web (carpeta /build)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Generación del build + publicación en GitHub Pages o entorno designado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Configuración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Variables de entorno, claves, endpoints, permisos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Migración manual y verificación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Reglas de Supabase, tokens, claves API, usuarios y permisos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Ajustes post-migración y verificación de accesos</w:t>
            </w:r>
          </w:p>
        </w:tc>
      </w:tr>
    </w:tbl>
    <w:p w:rsidR="00000000" w:rsidDel="00000000" w:rsidP="00000000" w:rsidRDefault="00000000" w:rsidRPr="00000000" w14:paraId="0000009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aa39yh95vo74" w:id="6"/>
      <w:bookmarkEnd w:id="6"/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3"/>
        </w:numPr>
        <w:ind w:left="720" w:hanging="360"/>
        <w:rPr/>
      </w:pPr>
      <w:bookmarkStart w:colFirst="0" w:colLast="0" w:name="_heading=h.u743rf2aigan" w:id="7"/>
      <w:bookmarkEnd w:id="7"/>
      <w:r w:rsidDel="00000000" w:rsidR="00000000" w:rsidRPr="00000000">
        <w:rPr>
          <w:rtl w:val="0"/>
        </w:rPr>
        <w:t xml:space="preserve">Fase de Preparación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Auditoría del entorno actual de desarrollo (Supabase, Netlify, GitHub).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versiones de PostgreSQL, Node.js, React, Vite y Flutter.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de permisos y accesos a Supabase, Netlify y repositorios GitHub.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de respaldos completos de la base de datos, funciones y configuraciones del proyecto.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de variables de entorno y tokens API necesarios para producción.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del estado del código fuente en el repositorio central.</w:t>
      </w:r>
    </w:p>
    <w:p w:rsidR="00000000" w:rsidDel="00000000" w:rsidP="00000000" w:rsidRDefault="00000000" w:rsidRPr="00000000" w14:paraId="0000009A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3"/>
        </w:numPr>
        <w:ind w:left="720" w:hanging="360"/>
        <w:rPr/>
      </w:pPr>
      <w:bookmarkStart w:colFirst="0" w:colLast="0" w:name="_heading=h.xvaj9gndi6pe" w:id="8"/>
      <w:bookmarkEnd w:id="8"/>
      <w:r w:rsidDel="00000000" w:rsidR="00000000" w:rsidRPr="00000000">
        <w:rPr>
          <w:rtl w:val="0"/>
        </w:rPr>
        <w:t xml:space="preserve">Migración de Base de Datos(Supabase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–</w:t>
      </w:r>
      <w:r w:rsidDel="00000000" w:rsidR="00000000" w:rsidRPr="00000000">
        <w:rPr>
          <w:rtl w:val="0"/>
        </w:rPr>
        <w:t xml:space="preserve"> PostgreSQL)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Exportación del esquema y datos desde el entorno actual de Supabase (dump).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Transferencia segura del archivo de respaldo al entorno de producción en Supabase.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o configuración del proyecto de Supabase destinado para producción.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Importación de tablas, datos, funciones y políticas RLS.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índices, relaciones, triggers y políticas de seguridad.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de credenciales, accesos remotos y restricciones de API Keys.</w:t>
      </w:r>
    </w:p>
    <w:p w:rsidR="00000000" w:rsidDel="00000000" w:rsidP="00000000" w:rsidRDefault="00000000" w:rsidRPr="00000000" w14:paraId="000000A2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numPr>
          <w:ilvl w:val="1"/>
          <w:numId w:val="3"/>
        </w:numPr>
        <w:ind w:left="720" w:hanging="360"/>
        <w:rPr/>
      </w:pPr>
      <w:bookmarkStart w:colFirst="0" w:colLast="0" w:name="_heading=h.qj7i67fwsjhx" w:id="9"/>
      <w:bookmarkEnd w:id="9"/>
      <w:r w:rsidDel="00000000" w:rsidR="00000000" w:rsidRPr="00000000">
        <w:rPr>
          <w:rtl w:val="0"/>
        </w:rPr>
        <w:t xml:space="preserve">Migración del Backend(Render)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Clonar o sincronizar el repositorio que contiene el backend desde GitHub.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Ajustar los archivos de entorno (.env) con las nuevas claves y URLs del entorno de producción.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Instalar las dependencias necesarias y validar el backend de forma local antes del despliegue.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Desplegar el servicio Node.js en Render mediante sincronización con GitHub.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rutas, variables de entorno, autenticación y reglas necesarias dentro de Render.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la comunicación del backend con la base de datos PostgreSQL migrada en Supabase.</w:t>
      </w:r>
    </w:p>
    <w:p w:rsidR="00000000" w:rsidDel="00000000" w:rsidP="00000000" w:rsidRDefault="00000000" w:rsidRPr="00000000" w14:paraId="000000AA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numPr>
          <w:ilvl w:val="1"/>
          <w:numId w:val="3"/>
        </w:numPr>
        <w:ind w:left="720" w:hanging="360"/>
        <w:rPr/>
      </w:pPr>
      <w:bookmarkStart w:colFirst="0" w:colLast="0" w:name="_heading=h.l2092skof2wj" w:id="10"/>
      <w:bookmarkEnd w:id="10"/>
      <w:r w:rsidDel="00000000" w:rsidR="00000000" w:rsidRPr="00000000">
        <w:rPr>
          <w:rtl w:val="0"/>
        </w:rPr>
        <w:t xml:space="preserve">Migración del Frontend (React + Vite)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el build de producción del frontend: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run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Subir el build final al entorno de producción en Netlify (upload manual o CI/CD).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variables de entorno en Netlify (endpoints, claves públicas).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configuración de rutas, redirecciones y proxy si aplica.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Ajustar certificados SSL, dominio y configuración de despliegue.</w:t>
      </w:r>
    </w:p>
    <w:p w:rsidR="00000000" w:rsidDel="00000000" w:rsidP="00000000" w:rsidRDefault="00000000" w:rsidRPr="00000000" w14:paraId="000000B1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numPr>
          <w:ilvl w:val="1"/>
          <w:numId w:val="3"/>
        </w:numPr>
        <w:ind w:left="720" w:hanging="360"/>
        <w:rPr/>
      </w:pPr>
      <w:bookmarkStart w:colFirst="0" w:colLast="0" w:name="_heading=h.tj6lk15a2i3z" w:id="11"/>
      <w:bookmarkEnd w:id="11"/>
      <w:r w:rsidDel="00000000" w:rsidR="00000000" w:rsidRPr="00000000">
        <w:rPr>
          <w:rtl w:val="0"/>
        </w:rPr>
        <w:t xml:space="preserve">Migración del Frontend Flutter Web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80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build de producción para Flutter Web: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flutter build web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Subir la carpeta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/build/web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 repositorio correspondiente en GitHub.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GitHub Pages o el entorno designado para servir la aplicación.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Ajustar endpoints del backend y variables públicas.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funcionamiento de la app desde producción.</w:t>
      </w:r>
    </w:p>
    <w:p w:rsidR="00000000" w:rsidDel="00000000" w:rsidP="00000000" w:rsidRDefault="00000000" w:rsidRPr="00000000" w14:paraId="000000B8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numPr>
          <w:ilvl w:val="1"/>
          <w:numId w:val="3"/>
        </w:numPr>
        <w:ind w:left="720" w:hanging="360"/>
        <w:rPr/>
      </w:pPr>
      <w:bookmarkStart w:colFirst="0" w:colLast="0" w:name="_heading=h.43urvarvqs50" w:id="12"/>
      <w:bookmarkEnd w:id="12"/>
      <w:r w:rsidDel="00000000" w:rsidR="00000000" w:rsidRPr="00000000">
        <w:rPr>
          <w:rtl w:val="0"/>
        </w:rPr>
        <w:t xml:space="preserve">Validación de Migración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funcionamiento integral del sistema: frontend, backend, base de datos y app móvil.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flujos completos: Frontend - Backend - Base de datos.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Probar autenticación, permisos, tiempos de respuesta y seguridad.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Revisar logs de Supabase, Netlify y GitHub Pages.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8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Documentar los resultados, incidencias y ajustes necesarios antes de la entrega final.</w:t>
      </w:r>
    </w:p>
    <w:p w:rsidR="00000000" w:rsidDel="00000000" w:rsidP="00000000" w:rsidRDefault="00000000" w:rsidRPr="00000000" w14:paraId="000000BF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u6y56760ca79" w:id="13"/>
      <w:bookmarkEnd w:id="13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468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2"/>
        <w:gridCol w:w="2771"/>
        <w:gridCol w:w="2835"/>
        <w:tblGridChange w:id="0">
          <w:tblGrid>
            <w:gridCol w:w="2862"/>
            <w:gridCol w:w="2771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 Estimada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Preparación del entorno (auditoría, backups, revisión de versiones y accesos)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h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Carlos Camacho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Migración de la Base de Datos PostgreSQL (Supabase)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Camilo Lozano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Migración del Backend (Render)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h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Camilo Lozano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Migración del Frontend Web (React + Vite – Netlify)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Ronny Borda y Maicol Espitia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Migración de la Aplicación Flutter Web (GitHub Pages)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Carlos Camacho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Validación del sistema (front–back–BD–app móvil)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h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Alejandro Valbuena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Documentación final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Alejandro Valbuena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ca0k6symdasr" w:id="14"/>
      <w:bookmarkEnd w:id="14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metodología utilizada para la migración del sistema AnimalBeats se fundamenta por: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Enfoque secuencial y estructurado:</w:t>
        <w:br w:type="textWrapping"/>
        <w:t xml:space="preserve">El proceso se ejecuta en cuatro fases claramente definidas: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Preparación - Migración de componentes - Validación integral - Documentación final</w:t>
      </w:r>
      <w:r w:rsidDel="00000000" w:rsidR="00000000" w:rsidRPr="00000000">
        <w:rPr>
          <w:rFonts w:ascii="Arial" w:cs="Arial" w:eastAsia="Arial" w:hAnsi="Arial"/>
          <w:rtl w:val="0"/>
        </w:rPr>
        <w:t xml:space="preserve">, garantizando orden y trazabilidad en cada etapa.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Estrategia de minimización de riesgos:</w:t>
        <w:br w:type="textWrapping"/>
        <w:t xml:space="preserve">Antes de realizar cualquier cambio, se generan respaldos completos de la base de datos en Supabase, configuraciones del backend, builds del frontend y repositorios en GitHub, asegurando la posibilidad de restauración ante cualquier eventualidad.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y control de cambios:</w:t>
        <w:br w:type="textWrapping"/>
        <w:t xml:space="preserve">Todas las modificaciones y despliegues realizados durante la migración se documentan y controlan mediante GitHub y registros internos, permitiendo auditoría, seguimiento y transparencia en el proceso.</w:t>
      </w:r>
    </w:p>
    <w:p w:rsidR="00000000" w:rsidDel="00000000" w:rsidP="00000000" w:rsidRDefault="00000000" w:rsidRPr="00000000" w14:paraId="000000E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v2m42nz1gglb" w:id="15"/>
      <w:bookmarkEnd w:id="15"/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0E3">
      <w:pPr>
        <w:pStyle w:val="Heading2"/>
        <w:numPr>
          <w:ilvl w:val="1"/>
          <w:numId w:val="3"/>
        </w:numPr>
        <w:ind w:left="720" w:hanging="360"/>
        <w:rPr/>
      </w:pPr>
      <w:bookmarkStart w:colFirst="0" w:colLast="0" w:name="_heading=h.axo61qjxvhs4" w:id="16"/>
      <w:bookmarkEnd w:id="16"/>
      <w:r w:rsidDel="00000000" w:rsidR="00000000" w:rsidRPr="00000000">
        <w:rPr>
          <w:rtl w:val="0"/>
        </w:rPr>
        <w:t xml:space="preserve">Recursos Humanos</w:t>
      </w:r>
    </w:p>
    <w:p w:rsidR="00000000" w:rsidDel="00000000" w:rsidP="00000000" w:rsidRDefault="00000000" w:rsidRPr="00000000" w14:paraId="000000E4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Administrador de Base de Datos (DBA) – supervisa y valida los respaldos de Supabase PostgreSQL.</w:t>
        <w:br w:type="textWrapping"/>
        <w:t xml:space="preserve">• Desarrollador Backend – responsable de los respaldos de Supabase Functions.</w:t>
        <w:br w:type="textWrapping"/>
        <w:t xml:space="preserve">• Desarrollador Frontend – encargado del build y respaldo del frontend React.</w:t>
        <w:br w:type="textWrapping"/>
        <w:t xml:space="preserve">• Desarrollador Móvil / Flutter – encargado de los backups del proyecto Flutter Web.</w:t>
        <w:br w:type="textWrapping"/>
        <w:t xml:space="preserve">• QA (Control de Calidad) – realiza pruebas de restauración.</w:t>
        <w:br w:type="textWrapping"/>
        <w:t xml:space="preserve">• Líder Técnico – supervisa la ejecución del plan y su actualización anual.</w:t>
      </w:r>
    </w:p>
    <w:p w:rsidR="00000000" w:rsidDel="00000000" w:rsidP="00000000" w:rsidRDefault="00000000" w:rsidRPr="00000000" w14:paraId="000000E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numPr>
          <w:ilvl w:val="1"/>
          <w:numId w:val="3"/>
        </w:numPr>
        <w:ind w:left="720" w:hanging="360"/>
        <w:rPr/>
      </w:pPr>
      <w:bookmarkStart w:colFirst="0" w:colLast="0" w:name="_heading=h.nnox6h6nood1" w:id="17"/>
      <w:bookmarkEnd w:id="17"/>
      <w:r w:rsidDel="00000000" w:rsidR="00000000" w:rsidRPr="00000000">
        <w:rPr>
          <w:rtl w:val="0"/>
        </w:rPr>
        <w:t xml:space="preserve">Recursos Tecnológicos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Supabase – servicio cloud que aloja la base de datos PostgreSQL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Render – servicio cloud encargado de alojar y ejecutar el backend en Node.js.</w:t>
        <w:br w:type="textWrapping"/>
        <w:t xml:space="preserve">• Netlify – plataforma de despliegue para el frontend React + Vite.</w:t>
        <w:br w:type="textWrapping"/>
        <w:t xml:space="preserve">• GitHub – repositorio central para el código de frontend, backend y Flutter Web.</w:t>
        <w:br w:type="textWrapping"/>
        <w:t xml:space="preserve">• Google Drive / Almacenamiento en la nube – destino externo para copias comprimidas de respaldo.</w:t>
        <w:br w:type="textWrapping"/>
        <w:t xml:space="preserve">• Software de compresión/cifrado (ZIP, 7zip, WinRAR o similar).</w:t>
        <w:br w:type="textWrapping"/>
        <w:t xml:space="preserve">• Herramientas de automatización nativas (Supabase Backups, GitHub Actions opcionales).</w:t>
        <w:br w:type="textWrapping"/>
        <w:t xml:space="preserve">• Equipo local de almacenamiento (PC del desarrollador o unidad USB cifrada).</w:t>
      </w:r>
    </w:p>
    <w:p w:rsidR="00000000" w:rsidDel="00000000" w:rsidP="00000000" w:rsidRDefault="00000000" w:rsidRPr="00000000" w14:paraId="000000E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numPr>
          <w:ilvl w:val="1"/>
          <w:numId w:val="3"/>
        </w:numPr>
        <w:ind w:left="720" w:hanging="360"/>
        <w:rPr/>
      </w:pPr>
      <w:bookmarkStart w:colFirst="0" w:colLast="0" w:name="_heading=h.6injnj5l9yif" w:id="18"/>
      <w:bookmarkEnd w:id="18"/>
      <w:r w:rsidDel="00000000" w:rsidR="00000000" w:rsidRPr="00000000">
        <w:rPr>
          <w:rtl w:val="0"/>
        </w:rPr>
        <w:t xml:space="preserve">Costos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6"/>
        <w:gridCol w:w="2185"/>
        <w:gridCol w:w="2180"/>
        <w:gridCol w:w="2247"/>
        <w:tblGridChange w:id="0">
          <w:tblGrid>
            <w:gridCol w:w="2216"/>
            <w:gridCol w:w="2185"/>
            <w:gridCol w:w="2180"/>
            <w:gridCol w:w="2247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Recurso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Precio mensual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Supabase (BD PostgreSQL)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$25 USD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 pro Basico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Render (Backend)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$0 - 7 USD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Free Tier o plan Starter.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Netlify (Hosting React + Vite)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$0 - 19 USD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 gratuito o pro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GitHub Pages / GitHub (Flutter Web)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 USD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Incluido en Github Free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Repositorio GitHub (Código fuente)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$0 - 4 USD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Gratis o Github Pro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MINIMO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mensual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Mínimo (solo planes gratuitos):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$25 USD / mes = 94.085 COP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PROMEDIO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mensual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Promedio (Supabase Pro + Netlify Pro + GitHub Pro): $55 USD / mes = 206.987 COP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40zffofv4qeg" w:id="19"/>
      <w:bookmarkEnd w:id="19"/>
      <w:r w:rsidDel="00000000" w:rsidR="00000000" w:rsidRPr="00000000">
        <w:rPr>
          <w:rtl w:val="0"/>
        </w:rPr>
        <w:t xml:space="preserve">Tabla de Seguimiento</w:t>
      </w:r>
    </w:p>
    <w:tbl>
      <w:tblPr>
        <w:tblStyle w:val="Table8"/>
        <w:tblW w:w="8468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3"/>
        <w:gridCol w:w="1695"/>
        <w:gridCol w:w="1547"/>
        <w:gridCol w:w="1667"/>
        <w:gridCol w:w="1756"/>
        <w:tblGridChange w:id="0">
          <w:tblGrid>
            <w:gridCol w:w="1803"/>
            <w:gridCol w:w="1695"/>
            <w:gridCol w:w="1547"/>
            <w:gridCol w:w="1667"/>
            <w:gridCol w:w="17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</w:tcPr>
          <w:p w:rsidR="00000000" w:rsidDel="00000000" w:rsidP="00000000" w:rsidRDefault="00000000" w:rsidRPr="00000000" w14:paraId="0000010D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</w:tcPr>
          <w:p w:rsidR="00000000" w:rsidDel="00000000" w:rsidP="00000000" w:rsidRDefault="00000000" w:rsidRPr="00000000" w14:paraId="0000010E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</w:tcPr>
          <w:p w:rsidR="00000000" w:rsidDel="00000000" w:rsidP="00000000" w:rsidRDefault="00000000" w:rsidRPr="00000000" w14:paraId="0000010F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</w:tcPr>
          <w:p w:rsidR="00000000" w:rsidDel="00000000" w:rsidP="00000000" w:rsidRDefault="00000000" w:rsidRPr="00000000" w14:paraId="00000110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</w:tcPr>
          <w:p w:rsidR="00000000" w:rsidDel="00000000" w:rsidP="00000000" w:rsidRDefault="00000000" w:rsidRPr="00000000" w14:paraId="00000111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Base de Datos PostgreSQL (Supabase)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Exportación e importación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Camilo Lozano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Backend (Render)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Migración y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Camilo Lozano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Frontend Web (React + Vite – Netlify)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Build y despliegue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Ronny Borda y Maicol Stiven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Aplicación Flutter Web (GitHub Pages)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Build web y publicación en GitHub Pages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Carlos Camacho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Configuraciones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Ajustes finales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Alejandro Valbuena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Pruebas completas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Alejandro Valbuena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blhcaeudv8d" w:id="20"/>
      <w:bookmarkEnd w:id="20"/>
      <w:r w:rsidDel="00000000" w:rsidR="00000000" w:rsidRPr="00000000">
        <w:rPr>
          <w:rtl w:val="0"/>
        </w:rPr>
        <w:t xml:space="preserve">Referencias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Supabase. (2024).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Supabase Documentation: Database, Auth &amp; Edge Functions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Disponible en: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https://supabase.com/docs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Netlify. (2024).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Netlify Docs: Deploy &amp; Host Modern Web Projects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Disponible en: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https://docs.netlify.com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GitHub. (2024).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Documentation: Repositories, Pages &amp; Actions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Disponible en: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Google. (2024).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Flutter Documentation: Build and Deploy for Web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Disponible en: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https://docs.flutter.dev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OpenJS Foundation. (2023).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Documentation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Disponible en: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https://nodejs.org/en/docs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883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945"/>
      <w:gridCol w:w="2945"/>
      <w:gridCol w:w="2945"/>
      <w:tblGridChange w:id="0">
        <w:tblGrid>
          <w:gridCol w:w="2945"/>
          <w:gridCol w:w="2945"/>
          <w:gridCol w:w="2945"/>
        </w:tblGrid>
      </w:tblGridChange>
    </w:tblGrid>
    <w:tr>
      <w:trPr>
        <w:cantSplit w:val="0"/>
        <w:trHeight w:val="440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A">
          <w:pPr>
            <w:widowControl w:val="0"/>
            <w:spacing w:after="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mbria" w:cs="Cambria" w:eastAsia="Cambria" w:hAnsi="Cambria"/>
              <w:sz w:val="22"/>
              <w:szCs w:val="22"/>
            </w:rPr>
            <w:drawing>
              <wp:inline distB="0" distT="0" distL="0" distR="0">
                <wp:extent cx="733425" cy="733425"/>
                <wp:effectExtent b="0" l="0" r="0" t="0"/>
                <wp:docPr id="45803660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3425" cy="733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B">
          <w:pPr>
            <w:widowControl w:val="0"/>
            <w:spacing w:after="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C">
          <w:pPr>
            <w:widowControl w:val="0"/>
            <w:spacing w:after="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PLAN DE MIGRACION </w:t>
          </w:r>
        </w:p>
        <w:p w:rsidR="00000000" w:rsidDel="00000000" w:rsidP="00000000" w:rsidRDefault="00000000" w:rsidRPr="00000000" w14:paraId="0000013D">
          <w:pPr>
            <w:widowControl w:val="0"/>
            <w:spacing w:after="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AnimalBeats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E">
          <w:pPr>
            <w:widowControl w:val="0"/>
            <w:spacing w:after="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0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1">
          <w:pPr>
            <w:widowControl w:val="0"/>
            <w:spacing w:after="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Versión 1</w:t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4">
          <w:pPr>
            <w:widowControl w:val="0"/>
            <w:spacing w:after="0" w:line="240" w:lineRule="auto"/>
            <w:rPr/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PÁG. </w:t>
          </w:r>
          <w:r w:rsidDel="00000000" w:rsidR="00000000" w:rsidRPr="00000000">
            <w:rPr>
              <w:rFonts w:ascii="Calibri" w:cs="Calibri" w:eastAsia="Calibri" w:hAnsi="Calibri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>
        <w:spacing w:after="12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27EF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27EF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27EF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27EF1"/>
    <w:rPr>
      <w:rFonts w:ascii="Arial" w:hAnsi="Arial" w:cstheme="majorBidi" w:eastAsiaTheme="majorEastAsia"/>
      <w:color w:val="2f5496" w:themeColor="accent1" w:themeShade="0000BF"/>
      <w:sz w:val="32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F27EF1"/>
    <w:rPr>
      <w:rFonts w:ascii="Arial" w:hAnsi="Arial" w:cstheme="majorBidi" w:eastAsiaTheme="majorEastAsia"/>
      <w:color w:val="2f5496" w:themeColor="accent1" w:themeShade="0000BF"/>
      <w:sz w:val="28"/>
      <w:szCs w:val="32"/>
      <w:lang w:val="es-ES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27EF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27EF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27EF1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27EF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27EF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27EF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27EF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27E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27EF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27EF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27EF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27EF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27EF1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27EF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27EF1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27EF1"/>
    <w:rPr>
      <w:b w:val="1"/>
      <w:bCs w:val="1"/>
      <w:smallCaps w:val="1"/>
      <w:color w:val="2f5496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F27EF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27EF1"/>
  </w:style>
  <w:style w:type="paragraph" w:styleId="Piedepgina">
    <w:name w:val="footer"/>
    <w:basedOn w:val="Normal"/>
    <w:link w:val="PiedepginaCar"/>
    <w:uiPriority w:val="99"/>
    <w:unhideWhenUsed w:val="1"/>
    <w:rsid w:val="00F27EF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27EF1"/>
  </w:style>
  <w:style w:type="table" w:styleId="Tablaconcuadrcula">
    <w:name w:val="Table Grid"/>
    <w:basedOn w:val="Tablanormal"/>
    <w:uiPriority w:val="39"/>
    <w:rsid w:val="00F27EF1"/>
    <w:pPr>
      <w:spacing w:after="0" w:line="240" w:lineRule="auto"/>
    </w:pPr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1"/>
    <w:qFormat w:val="1"/>
    <w:rsid w:val="00F27EF1"/>
    <w:pPr>
      <w:spacing w:after="0" w:line="240" w:lineRule="auto"/>
    </w:pPr>
    <w:rPr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76678D"/>
    <w:pPr>
      <w:spacing w:after="0" w:before="240" w:line="259" w:lineRule="auto"/>
      <w:outlineLvl w:val="9"/>
    </w:pPr>
    <w:rPr>
      <w:rFonts w:asciiTheme="majorHAnsi" w:hAnsiTheme="majorHAnsi"/>
      <w:kern w:val="0"/>
      <w:szCs w:val="32"/>
      <w:lang w:eastAsia="es-CO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76678D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76678D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76678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1C1F8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s-CO" w:val="es-CO"/>
    </w:rPr>
  </w:style>
  <w:style w:type="character" w:styleId="Textoennegrita">
    <w:name w:val="Strong"/>
    <w:basedOn w:val="Fuentedeprrafopredeter"/>
    <w:uiPriority w:val="22"/>
    <w:qFormat w:val="1"/>
    <w:rsid w:val="001C1F8F"/>
    <w:rPr>
      <w:b w:val="1"/>
      <w:bCs w:val="1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3246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es-CO" w:val="es-CO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3246C1"/>
    <w:rPr>
      <w:rFonts w:ascii="Courier New" w:cs="Courier New" w:eastAsia="Times New Roman" w:hAnsi="Courier New"/>
      <w:kern w:val="0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 w:val="1"/>
    <w:unhideWhenUsed w:val="1"/>
    <w:rsid w:val="003246C1"/>
    <w:rPr>
      <w:rFonts w:ascii="Courier New" w:cs="Courier New" w:eastAsia="Times New Roman" w:hAnsi="Courier New"/>
      <w:sz w:val="20"/>
      <w:szCs w:val="20"/>
    </w:rPr>
  </w:style>
  <w:style w:type="character" w:styleId="hljs-attribute" w:customStyle="1">
    <w:name w:val="hljs-attribute"/>
    <w:basedOn w:val="Fuentedeprrafopredeter"/>
    <w:rsid w:val="003246C1"/>
  </w:style>
  <w:style w:type="character" w:styleId="nfasis">
    <w:name w:val="Emphasis"/>
    <w:basedOn w:val="Fuentedeprrafopredeter"/>
    <w:uiPriority w:val="20"/>
    <w:qFormat w:val="1"/>
    <w:rsid w:val="007E6058"/>
    <w:rPr>
      <w:i w:val="1"/>
      <w:i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nodejs.org/en/docs" TargetMode="External"/><Relationship Id="rId10" Type="http://schemas.openxmlformats.org/officeDocument/2006/relationships/hyperlink" Target="https://docs.flutter.dev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ocs.github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upabase.com/docs" TargetMode="External"/><Relationship Id="rId8" Type="http://schemas.openxmlformats.org/officeDocument/2006/relationships/hyperlink" Target="https://docs.netlif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n7OWsIfKUqmhFI8K56q/R4SQWA==">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2025-12-04T15:08:00Z</dcterms:created>
  <dc:creator>diego alejandro valbuena mancera</dc:creator>
</cp:coreProperties>
</file>