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336" w:rsidRPr="00976336" w:rsidRDefault="00976336" w:rsidP="009763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763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Пример оформления списка литературы</w:t>
      </w:r>
    </w:p>
    <w:p w:rsidR="00976336" w:rsidRPr="00976336" w:rsidRDefault="00976336" w:rsidP="00976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3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Издательство «</w:t>
      </w:r>
      <w:proofErr w:type="spellStart"/>
      <w:r w:rsidRPr="009763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Интернаука</w:t>
      </w:r>
      <w:proofErr w:type="spellEnd"/>
      <w:r w:rsidRPr="009763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 предлагает публикацию ваших материалов в своих изданиях</w:t>
      </w:r>
    </w:p>
    <w:p w:rsidR="00976336" w:rsidRPr="00976336" w:rsidRDefault="00976336" w:rsidP="00976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3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Авторефераты</w:t>
      </w:r>
    </w:p>
    <w:p w:rsidR="00976336" w:rsidRPr="00976336" w:rsidRDefault="00976336" w:rsidP="009763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Глухов В.А. Исследование, разработка и построение системы электронной доставки документов в библиотеке: </w:t>
      </w:r>
      <w:proofErr w:type="spellStart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Автореф</w:t>
      </w:r>
      <w:proofErr w:type="spellEnd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</w:t>
      </w:r>
      <w:proofErr w:type="spellEnd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канд. </w:t>
      </w:r>
      <w:proofErr w:type="spellStart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</w:t>
      </w:r>
      <w:proofErr w:type="spellEnd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наук. — Новосибирск, 2000. — 18 с.</w:t>
      </w:r>
    </w:p>
    <w:p w:rsidR="00976336" w:rsidRPr="00976336" w:rsidRDefault="00976336" w:rsidP="00976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3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Аналитические обзоры</w:t>
      </w:r>
    </w:p>
    <w:p w:rsidR="00976336" w:rsidRPr="00976336" w:rsidRDefault="00976336" w:rsidP="009763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Экономика и политика России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государств ближнего зарубежья</w:t>
      </w:r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аналит</w:t>
      </w:r>
      <w:proofErr w:type="spellEnd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обзор, апр. 2007, Рос. акад. наук, </w:t>
      </w:r>
      <w:proofErr w:type="gramStart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Ин</w:t>
      </w:r>
      <w:proofErr w:type="gramEnd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-т мировой эконом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ики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междунар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отношений. — М.</w:t>
      </w:r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: ИМЭМО, 2007. — 39 с.</w:t>
      </w:r>
    </w:p>
    <w:p w:rsidR="00976336" w:rsidRPr="00976336" w:rsidRDefault="00976336" w:rsidP="00976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3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Диссертации</w:t>
      </w:r>
    </w:p>
    <w:p w:rsidR="00976336" w:rsidRPr="00976336" w:rsidRDefault="00976336" w:rsidP="009763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Фенухин</w:t>
      </w:r>
      <w:proofErr w:type="spellEnd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В.И. Этнополитические конфликты в современной России: на пр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имере Северо-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Кавказкого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региона</w:t>
      </w:r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</w:t>
      </w:r>
      <w:proofErr w:type="spellEnd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. … канд. полит. наук. — М.— 2002. - С.54—55.</w:t>
      </w:r>
    </w:p>
    <w:p w:rsidR="00976336" w:rsidRPr="00976336" w:rsidRDefault="00976336" w:rsidP="00976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3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Интернет-документы:</w:t>
      </w:r>
    </w:p>
    <w:p w:rsidR="00976336" w:rsidRPr="00976336" w:rsidRDefault="00976336" w:rsidP="009763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Официальные периодические издания: электронный путеводитель / Рос. нац. б-ка, Центр правовой информации. [СПб], 200520076. URL: http://www.nlr.ru/lawcrnter/izd/index.html (дата обращения: 18.01.2007)</w:t>
      </w:r>
    </w:p>
    <w:p w:rsidR="00976336" w:rsidRPr="00976336" w:rsidRDefault="00976336" w:rsidP="009763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Логинова Л.Г. Сущность результата дополнительного образования детей // Образование: исследовано в мире: </w:t>
      </w:r>
      <w:proofErr w:type="spellStart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междунар</w:t>
      </w:r>
      <w:proofErr w:type="spellEnd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науч. </w:t>
      </w:r>
      <w:proofErr w:type="spellStart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пед</w:t>
      </w:r>
      <w:proofErr w:type="spellEnd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. интернет-журн. 21.10.03. URL: http://www.oim.ru/reader.asp?nomer=366 (дата обращения: 17.04.07)</w:t>
      </w:r>
    </w:p>
    <w:p w:rsidR="00976336" w:rsidRPr="00976336" w:rsidRDefault="00976336" w:rsidP="009763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Рынок тренингов Новосибирска: своя игра [Электронный ресурс]. – Режим доступа: http://nsk.adme.ru/news/2006/07/03/2121 .</w:t>
      </w:r>
      <w:proofErr w:type="spellStart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 обращения: 17.10.08)</w:t>
      </w:r>
    </w:p>
    <w:p w:rsidR="00976336" w:rsidRPr="00976336" w:rsidRDefault="00976336" w:rsidP="009763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Литчфорд</w:t>
      </w:r>
      <w:proofErr w:type="spellEnd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Е.У. С Белой Армией по Сибири [Электронный ресурс] // Восточный фронт армии Генерала А.В. Колчака: сайт. – URL: http://east-front.narod.ru/memo/latchford.htm (дата обращения: 23.08.2007)</w:t>
      </w:r>
    </w:p>
    <w:p w:rsidR="00976336" w:rsidRPr="00976336" w:rsidRDefault="00976336" w:rsidP="00976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3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Материалы конференций</w:t>
      </w:r>
    </w:p>
    <w:p w:rsidR="00976336" w:rsidRPr="00976336" w:rsidRDefault="00976336" w:rsidP="009763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Археология: история и перспективы: сб. ст. Первой межрегиональной </w:t>
      </w:r>
      <w:proofErr w:type="spellStart"/>
      <w:proofErr w:type="gramStart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</w:t>
      </w:r>
      <w:proofErr w:type="spellEnd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.,</w:t>
      </w:r>
      <w:proofErr w:type="gramEnd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Ярославль, 2003. — 350 с.</w:t>
      </w:r>
    </w:p>
    <w:p w:rsidR="00976336" w:rsidRPr="00976336" w:rsidRDefault="00976336" w:rsidP="009763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Марьинских</w:t>
      </w:r>
      <w:proofErr w:type="spellEnd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Д.М., Разработка ландшафтного плана как необходимое условие устойчивого развития города (на примере Тюмени) // Экология ландшафта и планирование землепользования: тезисы </w:t>
      </w:r>
      <w:proofErr w:type="spellStart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докл</w:t>
      </w:r>
      <w:proofErr w:type="spellEnd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Всерос</w:t>
      </w:r>
      <w:proofErr w:type="spellEnd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</w:t>
      </w:r>
      <w:proofErr w:type="spellEnd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. (Иркутск, 11—12 сент.2000 г.). – Новосибирск, 2000. - С.125–128.</w:t>
      </w:r>
    </w:p>
    <w:p w:rsidR="00976336" w:rsidRPr="00976336" w:rsidRDefault="00976336" w:rsidP="00976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3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Монографии:</w:t>
      </w:r>
    </w:p>
    <w:p w:rsidR="00976336" w:rsidRPr="00976336" w:rsidRDefault="00976336" w:rsidP="009763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Тарасова В.И. Политическая история Латинской Америки: учеб. для вузов. – М.: Проспект, 2006. – С.305–412.</w:t>
      </w:r>
    </w:p>
    <w:p w:rsidR="00976336" w:rsidRDefault="00976336" w:rsidP="009763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97633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Допускается предписанный знак точку и тире, разделяющий области библиографического описания, заменять точкой:</w:t>
      </w:r>
    </w:p>
    <w:p w:rsidR="00976336" w:rsidRPr="00976336" w:rsidRDefault="00976336" w:rsidP="009763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Философия культуры и философия науки: проблемы и </w:t>
      </w:r>
      <w:proofErr w:type="gramStart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гипотезы :</w:t>
      </w:r>
      <w:proofErr w:type="gramEnd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межвуз</w:t>
      </w:r>
      <w:proofErr w:type="spellEnd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сб. науч. тр. / </w:t>
      </w:r>
      <w:proofErr w:type="spellStart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Сарат</w:t>
      </w:r>
      <w:proofErr w:type="spellEnd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гос. ун-т; [под ред. С.Ф. </w:t>
      </w:r>
      <w:proofErr w:type="spellStart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Мартыновича</w:t>
      </w:r>
      <w:proofErr w:type="spellEnd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]. </w:t>
      </w:r>
      <w:proofErr w:type="gramStart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Саратов :</w:t>
      </w:r>
      <w:proofErr w:type="gramEnd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Изд-во </w:t>
      </w:r>
      <w:proofErr w:type="spellStart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Сарат</w:t>
      </w:r>
      <w:proofErr w:type="spellEnd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. ун-та, 1999. – 199 с.</w:t>
      </w:r>
    </w:p>
    <w:p w:rsidR="00976336" w:rsidRDefault="00976336" w:rsidP="009763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97633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Допускается не использовать квадратные скобки для сведений, заимствованных не из предписанного источника информации.</w:t>
      </w:r>
    </w:p>
    <w:p w:rsidR="00976336" w:rsidRPr="00976336" w:rsidRDefault="00976336" w:rsidP="009763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Райзберг</w:t>
      </w:r>
      <w:proofErr w:type="spellEnd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Б.А. Современный экономический словарь / Б.А. </w:t>
      </w:r>
      <w:proofErr w:type="spellStart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Райзберг</w:t>
      </w:r>
      <w:proofErr w:type="spellEnd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Л.Ш. Лозовский, Е.Б. Стародубцева. – 5-е изд., </w:t>
      </w:r>
      <w:proofErr w:type="spellStart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перераб</w:t>
      </w:r>
      <w:proofErr w:type="spellEnd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. и доп. – М.: ИНФРА-М, 2006. – 494 с.</w:t>
      </w:r>
    </w:p>
    <w:p w:rsidR="00976336" w:rsidRDefault="00976336" w:rsidP="009763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97633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Заголовок записи в статье может содержать имена одного, двух или трех авторов документа. Имена авторов, указанные в заголовке, не повторяются в сведениях об ответственности. Поэтому:</w:t>
      </w:r>
    </w:p>
    <w:p w:rsidR="00976336" w:rsidRDefault="00976336" w:rsidP="009763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Райзберг</w:t>
      </w:r>
      <w:proofErr w:type="spellEnd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Б.А., Лозовский Л.Ш., Стародубцева Е.Б. Современный экономический словарь. 5-е изд., </w:t>
      </w:r>
      <w:proofErr w:type="spellStart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перераб</w:t>
      </w:r>
      <w:proofErr w:type="spellEnd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. и доп. М.: ИНФРА-М, 2006. — 494 с.</w:t>
      </w:r>
    </w:p>
    <w:p w:rsidR="00976336" w:rsidRPr="00976336" w:rsidRDefault="00976336" w:rsidP="009763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авторов четыре и более, то заголовок не применяют (ГОСТ 7.80-2000)</w:t>
      </w:r>
    </w:p>
    <w:p w:rsidR="00976336" w:rsidRPr="00976336" w:rsidRDefault="00976336" w:rsidP="00976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3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Патенты:</w:t>
      </w:r>
    </w:p>
    <w:p w:rsidR="00976336" w:rsidRPr="00976336" w:rsidRDefault="00976336" w:rsidP="009763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Патент РФ № 2000130511/28, 04.12.2000.</w:t>
      </w:r>
    </w:p>
    <w:p w:rsidR="00976336" w:rsidRPr="00976336" w:rsidRDefault="00976336" w:rsidP="009763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Еськов Д.Н., </w:t>
      </w:r>
      <w:proofErr w:type="spellStart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Бонштедт</w:t>
      </w:r>
      <w:proofErr w:type="spellEnd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Б.Э., </w:t>
      </w:r>
      <w:proofErr w:type="spellStart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Корешев</w:t>
      </w:r>
      <w:proofErr w:type="spellEnd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С.Н., Лебедев Г.И., Серегин А.Г. Оптико-электронный аппарат // Патент России № 2122745. 1998. </w:t>
      </w:r>
      <w:proofErr w:type="spellStart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Бюл</w:t>
      </w:r>
      <w:proofErr w:type="spellEnd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. № 33.</w:t>
      </w:r>
    </w:p>
    <w:p w:rsidR="00976336" w:rsidRPr="00976336" w:rsidRDefault="00976336" w:rsidP="00976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3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Статья из журналов или сборников:</w:t>
      </w:r>
    </w:p>
    <w:p w:rsidR="00976336" w:rsidRPr="00976336" w:rsidRDefault="00976336" w:rsidP="009763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Адорно</w:t>
      </w:r>
      <w:proofErr w:type="spellEnd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Т.В. К логике социальных наук // </w:t>
      </w:r>
      <w:proofErr w:type="spellStart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</w:t>
      </w:r>
      <w:proofErr w:type="spellEnd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. философии. – 1992. – №10. – С. 76–86.</w:t>
      </w:r>
    </w:p>
    <w:p w:rsidR="00976336" w:rsidRPr="00976336" w:rsidRDefault="00976336" w:rsidP="009763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3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Crawford P.J. The reference librarian and the business professor: a strategic alliance that works / P.J. Crawford, T.P. Barrett // Ref. </w:t>
      </w:r>
      <w:proofErr w:type="spellStart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Libr</w:t>
      </w:r>
      <w:proofErr w:type="spellEnd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– 1997. </w:t>
      </w:r>
      <w:proofErr w:type="spellStart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Vol</w:t>
      </w:r>
      <w:proofErr w:type="spellEnd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. 3. № 58. – P.75–85.</w:t>
      </w:r>
    </w:p>
    <w:p w:rsidR="00976336" w:rsidRPr="00976336" w:rsidRDefault="00976336" w:rsidP="009763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33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Заголовок записи в ссылке может имена одного, двух или трех авторов документа. Имена авторов, указанные в заголовке, могут не повторяться в сведениях об ответственности.</w:t>
      </w:r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6336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 xml:space="preserve">Crawford P.J., Barrett T.P. The reference librarian and the business professor: a strategic alliance that works // Ref. </w:t>
      </w:r>
      <w:proofErr w:type="spellStart"/>
      <w:r w:rsidRPr="00976336">
        <w:rPr>
          <w:rFonts w:ascii="Times New Roman" w:eastAsia="Times New Roman" w:hAnsi="Times New Roman" w:cs="Times New Roman"/>
          <w:sz w:val="21"/>
          <w:szCs w:val="21"/>
          <w:lang w:eastAsia="ru-RU"/>
        </w:rPr>
        <w:t>Libr</w:t>
      </w:r>
      <w:proofErr w:type="spellEnd"/>
      <w:r w:rsidRPr="00976336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. 1997. </w:t>
      </w:r>
      <w:proofErr w:type="spellStart"/>
      <w:r w:rsidRPr="00976336">
        <w:rPr>
          <w:rFonts w:ascii="Times New Roman" w:eastAsia="Times New Roman" w:hAnsi="Times New Roman" w:cs="Times New Roman"/>
          <w:sz w:val="21"/>
          <w:szCs w:val="21"/>
          <w:lang w:eastAsia="ru-RU"/>
        </w:rPr>
        <w:t>Vol</w:t>
      </w:r>
      <w:proofErr w:type="spellEnd"/>
      <w:r w:rsidRPr="00976336">
        <w:rPr>
          <w:rFonts w:ascii="Times New Roman" w:eastAsia="Times New Roman" w:hAnsi="Times New Roman" w:cs="Times New Roman"/>
          <w:sz w:val="21"/>
          <w:szCs w:val="21"/>
          <w:lang w:eastAsia="ru-RU"/>
        </w:rPr>
        <w:t>. 3. № 58. P.75–85.</w:t>
      </w:r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авторов четыре или более, то заголовок не применяют (ГОСТ 7.80-2000):</w:t>
      </w:r>
    </w:p>
    <w:p w:rsidR="00976336" w:rsidRPr="00976336" w:rsidRDefault="00976336" w:rsidP="009763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Корнилов В.И. Турбулентный пограничный слой на теле вращения при периодическом </w:t>
      </w:r>
      <w:proofErr w:type="spellStart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вдуве</w:t>
      </w:r>
      <w:proofErr w:type="spellEnd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/отсосе // Теплофизика и аэромеханика. – 2006. – Т. 13, №3. – С. 369–385.</w:t>
      </w:r>
    </w:p>
    <w:p w:rsidR="00976336" w:rsidRPr="00976336" w:rsidRDefault="00976336" w:rsidP="009763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Кузнецов А.Ю. Консорциум – механизм организации подписки на электронные ресурсы // Российский фонд фундаментальных исследований: десять лет служения российской науке. – М.: Науч. мир, 2003. – С.340–342.</w:t>
      </w:r>
    </w:p>
    <w:p w:rsidR="00976336" w:rsidRPr="00976336" w:rsidRDefault="00976336" w:rsidP="00976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3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Электронный ресурс</w:t>
      </w:r>
    </w:p>
    <w:p w:rsidR="00B92CF4" w:rsidRPr="00976336" w:rsidRDefault="00976336" w:rsidP="009763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Художественная энциклопедия зарубежного классического искусства [Электронный ресурс]. – </w:t>
      </w:r>
      <w:proofErr w:type="gramStart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М. :</w:t>
      </w:r>
      <w:proofErr w:type="gramEnd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Большая Рос. </w:t>
      </w:r>
      <w:proofErr w:type="spellStart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энцикл</w:t>
      </w:r>
      <w:proofErr w:type="spellEnd"/>
      <w:r w:rsidRPr="00976336">
        <w:rPr>
          <w:rFonts w:ascii="Times New Roman" w:eastAsia="Times New Roman" w:hAnsi="Times New Roman" w:cs="Times New Roman"/>
          <w:sz w:val="24"/>
          <w:szCs w:val="24"/>
          <w:lang w:eastAsia="ru-RU"/>
        </w:rPr>
        <w:t>. [и др.], 1996. – 1 электрон. опт. диск (CD-ROM).</w:t>
      </w:r>
    </w:p>
    <w:sectPr w:rsidR="00B92CF4" w:rsidRPr="00976336" w:rsidSect="0097633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276" w:right="850" w:bottom="851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0C3" w:rsidRDefault="00D360C3" w:rsidP="00976336">
      <w:pPr>
        <w:spacing w:after="0" w:line="240" w:lineRule="auto"/>
      </w:pPr>
      <w:r>
        <w:separator/>
      </w:r>
    </w:p>
  </w:endnote>
  <w:endnote w:type="continuationSeparator" w:id="0">
    <w:p w:rsidR="00D360C3" w:rsidRDefault="00D360C3" w:rsidP="00976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336" w:rsidRDefault="00976336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336" w:rsidRDefault="00976336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336" w:rsidRDefault="0097633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0C3" w:rsidRDefault="00D360C3" w:rsidP="00976336">
      <w:pPr>
        <w:spacing w:after="0" w:line="240" w:lineRule="auto"/>
      </w:pPr>
      <w:r>
        <w:separator/>
      </w:r>
    </w:p>
  </w:footnote>
  <w:footnote w:type="continuationSeparator" w:id="0">
    <w:p w:rsidR="00D360C3" w:rsidRDefault="00D360C3" w:rsidP="00976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336" w:rsidRDefault="00976336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336" w:rsidRDefault="00976336" w:rsidP="00976336">
    <w:pPr>
      <w:pStyle w:val="a7"/>
      <w:ind w:left="-1560"/>
    </w:pPr>
    <w:bookmarkStart w:id="0" w:name="_GoBack"/>
    <w:r>
      <w:rPr>
        <w:noProof/>
        <w:lang w:eastAsia="ru-RU"/>
      </w:rPr>
      <w:drawing>
        <wp:inline distT="0" distB="0" distL="0" distR="0">
          <wp:extent cx="2428875" cy="390525"/>
          <wp:effectExtent l="0" t="0" r="9525" b="9525"/>
          <wp:docPr id="12" name="Рисунок 1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nternauk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8875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336" w:rsidRDefault="00976336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22"/>
    <w:rsid w:val="00007BA9"/>
    <w:rsid w:val="00014A75"/>
    <w:rsid w:val="00027ADE"/>
    <w:rsid w:val="00031C2C"/>
    <w:rsid w:val="000323D9"/>
    <w:rsid w:val="00050714"/>
    <w:rsid w:val="000522A1"/>
    <w:rsid w:val="0006456E"/>
    <w:rsid w:val="00073610"/>
    <w:rsid w:val="00074C74"/>
    <w:rsid w:val="00075625"/>
    <w:rsid w:val="00081A7F"/>
    <w:rsid w:val="000905BE"/>
    <w:rsid w:val="00097636"/>
    <w:rsid w:val="000B0798"/>
    <w:rsid w:val="000B3109"/>
    <w:rsid w:val="000C5D4A"/>
    <w:rsid w:val="000D0B5C"/>
    <w:rsid w:val="000D279B"/>
    <w:rsid w:val="000E4991"/>
    <w:rsid w:val="000E63EC"/>
    <w:rsid w:val="000F02F5"/>
    <w:rsid w:val="000F576C"/>
    <w:rsid w:val="001010CA"/>
    <w:rsid w:val="0010363B"/>
    <w:rsid w:val="0012544B"/>
    <w:rsid w:val="00126681"/>
    <w:rsid w:val="001376F7"/>
    <w:rsid w:val="00146D46"/>
    <w:rsid w:val="00157B1B"/>
    <w:rsid w:val="00171F0D"/>
    <w:rsid w:val="00173C99"/>
    <w:rsid w:val="001A5EBB"/>
    <w:rsid w:val="001B2655"/>
    <w:rsid w:val="001B3A26"/>
    <w:rsid w:val="001C4547"/>
    <w:rsid w:val="001D473E"/>
    <w:rsid w:val="001E348F"/>
    <w:rsid w:val="00204073"/>
    <w:rsid w:val="0021572C"/>
    <w:rsid w:val="0022181E"/>
    <w:rsid w:val="002842FB"/>
    <w:rsid w:val="002864E5"/>
    <w:rsid w:val="002A1800"/>
    <w:rsid w:val="002C771D"/>
    <w:rsid w:val="002D4168"/>
    <w:rsid w:val="002E5E2B"/>
    <w:rsid w:val="002E6B5E"/>
    <w:rsid w:val="002F3D46"/>
    <w:rsid w:val="00303DFF"/>
    <w:rsid w:val="00305D8D"/>
    <w:rsid w:val="0031290F"/>
    <w:rsid w:val="0031578F"/>
    <w:rsid w:val="00320539"/>
    <w:rsid w:val="0033244F"/>
    <w:rsid w:val="0033438A"/>
    <w:rsid w:val="00335B8D"/>
    <w:rsid w:val="0034306B"/>
    <w:rsid w:val="0034637F"/>
    <w:rsid w:val="00354F00"/>
    <w:rsid w:val="003734BC"/>
    <w:rsid w:val="00374A8A"/>
    <w:rsid w:val="00383878"/>
    <w:rsid w:val="003A7590"/>
    <w:rsid w:val="003B1B70"/>
    <w:rsid w:val="003B493E"/>
    <w:rsid w:val="003D7383"/>
    <w:rsid w:val="003E7A84"/>
    <w:rsid w:val="003F4741"/>
    <w:rsid w:val="00411210"/>
    <w:rsid w:val="00414191"/>
    <w:rsid w:val="00420C09"/>
    <w:rsid w:val="00420D8A"/>
    <w:rsid w:val="00427D3E"/>
    <w:rsid w:val="00435AF6"/>
    <w:rsid w:val="00440205"/>
    <w:rsid w:val="00450C27"/>
    <w:rsid w:val="00463BC1"/>
    <w:rsid w:val="00466FAE"/>
    <w:rsid w:val="00475212"/>
    <w:rsid w:val="004863C1"/>
    <w:rsid w:val="004875F7"/>
    <w:rsid w:val="004914EF"/>
    <w:rsid w:val="00492F2A"/>
    <w:rsid w:val="00493EF8"/>
    <w:rsid w:val="004A1145"/>
    <w:rsid w:val="004A24B3"/>
    <w:rsid w:val="004A4DF6"/>
    <w:rsid w:val="004B3BFE"/>
    <w:rsid w:val="004B4792"/>
    <w:rsid w:val="004D3172"/>
    <w:rsid w:val="004E01DB"/>
    <w:rsid w:val="004E7E3A"/>
    <w:rsid w:val="004F49A8"/>
    <w:rsid w:val="00507516"/>
    <w:rsid w:val="00514E98"/>
    <w:rsid w:val="00517487"/>
    <w:rsid w:val="0052083E"/>
    <w:rsid w:val="00535020"/>
    <w:rsid w:val="005542C0"/>
    <w:rsid w:val="005617D0"/>
    <w:rsid w:val="00565907"/>
    <w:rsid w:val="00567E52"/>
    <w:rsid w:val="0057094A"/>
    <w:rsid w:val="005804A8"/>
    <w:rsid w:val="00585D51"/>
    <w:rsid w:val="00592DE1"/>
    <w:rsid w:val="005B0315"/>
    <w:rsid w:val="005B4DE2"/>
    <w:rsid w:val="005C2DE2"/>
    <w:rsid w:val="005C4923"/>
    <w:rsid w:val="005C51B3"/>
    <w:rsid w:val="005E14AF"/>
    <w:rsid w:val="005F3D19"/>
    <w:rsid w:val="00605F51"/>
    <w:rsid w:val="00610978"/>
    <w:rsid w:val="00612831"/>
    <w:rsid w:val="00633623"/>
    <w:rsid w:val="00645362"/>
    <w:rsid w:val="00645B95"/>
    <w:rsid w:val="00646411"/>
    <w:rsid w:val="00661153"/>
    <w:rsid w:val="00665386"/>
    <w:rsid w:val="0066693F"/>
    <w:rsid w:val="006673D7"/>
    <w:rsid w:val="0068142B"/>
    <w:rsid w:val="00692FEE"/>
    <w:rsid w:val="006A323F"/>
    <w:rsid w:val="006B0CF7"/>
    <w:rsid w:val="006B6897"/>
    <w:rsid w:val="006C22C1"/>
    <w:rsid w:val="006C7DE7"/>
    <w:rsid w:val="006E1828"/>
    <w:rsid w:val="006E2816"/>
    <w:rsid w:val="006E45CD"/>
    <w:rsid w:val="0070507A"/>
    <w:rsid w:val="00707204"/>
    <w:rsid w:val="0071166D"/>
    <w:rsid w:val="007163FF"/>
    <w:rsid w:val="0072572A"/>
    <w:rsid w:val="00740F36"/>
    <w:rsid w:val="00754ED3"/>
    <w:rsid w:val="00761F26"/>
    <w:rsid w:val="00764E18"/>
    <w:rsid w:val="007777B9"/>
    <w:rsid w:val="0078062D"/>
    <w:rsid w:val="00781001"/>
    <w:rsid w:val="00791C1C"/>
    <w:rsid w:val="00792B97"/>
    <w:rsid w:val="007A0AC5"/>
    <w:rsid w:val="007A7AE9"/>
    <w:rsid w:val="007C2431"/>
    <w:rsid w:val="007C5DE4"/>
    <w:rsid w:val="007D024D"/>
    <w:rsid w:val="007D2FA3"/>
    <w:rsid w:val="007E05F1"/>
    <w:rsid w:val="007E108E"/>
    <w:rsid w:val="007E3762"/>
    <w:rsid w:val="007F196E"/>
    <w:rsid w:val="007F35FE"/>
    <w:rsid w:val="007F3DAE"/>
    <w:rsid w:val="00817807"/>
    <w:rsid w:val="00822988"/>
    <w:rsid w:val="00826C7E"/>
    <w:rsid w:val="00835374"/>
    <w:rsid w:val="008358D1"/>
    <w:rsid w:val="00843F1A"/>
    <w:rsid w:val="00855AFF"/>
    <w:rsid w:val="00856D97"/>
    <w:rsid w:val="008642B2"/>
    <w:rsid w:val="008756A6"/>
    <w:rsid w:val="00891AE3"/>
    <w:rsid w:val="00892EAB"/>
    <w:rsid w:val="008A7922"/>
    <w:rsid w:val="008C3A22"/>
    <w:rsid w:val="008D0557"/>
    <w:rsid w:val="008D289A"/>
    <w:rsid w:val="008E3693"/>
    <w:rsid w:val="008F21BA"/>
    <w:rsid w:val="008F5137"/>
    <w:rsid w:val="0090234A"/>
    <w:rsid w:val="00904BD6"/>
    <w:rsid w:val="00911FA5"/>
    <w:rsid w:val="00914D51"/>
    <w:rsid w:val="009337DE"/>
    <w:rsid w:val="00935CEA"/>
    <w:rsid w:val="00942BD0"/>
    <w:rsid w:val="009433D1"/>
    <w:rsid w:val="00966A36"/>
    <w:rsid w:val="00970A2D"/>
    <w:rsid w:val="00975D10"/>
    <w:rsid w:val="00976336"/>
    <w:rsid w:val="00976378"/>
    <w:rsid w:val="00983D56"/>
    <w:rsid w:val="009A1278"/>
    <w:rsid w:val="009B37C1"/>
    <w:rsid w:val="009B7799"/>
    <w:rsid w:val="009C37A5"/>
    <w:rsid w:val="009C4EAB"/>
    <w:rsid w:val="009D1B97"/>
    <w:rsid w:val="009D1E4F"/>
    <w:rsid w:val="009D2BEB"/>
    <w:rsid w:val="00A00A8A"/>
    <w:rsid w:val="00A06EE8"/>
    <w:rsid w:val="00A167AB"/>
    <w:rsid w:val="00A26C20"/>
    <w:rsid w:val="00A27712"/>
    <w:rsid w:val="00A50417"/>
    <w:rsid w:val="00A81C1F"/>
    <w:rsid w:val="00A9284A"/>
    <w:rsid w:val="00AA5D21"/>
    <w:rsid w:val="00AB2B59"/>
    <w:rsid w:val="00AB58F2"/>
    <w:rsid w:val="00AD4812"/>
    <w:rsid w:val="00AD63D4"/>
    <w:rsid w:val="00AE19C8"/>
    <w:rsid w:val="00AF6F65"/>
    <w:rsid w:val="00B00EE9"/>
    <w:rsid w:val="00B01257"/>
    <w:rsid w:val="00B0170D"/>
    <w:rsid w:val="00B03021"/>
    <w:rsid w:val="00B12FD4"/>
    <w:rsid w:val="00B169CB"/>
    <w:rsid w:val="00B1740A"/>
    <w:rsid w:val="00B30D0D"/>
    <w:rsid w:val="00B3498B"/>
    <w:rsid w:val="00B5152C"/>
    <w:rsid w:val="00B5564F"/>
    <w:rsid w:val="00B5617F"/>
    <w:rsid w:val="00B573CB"/>
    <w:rsid w:val="00B57DC8"/>
    <w:rsid w:val="00B61FB8"/>
    <w:rsid w:val="00B65D0C"/>
    <w:rsid w:val="00B76D01"/>
    <w:rsid w:val="00B84C12"/>
    <w:rsid w:val="00B92CF4"/>
    <w:rsid w:val="00BA11AD"/>
    <w:rsid w:val="00BA2FDA"/>
    <w:rsid w:val="00BA39D1"/>
    <w:rsid w:val="00BA3EEE"/>
    <w:rsid w:val="00BB1982"/>
    <w:rsid w:val="00C05605"/>
    <w:rsid w:val="00C05EB0"/>
    <w:rsid w:val="00C063D0"/>
    <w:rsid w:val="00C14248"/>
    <w:rsid w:val="00C23CBE"/>
    <w:rsid w:val="00C302B1"/>
    <w:rsid w:val="00C342EB"/>
    <w:rsid w:val="00C359F6"/>
    <w:rsid w:val="00C43411"/>
    <w:rsid w:val="00C43AE7"/>
    <w:rsid w:val="00C4563B"/>
    <w:rsid w:val="00C6560F"/>
    <w:rsid w:val="00C6636D"/>
    <w:rsid w:val="00C6709B"/>
    <w:rsid w:val="00C730F2"/>
    <w:rsid w:val="00C75A6B"/>
    <w:rsid w:val="00C8364B"/>
    <w:rsid w:val="00C91DD3"/>
    <w:rsid w:val="00CC4452"/>
    <w:rsid w:val="00CC4675"/>
    <w:rsid w:val="00CD3BA6"/>
    <w:rsid w:val="00CD68B1"/>
    <w:rsid w:val="00CF19C6"/>
    <w:rsid w:val="00D1096A"/>
    <w:rsid w:val="00D21BAB"/>
    <w:rsid w:val="00D25A0D"/>
    <w:rsid w:val="00D34D07"/>
    <w:rsid w:val="00D360C3"/>
    <w:rsid w:val="00D36889"/>
    <w:rsid w:val="00D36B24"/>
    <w:rsid w:val="00D37C7D"/>
    <w:rsid w:val="00D44AC8"/>
    <w:rsid w:val="00D468DD"/>
    <w:rsid w:val="00D55F46"/>
    <w:rsid w:val="00D62C22"/>
    <w:rsid w:val="00D6319F"/>
    <w:rsid w:val="00D646D7"/>
    <w:rsid w:val="00D7453A"/>
    <w:rsid w:val="00D74B7C"/>
    <w:rsid w:val="00D96743"/>
    <w:rsid w:val="00DB24C7"/>
    <w:rsid w:val="00DC34A9"/>
    <w:rsid w:val="00DC4EFC"/>
    <w:rsid w:val="00DC5E8C"/>
    <w:rsid w:val="00DE234C"/>
    <w:rsid w:val="00E10701"/>
    <w:rsid w:val="00E32E38"/>
    <w:rsid w:val="00E3301F"/>
    <w:rsid w:val="00E3443F"/>
    <w:rsid w:val="00E413C8"/>
    <w:rsid w:val="00E433EE"/>
    <w:rsid w:val="00E54E54"/>
    <w:rsid w:val="00E6051C"/>
    <w:rsid w:val="00E625D3"/>
    <w:rsid w:val="00E63665"/>
    <w:rsid w:val="00E82207"/>
    <w:rsid w:val="00EA0252"/>
    <w:rsid w:val="00EA1FEA"/>
    <w:rsid w:val="00EB7A8C"/>
    <w:rsid w:val="00ED5EBE"/>
    <w:rsid w:val="00EE4355"/>
    <w:rsid w:val="00EE56CB"/>
    <w:rsid w:val="00EE7C8F"/>
    <w:rsid w:val="00EF416D"/>
    <w:rsid w:val="00EF6761"/>
    <w:rsid w:val="00F35B05"/>
    <w:rsid w:val="00F60580"/>
    <w:rsid w:val="00F6619E"/>
    <w:rsid w:val="00F823FE"/>
    <w:rsid w:val="00F861A3"/>
    <w:rsid w:val="00F90459"/>
    <w:rsid w:val="00FA0F5A"/>
    <w:rsid w:val="00FA51E3"/>
    <w:rsid w:val="00FA56BC"/>
    <w:rsid w:val="00FA5EA1"/>
    <w:rsid w:val="00FC6966"/>
    <w:rsid w:val="00FD622C"/>
    <w:rsid w:val="00FD65ED"/>
    <w:rsid w:val="00F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8005F68-C6E9-4E5C-AEE0-C058C690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763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63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76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76336"/>
    <w:rPr>
      <w:b/>
      <w:bCs/>
    </w:rPr>
  </w:style>
  <w:style w:type="character" w:styleId="a5">
    <w:name w:val="Hyperlink"/>
    <w:basedOn w:val="a0"/>
    <w:uiPriority w:val="99"/>
    <w:semiHidden/>
    <w:unhideWhenUsed/>
    <w:rsid w:val="00976336"/>
    <w:rPr>
      <w:color w:val="0000FF"/>
      <w:u w:val="single"/>
    </w:rPr>
  </w:style>
  <w:style w:type="character" w:styleId="a6">
    <w:name w:val="Emphasis"/>
    <w:basedOn w:val="a0"/>
    <w:uiPriority w:val="20"/>
    <w:qFormat/>
    <w:rsid w:val="00976336"/>
    <w:rPr>
      <w:i/>
      <w:iCs/>
    </w:rPr>
  </w:style>
  <w:style w:type="paragraph" w:styleId="a7">
    <w:name w:val="header"/>
    <w:basedOn w:val="a"/>
    <w:link w:val="a8"/>
    <w:uiPriority w:val="99"/>
    <w:unhideWhenUsed/>
    <w:rsid w:val="009763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76336"/>
  </w:style>
  <w:style w:type="paragraph" w:styleId="a9">
    <w:name w:val="footer"/>
    <w:basedOn w:val="a"/>
    <w:link w:val="aa"/>
    <w:uiPriority w:val="99"/>
    <w:unhideWhenUsed/>
    <w:rsid w:val="009763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76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1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6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3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internauka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646</Words>
  <Characters>3685</Characters>
  <Application>Microsoft Office Word</Application>
  <DocSecurity>0</DocSecurity>
  <Lines>30</Lines>
  <Paragraphs>8</Paragraphs>
  <ScaleCrop>false</ScaleCrop>
  <Company>SPecialiST RePack</Company>
  <LinksUpToDate>false</LinksUpToDate>
  <CharactersWithSpaces>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2020-07-22T04:16:00Z</dcterms:created>
  <dcterms:modified xsi:type="dcterms:W3CDTF">2020-07-22T04:20:00Z</dcterms:modified>
</cp:coreProperties>
</file>