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F2" w:rsidRDefault="004E24F0" w:rsidP="00743EF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Design guide</w:t>
      </w:r>
      <w:r w:rsidR="00743EF2">
        <w:rPr>
          <w:rFonts w:eastAsia="Times New Roman"/>
          <w:lang w:eastAsia="en-AU"/>
        </w:rPr>
        <w:t xml:space="preserve"> for </w:t>
      </w:r>
      <w:proofErr w:type="spellStart"/>
      <w:r w:rsidR="00743EF2">
        <w:rPr>
          <w:rFonts w:eastAsia="Times New Roman"/>
          <w:lang w:eastAsia="en-AU"/>
        </w:rPr>
        <w:t>TraceListener</w:t>
      </w:r>
      <w:proofErr w:type="spellEnd"/>
      <w:r w:rsidR="00743EF2">
        <w:rPr>
          <w:rFonts w:eastAsia="Times New Roman"/>
          <w:lang w:eastAsia="en-AU"/>
        </w:rPr>
        <w:t xml:space="preserve"> extensions</w:t>
      </w:r>
    </w:p>
    <w:p w:rsidR="00743EF2" w:rsidRDefault="00743EF2" w:rsidP="00743E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two main issues when creating new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-derived classes are configuration and method overrides. An understanding of how a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created by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System.Diagnostics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how the methods are called, and what features are provided by the base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class will inform the design of new classes</w:t>
      </w:r>
    </w:p>
    <w:p w:rsidR="00743EF2" w:rsidRDefault="00743EF2" w:rsidP="00743EF2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Configuration issues</w:t>
      </w:r>
      <w:bookmarkStart w:id="0" w:name="_GoBack"/>
      <w:bookmarkEnd w:id="0"/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proofErr w:type="spellStart"/>
      <w:r>
        <w:rPr>
          <w:rFonts w:eastAsia="Times New Roman"/>
          <w:lang w:eastAsia="en-AU"/>
        </w:rPr>
        <w:t>TraceListener</w:t>
      </w:r>
      <w:proofErr w:type="spellEnd"/>
      <w:r>
        <w:rPr>
          <w:rFonts w:eastAsia="Times New Roman"/>
          <w:lang w:eastAsia="en-AU"/>
        </w:rPr>
        <w:t xml:space="preserve"> via configuration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When creating listeners from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config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file,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attribute is used in the constructor if possible.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If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empty, the empty constructor is used.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If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not empty, then a constructor with a single argument is looked for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: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First, if there is a constructor with a single string then it is used. The configuration loader also does special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munging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for when creating Framework listeners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TextWriterTraceListener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DelimitedListTraceListener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XmlWriterTraceListener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(but not derived classes), where if the string is a relative path it is converted to an absolute path relative to the location of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config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file. Note that this special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munging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only occurs when creating from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config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file – if created in code, 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then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relative paths may be used in which case they are relative to the location of the running executable.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Otherwise, all constructors are checked for any that take a single parameter. For all those found an attempt is made to eithe</w:t>
      </w:r>
      <w:r w:rsidR="00AA4B39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r parse </w:t>
      </w:r>
      <w:proofErr w:type="spellStart"/>
      <w:r w:rsidR="00AA4B39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="00AA4B39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(if the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parameter is an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Enum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), or convert to the parameter type</w:t>
      </w:r>
      <w:r w:rsidR="00AA4B39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(e.g. Boolean)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The first constructor the data can be parsed/converted to 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is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used. Usually this would be used for constructors that take a single containing single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Enum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but could also be another simple type such as Boolean (used in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ConsoleTraceListener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), number, etc.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After constructing the listener, the configuration loader then sets Name, Attributes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TraceOutputOptions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proofErr w:type="spellStart"/>
      <w:r>
        <w:rPr>
          <w:rFonts w:eastAsia="Times New Roman"/>
          <w:lang w:eastAsia="en-AU"/>
        </w:rPr>
        <w:t>TraceListener</w:t>
      </w:r>
      <w:proofErr w:type="spellEnd"/>
      <w:r>
        <w:rPr>
          <w:rFonts w:eastAsia="Times New Roman"/>
          <w:lang w:eastAsia="en-AU"/>
        </w:rPr>
        <w:t xml:space="preserve"> via code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base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class has two constructors – one empty, and one with a single string parameter for name.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The empty base constructor is used when loading from the configuration file and</w:t>
      </w:r>
      <w:r w:rsidR="00AA4B39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there is no relation between the constructor with the name string and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The name is set separately from the Name configuration property; any strings in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are used for other purposes, e.g. filename.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lastRenderedPageBreak/>
        <w:t xml:space="preserve">When creating from code, however,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may have an additional overloaded constructor that takes a second string parameter and is used as a convenience for setting the name property.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r w:rsidRPr="00743EF2">
        <w:rPr>
          <w:rFonts w:eastAsia="Times New Roman"/>
          <w:lang w:eastAsia="en-AU"/>
        </w:rPr>
        <w:t xml:space="preserve">Implications for designing </w:t>
      </w:r>
      <w:proofErr w:type="spellStart"/>
      <w:r w:rsidRPr="00743EF2">
        <w:rPr>
          <w:rFonts w:eastAsia="Times New Roman"/>
          <w:lang w:eastAsia="en-AU"/>
        </w:rPr>
        <w:t>TraceListener</w:t>
      </w:r>
      <w:proofErr w:type="spellEnd"/>
      <w:r w:rsidRPr="00743EF2">
        <w:rPr>
          <w:rFonts w:eastAsia="Times New Roman"/>
          <w:lang w:eastAsia="en-AU"/>
        </w:rPr>
        <w:t xml:space="preserve"> extensions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Provide an empty constructor if appropriate and a constructor that takes a single attribute appropriate to be put in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If replacing Framework listeners, the type of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should be consistent, e.g. if writing to a file it should be a filename; for a console listener it should be a Boolean specifying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useErrorStream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Usually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specifies the location of the trace, e.g. the location of the file, which console stream to use, or which Event Log source to use.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This means for a database-based listener it should probably be the connection string or database location information, for MSMQ it should be the queue name, etc.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If possible, provide default values for other properties, so that additional attributes can be optional. For example, the Delimiter in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DelimitedListTraceListener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optional and has a reasonable default. This is especially important if providing expanded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behavior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to replace existing Framework listeners – the default should be close to, or a reasonable extension of, the Framework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behavior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e.g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ColoredConsoleTraceListener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provides formatting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coloring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enhancements compared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ConsoleTraceListener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but accepts the same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defaults to a matching format string, and has a reasonable set of default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colors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The format can then be changed by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formatString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attribute,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colors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changed by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errorColor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warningColor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, etc.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r w:rsidRPr="00743EF2">
        <w:rPr>
          <w:rFonts w:eastAsia="Times New Roman"/>
          <w:lang w:eastAsia="en-AU"/>
        </w:rPr>
        <w:t>Additional configuration attributes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Common Framework attribute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s are Name,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InitializeData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raceOutputOptions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 Additional options found in Framework classes include delimiter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in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DelimitedListTraceListener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EventProvider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as well as a few attributes in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EventSchemaTraceListener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and half a dozen attributes in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FileLogTraceListener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43EF2" w:rsidRDefault="00743EF2" w:rsidP="00743E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Where attributes provide the same function, they should use the same name as existing attributes. In other cases, attribute names should be consistent between listeners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As mentioned above, additional attributes should be optional and provide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reasonable default values.</w:t>
      </w:r>
    </w:p>
    <w:p w:rsidR="00743EF2" w:rsidRDefault="00743EF2" w:rsidP="00743EF2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Method overrides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r w:rsidRPr="00743EF2">
        <w:rPr>
          <w:rFonts w:eastAsia="Times New Roman"/>
          <w:lang w:eastAsia="en-AU"/>
        </w:rPr>
        <w:t xml:space="preserve">Default </w:t>
      </w:r>
      <w:proofErr w:type="spellStart"/>
      <w:r w:rsidRPr="00743EF2">
        <w:rPr>
          <w:rFonts w:eastAsia="Times New Roman"/>
          <w:lang w:eastAsia="en-AU"/>
        </w:rPr>
        <w:t>behavior</w:t>
      </w:r>
      <w:proofErr w:type="spellEnd"/>
      <w:r w:rsidRPr="00743EF2">
        <w:rPr>
          <w:rFonts w:eastAsia="Times New Roman"/>
          <w:lang w:eastAsia="en-AU"/>
        </w:rPr>
        <w:t xml:space="preserve"> of trace functions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base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class has two abstract functions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string) and Write(string), with all the other signature variations call through to these two.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lastRenderedPageBreak/>
        <w:t xml:space="preserve">If, however, you want to provide alternative formatting or handling based on the different arguments, then you need to override the other virtual methods such as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, etc.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default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behavior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of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is to check the filter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ShouldTrace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(), then build one line containing “Source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EventTypeString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: Id : ( Message | Format | Data0 [[,Data1] …] )”, and then, if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eventCache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set, additional indented lines for each trace option set: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ProcessId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LogicalOperationstack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ThreadId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DateTime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Timestamp,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Callstack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two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TraceData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methods each format this independently and then call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/ Write(), as do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methods with and without format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args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(this means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args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aren’t formatted until after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ShouldTrace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is checked). 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Al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o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the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 without a message calls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with an empty message,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TraceTransfer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calls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with “,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relatedActivityId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=” appended to the message.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Note also that the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TraceInformation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methods of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TraceSource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call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with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TraceEventType.Information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and id 0.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r>
        <w:rPr>
          <w:rFonts w:eastAsia="Times New Roman"/>
          <w:lang w:eastAsia="en-AU"/>
        </w:rPr>
        <w:t>Static methods on Trace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It is recommended that the newer methods on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TraceSource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be used, as they provide more consistent results, however you may need to interoperate with older code so it is important to know how a listener could be called.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There are three groups of methods on the static Trace class that need to be considered: the Trace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…(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) methods, the Write…() method overloads, and the base Write…() methods.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TraceError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TraceWarning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TraceInformation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static methods on Trace call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with the appropriate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TraceEventType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and id 0, which means they are formatted as above (and eventually forwarded to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/Write).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he overloads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object),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/Write (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object,string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/Write (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string,string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all first of all check the filter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ShouldTrace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as if the message were being logged at Verbose level (with id 0), then they call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ToString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on the object and/or prepend “Category: “, before calling the base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/Write().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Note that this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behavior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is inconsistent with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WriteLineIf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methods, where if you call </w:t>
      </w:r>
      <w:proofErr w:type="spellStart"/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WriteLineIf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bool,object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after checking for, say, Error level, the implementation of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(object) then also checks Verbose level.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The third group is the base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/Write methods, which can also be called directly, yet they are also called by the default implementations of the Trace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…(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methods, so they aren’t filtered (like the other Write methods). 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Effectively, this means that when using a stream-based trace,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/Write 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are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written directly to the stream. If using structured output, such as the Event Log (or a database, etc), then “Writing” does not really make sense and these method calls need to be converted to an event. An example of this is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EventLogTraceListener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43EF2" w:rsidRPr="00743EF2" w:rsidRDefault="00743EF2" w:rsidP="00743EF2">
      <w:pPr>
        <w:pStyle w:val="Heading3"/>
        <w:rPr>
          <w:rFonts w:ascii="Times New Roman" w:eastAsia="Times New Roman" w:hAnsi="Times New Roman"/>
          <w:sz w:val="24"/>
          <w:szCs w:val="24"/>
          <w:lang w:eastAsia="en-AU"/>
        </w:rPr>
      </w:pPr>
      <w:r w:rsidRPr="00743EF2">
        <w:rPr>
          <w:rFonts w:eastAsia="Times New Roman"/>
          <w:lang w:eastAsia="en-AU"/>
        </w:rPr>
        <w:lastRenderedPageBreak/>
        <w:t xml:space="preserve">Overriding </w:t>
      </w:r>
      <w:proofErr w:type="spellStart"/>
      <w:r w:rsidRPr="00743EF2">
        <w:rPr>
          <w:rFonts w:eastAsia="Times New Roman"/>
          <w:lang w:eastAsia="en-AU"/>
        </w:rPr>
        <w:t>TraceListener</w:t>
      </w:r>
      <w:proofErr w:type="spellEnd"/>
      <w:r w:rsidRPr="00743EF2">
        <w:rPr>
          <w:rFonts w:eastAsia="Times New Roman"/>
          <w:lang w:eastAsia="en-AU"/>
        </w:rPr>
        <w:t xml:space="preserve"> methods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For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the limited case where you have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 stream-based trace 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and 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where you are happy with the format used by the default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TraceListener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, then you only need to implement the Write()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() methods.</w:t>
      </w:r>
    </w:p>
    <w:p w:rsidR="00422471" w:rsidRDefault="00743EF2" w:rsidP="00743E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Usually, however if you want be able to change the format or support structured trace outputs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. For example outputting to a database or XML structure, or when </w:t>
      </w:r>
      <w:proofErr w:type="spellStart"/>
      <w:r w:rsidR="00422471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FileLogTraceListener</w:t>
      </w:r>
      <w:proofErr w:type="spellEnd"/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uses a different text format.</w:t>
      </w:r>
    </w:p>
    <w:p w:rsidR="00743EF2" w:rsidRPr="00743EF2" w:rsidRDefault="00422471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This means in most cases</w:t>
      </w:r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you need to override the two </w:t>
      </w:r>
      <w:proofErr w:type="spellStart"/>
      <w:proofErr w:type="gramStart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TraceData</w:t>
      </w:r>
      <w:proofErr w:type="spell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methods and the two </w:t>
      </w:r>
      <w:proofErr w:type="spellStart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TraceEvent</w:t>
      </w:r>
      <w:proofErr w:type="spell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() methods with message arguments. If you want to separately track the </w:t>
      </w:r>
      <w:proofErr w:type="spellStart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relatedActivityId</w:t>
      </w:r>
      <w:proofErr w:type="spell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then you also need to override </w:t>
      </w:r>
      <w:proofErr w:type="spellStart"/>
      <w:proofErr w:type="gramStart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TraceTransfer</w:t>
      </w:r>
      <w:proofErr w:type="spell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</w:t>
      </w:r>
      <w:proofErr w:type="gramEnd"/>
      <w:r w:rsidR="00743EF2"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).</w:t>
      </w:r>
    </w:p>
    <w:p w:rsidR="00422471" w:rsidRDefault="00743EF2" w:rsidP="00743EF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You also need to still implement the </w:t>
      </w:r>
      <w:proofErr w:type="gram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Write(</w:t>
      </w:r>
      <w:proofErr w:type="gram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and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(), usually as Verbose events with id=0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(similar to the conditions checked by </w:t>
      </w:r>
      <w:proofErr w:type="spellStart"/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ShouldTrace</w:t>
      </w:r>
      <w:proofErr w:type="spellEnd"/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() in the base listener), i.e. rather than forwarding the trace methods to write, you should treat the write methods as Verbose traces.</w:t>
      </w:r>
    </w:p>
    <w:p w:rsidR="00743EF2" w:rsidRPr="00743EF2" w:rsidRDefault="00743EF2" w:rsidP="00743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Another option if you are still outputting to a stream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(but wanted to handle the Trace</w:t>
      </w:r>
      <w:proofErr w:type="gramStart"/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…(</w:t>
      </w:r>
      <w:proofErr w:type="gramEnd"/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) methods with alternative formatting) is you 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could still output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WriteLine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/Write() to the stream, or even provide a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convertWriteToEvent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attribute to allow the </w:t>
      </w:r>
      <w:proofErr w:type="spellStart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behavior</w:t>
      </w:r>
      <w:proofErr w:type="spellEnd"/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to be configured</w:t>
      </w:r>
      <w:r w:rsidR="00422471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 xml:space="preserve"> between directly writing to the stream and treating as a Verbose event</w:t>
      </w:r>
      <w:r w:rsidRPr="00743EF2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.</w:t>
      </w:r>
    </w:p>
    <w:p w:rsidR="00753F21" w:rsidRDefault="004E24F0" w:rsidP="00743EF2">
      <w:pPr>
        <w:spacing w:before="100" w:beforeAutospacing="1" w:after="100" w:afterAutospacing="1" w:line="240" w:lineRule="auto"/>
      </w:pPr>
    </w:p>
    <w:sectPr w:rsidR="00753F21" w:rsidSect="00781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EF2"/>
    <w:rsid w:val="00422471"/>
    <w:rsid w:val="004C638B"/>
    <w:rsid w:val="004E24F0"/>
    <w:rsid w:val="005867EE"/>
    <w:rsid w:val="00743EF2"/>
    <w:rsid w:val="007814AC"/>
    <w:rsid w:val="009D5A67"/>
    <w:rsid w:val="00A45F73"/>
    <w:rsid w:val="00AA4B39"/>
    <w:rsid w:val="00B4577D"/>
    <w:rsid w:val="00BB5C4F"/>
    <w:rsid w:val="00E40A5E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AC"/>
  </w:style>
  <w:style w:type="paragraph" w:styleId="Heading1">
    <w:name w:val="heading 1"/>
    <w:basedOn w:val="Normal"/>
    <w:next w:val="Normal"/>
    <w:link w:val="Heading1Char"/>
    <w:uiPriority w:val="9"/>
    <w:qFormat/>
    <w:rsid w:val="00743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E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EF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3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E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 Gryphon</dc:creator>
  <cp:keywords/>
  <dc:description/>
  <cp:lastModifiedBy>Sly</cp:lastModifiedBy>
  <cp:revision>5</cp:revision>
  <dcterms:created xsi:type="dcterms:W3CDTF">2009-06-09T10:40:00Z</dcterms:created>
  <dcterms:modified xsi:type="dcterms:W3CDTF">2010-07-14T21:55:00Z</dcterms:modified>
</cp:coreProperties>
</file>