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eastAsia="宋体" w:cs="Times New Roman"/>
          <w:sz w:val="28"/>
          <w:szCs w:val="24"/>
        </w:rPr>
      </w:pPr>
    </w:p>
    <w:p>
      <w:pPr>
        <w:spacing w:line="360" w:lineRule="auto"/>
        <w:ind w:firstLine="1470" w:firstLineChars="700"/>
        <w:jc w:val="both"/>
        <w:rPr>
          <w:rFonts w:hint="eastAsia" w:ascii="Times New Roman" w:hAnsi="Times New Roman" w:eastAsia="宋体" w:cs="Times New Roman"/>
          <w:sz w:val="30"/>
          <w:szCs w:val="30"/>
        </w:rPr>
      </w:pPr>
      <w:r>
        <w:rPr>
          <w:rFonts w:hint="eastAsia"/>
          <w:lang w:val="en-US" w:eastAsia="zh-CN"/>
        </w:rPr>
        <w:t xml:space="preserve">            </w:t>
      </w:r>
      <w:r>
        <w:drawing>
          <wp:inline distT="0" distB="0" distL="0" distR="0">
            <wp:extent cx="2571750" cy="1912620"/>
            <wp:effectExtent l="0" t="0" r="3810" b="762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1750" cy="1912620"/>
                    </a:xfrm>
                    <a:prstGeom prst="rect">
                      <a:avLst/>
                    </a:prstGeom>
                  </pic:spPr>
                </pic:pic>
              </a:graphicData>
            </a:graphic>
          </wp:inline>
        </w:drawing>
      </w:r>
    </w:p>
    <w:p>
      <w:pPr>
        <w:spacing w:line="360" w:lineRule="auto"/>
        <w:ind w:firstLine="2100" w:firstLineChars="700"/>
        <w:jc w:val="left"/>
        <w:rPr>
          <w:rFonts w:hint="eastAsia" w:ascii="Times New Roman" w:hAnsi="Times New Roman" w:eastAsia="宋体" w:cs="Times New Roman"/>
          <w:sz w:val="30"/>
          <w:szCs w:val="30"/>
        </w:rPr>
      </w:pPr>
    </w:p>
    <w:p>
      <w:pPr>
        <w:spacing w:line="360" w:lineRule="auto"/>
        <w:jc w:val="center"/>
        <w:rPr>
          <w:rFonts w:hint="eastAsia" w:ascii="宋体" w:hAnsi="宋体" w:eastAsia="宋体" w:cs="宋体"/>
          <w:b/>
          <w:bCs/>
          <w:sz w:val="52"/>
          <w:szCs w:val="52"/>
          <w:lang w:val="en-US" w:eastAsia="zh-CN"/>
        </w:rPr>
      </w:pPr>
      <w:r>
        <w:rPr>
          <w:rFonts w:hint="eastAsia" w:ascii="宋体" w:hAnsi="宋体" w:eastAsia="宋体" w:cs="宋体"/>
          <w:b/>
          <w:bCs/>
          <w:sz w:val="52"/>
          <w:szCs w:val="52"/>
          <w:lang w:val="en-US" w:eastAsia="zh-CN"/>
        </w:rPr>
        <w:t>显著性物体检测</w:t>
      </w:r>
    </w:p>
    <w:p>
      <w:pPr>
        <w:spacing w:line="360" w:lineRule="auto"/>
        <w:ind w:firstLine="2100" w:firstLineChars="700"/>
        <w:jc w:val="left"/>
        <w:rPr>
          <w:rFonts w:hint="eastAsia" w:ascii="Times New Roman" w:hAnsi="Times New Roman" w:eastAsia="宋体" w:cs="Times New Roman"/>
          <w:sz w:val="30"/>
          <w:szCs w:val="30"/>
        </w:rPr>
      </w:pPr>
    </w:p>
    <w:p>
      <w:pPr>
        <w:spacing w:line="360" w:lineRule="auto"/>
        <w:ind w:firstLine="2100" w:firstLineChars="700"/>
        <w:jc w:val="left"/>
        <w:rPr>
          <w:rFonts w:hint="eastAsia" w:ascii="Times New Roman" w:hAnsi="Times New Roman" w:eastAsia="宋体" w:cs="Times New Roman"/>
          <w:sz w:val="30"/>
          <w:szCs w:val="30"/>
        </w:rPr>
      </w:pPr>
    </w:p>
    <w:p>
      <w:pPr>
        <w:spacing w:line="360" w:lineRule="auto"/>
        <w:ind w:firstLine="2100" w:firstLineChars="700"/>
        <w:jc w:val="left"/>
        <w:rPr>
          <w:rFonts w:hint="eastAsia" w:ascii="Times New Roman" w:hAnsi="Times New Roman" w:eastAsia="宋体" w:cs="Times New Roman"/>
          <w:sz w:val="30"/>
          <w:szCs w:val="30"/>
        </w:rPr>
      </w:pPr>
    </w:p>
    <w:p>
      <w:pPr>
        <w:spacing w:line="360" w:lineRule="auto"/>
        <w:ind w:firstLine="2100" w:firstLineChars="700"/>
        <w:jc w:val="left"/>
        <w:rPr>
          <w:rFonts w:hint="eastAsia" w:ascii="Times New Roman" w:hAnsi="Times New Roman" w:eastAsia="宋体" w:cs="Times New Roman"/>
          <w:sz w:val="30"/>
          <w:szCs w:val="30"/>
        </w:rPr>
      </w:pPr>
    </w:p>
    <w:p>
      <w:pPr>
        <w:spacing w:line="360" w:lineRule="auto"/>
        <w:ind w:firstLine="2100" w:firstLineChars="700"/>
        <w:jc w:val="left"/>
        <w:rPr>
          <w:rFonts w:hint="eastAsia" w:ascii="Times New Roman" w:hAnsi="Times New Roman" w:eastAsia="宋体" w:cs="Times New Roman"/>
          <w:sz w:val="30"/>
          <w:szCs w:val="30"/>
        </w:rPr>
      </w:pPr>
    </w:p>
    <w:p>
      <w:pPr>
        <w:spacing w:line="360" w:lineRule="auto"/>
        <w:ind w:firstLine="2100" w:firstLineChars="700"/>
        <w:jc w:val="left"/>
        <w:rPr>
          <w:rFonts w:hint="eastAsia" w:ascii="Times New Roman" w:hAnsi="Times New Roman" w:eastAsia="宋体" w:cs="Times New Roman"/>
          <w:sz w:val="30"/>
          <w:szCs w:val="30"/>
        </w:rPr>
      </w:pPr>
    </w:p>
    <w:p>
      <w:pPr>
        <w:spacing w:line="360" w:lineRule="auto"/>
        <w:ind w:left="1680" w:leftChars="0" w:firstLine="420" w:firstLineChars="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 xml:space="preserve">院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系 </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信息工程学院</w:t>
      </w:r>
      <w:r>
        <w:rPr>
          <w:rFonts w:ascii="Times New Roman" w:hAnsi="Times New Roman" w:eastAsia="宋体" w:cs="Times New Roman"/>
          <w:sz w:val="30"/>
          <w:szCs w:val="30"/>
          <w:u w:val="single"/>
        </w:rPr>
        <w:t xml:space="preserve">          </w:t>
      </w:r>
    </w:p>
    <w:p>
      <w:pPr>
        <w:spacing w:line="360" w:lineRule="auto"/>
        <w:ind w:firstLine="2100" w:firstLineChars="70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 xml:space="preserve">专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　 业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 xml:space="preserve">电子信息工程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p>
    <w:p>
      <w:pPr>
        <w:spacing w:line="360" w:lineRule="auto"/>
        <w:ind w:firstLine="2100" w:firstLineChars="70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 xml:space="preserve">年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级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2</w:t>
      </w:r>
      <w:r>
        <w:rPr>
          <w:rFonts w:ascii="Times New Roman" w:hAnsi="Times New Roman" w:eastAsia="宋体" w:cs="Times New Roman"/>
          <w:sz w:val="30"/>
          <w:szCs w:val="30"/>
          <w:u w:val="single"/>
        </w:rPr>
        <w:t>019</w:t>
      </w:r>
      <w:r>
        <w:rPr>
          <w:rFonts w:hint="eastAsia" w:ascii="Times New Roman" w:hAnsi="Times New Roman" w:eastAsia="宋体" w:cs="Times New Roman"/>
          <w:sz w:val="30"/>
          <w:szCs w:val="30"/>
          <w:u w:val="single"/>
        </w:rPr>
        <w:t xml:space="preserve">级 </w:t>
      </w:r>
      <w:r>
        <w:rPr>
          <w:rFonts w:ascii="Times New Roman" w:hAnsi="Times New Roman" w:eastAsia="宋体" w:cs="Times New Roman"/>
          <w:sz w:val="30"/>
          <w:szCs w:val="30"/>
          <w:u w:val="single"/>
        </w:rPr>
        <w:t xml:space="preserve">             </w:t>
      </w:r>
    </w:p>
    <w:p>
      <w:pPr>
        <w:spacing w:line="360" w:lineRule="auto"/>
        <w:ind w:firstLine="2100" w:firstLineChars="70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授 课 教</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师</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lang w:val="en-US" w:eastAsia="zh-CN"/>
        </w:rPr>
        <w:t>刘铁</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lang w:val="en-US" w:eastAsia="zh-CN"/>
        </w:rPr>
        <w:t xml:space="preserve"> </w:t>
      </w:r>
      <w:r>
        <w:rPr>
          <w:rFonts w:ascii="Times New Roman" w:hAnsi="Times New Roman" w:eastAsia="宋体" w:cs="Times New Roman"/>
          <w:sz w:val="30"/>
          <w:szCs w:val="30"/>
          <w:u w:val="single"/>
        </w:rPr>
        <w:t xml:space="preserve">   </w:t>
      </w:r>
    </w:p>
    <w:p>
      <w:pPr>
        <w:spacing w:line="360" w:lineRule="auto"/>
        <w:ind w:firstLine="2100" w:firstLineChars="70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 xml:space="preserve">论 文 作 者 </w:t>
      </w:r>
      <w:bookmarkStart w:id="0" w:name="_Hlk73874413"/>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lang w:val="en-US" w:eastAsia="zh-CN"/>
        </w:rPr>
        <w:t>第一组成员</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lang w:val="en-US" w:eastAsia="zh-CN"/>
        </w:rPr>
        <w:t xml:space="preserve"> </w:t>
      </w:r>
      <w:r>
        <w:rPr>
          <w:rFonts w:ascii="Times New Roman" w:hAnsi="Times New Roman" w:eastAsia="宋体" w:cs="Times New Roman"/>
          <w:sz w:val="30"/>
          <w:szCs w:val="30"/>
          <w:u w:val="single"/>
        </w:rPr>
        <w:t xml:space="preserve"> </w:t>
      </w:r>
      <w:bookmarkEnd w:id="0"/>
    </w:p>
    <w:p>
      <w:pPr>
        <w:spacing w:line="360" w:lineRule="auto"/>
        <w:ind w:firstLine="2100" w:firstLineChars="700"/>
        <w:jc w:val="left"/>
        <w:rPr>
          <w:rFonts w:ascii="Times New Roman" w:hAnsi="Times New Roman" w:eastAsia="宋体" w:cs="Times New Roman"/>
          <w:sz w:val="30"/>
          <w:szCs w:val="30"/>
        </w:rPr>
        <w:sectPr>
          <w:headerReference r:id="rId3" w:type="default"/>
          <w:footerReference r:id="rId4" w:type="default"/>
          <w:footerReference r:id="rId5" w:type="even"/>
          <w:pgSz w:w="11907" w:h="16840"/>
          <w:pgMar w:top="1588" w:right="1418" w:bottom="1304" w:left="1418" w:header="1134" w:footer="851" w:gutter="0"/>
          <w:pgBorders>
            <w:top w:val="none" w:sz="0" w:space="0"/>
            <w:left w:val="none" w:sz="0" w:space="0"/>
            <w:bottom w:val="none" w:sz="0" w:space="0"/>
            <w:right w:val="none" w:sz="0" w:space="0"/>
          </w:pgBorders>
          <w:cols w:space="425" w:num="1"/>
          <w:titlePg/>
          <w:docGrid w:linePitch="326" w:charSpace="0"/>
        </w:sectPr>
      </w:pPr>
      <w:r>
        <w:rPr>
          <w:rFonts w:hint="eastAsia" w:ascii="Times New Roman" w:hAnsi="Times New Roman" w:eastAsia="宋体" w:cs="Times New Roman"/>
          <w:sz w:val="30"/>
          <w:szCs w:val="30"/>
        </w:rPr>
        <w:t xml:space="preserve">完 成 日 期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2</w:t>
      </w:r>
      <w:r>
        <w:rPr>
          <w:rFonts w:ascii="Times New Roman" w:hAnsi="Times New Roman" w:eastAsia="宋体" w:cs="Times New Roman"/>
          <w:sz w:val="30"/>
          <w:szCs w:val="30"/>
          <w:u w:val="single"/>
        </w:rPr>
        <w:t>02</w:t>
      </w:r>
      <w:r>
        <w:rPr>
          <w:rFonts w:hint="eastAsia" w:ascii="Times New Roman" w:hAnsi="Times New Roman" w:eastAsia="宋体" w:cs="Times New Roman"/>
          <w:sz w:val="30"/>
          <w:szCs w:val="30"/>
          <w:u w:val="single"/>
          <w:lang w:val="en-US" w:eastAsia="zh-CN"/>
        </w:rPr>
        <w:t>2</w:t>
      </w:r>
      <w:r>
        <w:rPr>
          <w:rFonts w:hint="eastAsia" w:ascii="Times New Roman" w:hAnsi="Times New Roman" w:eastAsia="宋体" w:cs="Times New Roman"/>
          <w:sz w:val="30"/>
          <w:szCs w:val="30"/>
          <w:u w:val="single"/>
        </w:rPr>
        <w:t>年</w:t>
      </w:r>
      <w:r>
        <w:rPr>
          <w:rFonts w:hint="eastAsia" w:ascii="Times New Roman" w:hAnsi="Times New Roman" w:eastAsia="宋体" w:cs="Times New Roman"/>
          <w:sz w:val="30"/>
          <w:szCs w:val="30"/>
          <w:u w:val="single"/>
          <w:lang w:val="en-US" w:eastAsia="zh-CN"/>
        </w:rPr>
        <w:t>6</w:t>
      </w:r>
      <w:r>
        <w:rPr>
          <w:rFonts w:hint="eastAsia" w:ascii="Times New Roman" w:hAnsi="Times New Roman" w:eastAsia="宋体" w:cs="Times New Roman"/>
          <w:sz w:val="30"/>
          <w:szCs w:val="30"/>
          <w:u w:val="single"/>
        </w:rPr>
        <w:t>月</w:t>
      </w:r>
      <w:r>
        <w:rPr>
          <w:rFonts w:hint="eastAsia" w:ascii="Times New Roman" w:hAnsi="Times New Roman" w:eastAsia="宋体" w:cs="Times New Roman"/>
          <w:sz w:val="30"/>
          <w:szCs w:val="30"/>
          <w:u w:val="single"/>
          <w:lang w:val="en-US" w:eastAsia="zh-CN"/>
        </w:rPr>
        <w:t>14</w:t>
      </w:r>
      <w:r>
        <w:rPr>
          <w:rFonts w:hint="eastAsia" w:ascii="Times New Roman" w:hAnsi="Times New Roman" w:eastAsia="宋体" w:cs="Times New Roman"/>
          <w:sz w:val="30"/>
          <w:szCs w:val="30"/>
          <w:u w:val="single"/>
        </w:rPr>
        <w:t xml:space="preserve">日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lang w:val="en-US" w:eastAsia="zh-CN"/>
        </w:rPr>
        <w:t xml:space="preserve"> </w:t>
      </w:r>
      <w:r>
        <w:rPr>
          <w:rFonts w:ascii="Times New Roman" w:hAnsi="Times New Roman" w:eastAsia="宋体" w:cs="Times New Roman"/>
          <w:sz w:val="30"/>
          <w:szCs w:val="30"/>
          <w:u w:val="single"/>
        </w:rPr>
        <w:t xml:space="preserve">   </w:t>
      </w:r>
    </w:p>
    <w:sdt>
      <w:sdtPr>
        <w:rPr>
          <w:rFonts w:ascii="宋体" w:hAnsi="宋体" w:eastAsia="宋体" w:cstheme="minorBidi"/>
          <w:kern w:val="2"/>
          <w:sz w:val="21"/>
          <w:szCs w:val="22"/>
          <w:lang w:val="en-US" w:eastAsia="zh-CN" w:bidi="ar-SA"/>
        </w:rPr>
        <w:id w:val="147463778"/>
        <w15:color w:val="DBDBDB"/>
        <w:docPartObj>
          <w:docPartGallery w:val="Table of Contents"/>
          <w:docPartUnique/>
        </w:docPartObj>
      </w:sdtPr>
      <w:sdtEndPr>
        <w:rPr>
          <w:rFonts w:ascii="宋体" w:hAnsi="宋体" w:eastAsia="宋体" w:cstheme="minorBidi"/>
          <w:b/>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sz w:val="24"/>
              <w:szCs w:val="24"/>
            </w:rPr>
          </w:pPr>
          <w:r>
            <w:rPr>
              <w:rFonts w:ascii="宋体" w:hAnsi="宋体" w:eastAsia="宋体"/>
              <w:sz w:val="24"/>
              <w:szCs w:val="24"/>
            </w:rPr>
            <w:t>目录</w:t>
          </w:r>
        </w:p>
        <w:p>
          <w:pPr>
            <w:pStyle w:val="8"/>
            <w:tabs>
              <w:tab w:val="right" w:leader="dot" w:pos="8306"/>
            </w:tabs>
            <w:rPr>
              <w:sz w:val="24"/>
              <w:szCs w:val="24"/>
            </w:rPr>
          </w:pPr>
          <w:r>
            <w:rPr>
              <w:sz w:val="24"/>
              <w:szCs w:val="24"/>
            </w:rPr>
            <w:fldChar w:fldCharType="begin"/>
          </w:r>
          <w:r>
            <w:rPr>
              <w:sz w:val="24"/>
              <w:szCs w:val="24"/>
            </w:rPr>
            <w:instrText xml:space="preserve">TOC \o "1-2" \h \u </w:instrText>
          </w:r>
          <w:r>
            <w:rPr>
              <w:sz w:val="24"/>
              <w:szCs w:val="24"/>
            </w:rPr>
            <w:fldChar w:fldCharType="separate"/>
          </w:r>
          <w:r>
            <w:rPr>
              <w:b/>
              <w:bCs/>
              <w:sz w:val="24"/>
              <w:szCs w:val="24"/>
            </w:rPr>
            <w:fldChar w:fldCharType="begin"/>
          </w:r>
          <w:r>
            <w:rPr>
              <w:b/>
              <w:bCs/>
              <w:sz w:val="24"/>
              <w:szCs w:val="24"/>
            </w:rPr>
            <w:instrText xml:space="preserve"> HYPERLINK \l _Toc7616 </w:instrText>
          </w:r>
          <w:r>
            <w:rPr>
              <w:b/>
              <w:bCs/>
              <w:sz w:val="24"/>
              <w:szCs w:val="24"/>
            </w:rPr>
            <w:fldChar w:fldCharType="separate"/>
          </w:r>
          <w:r>
            <w:rPr>
              <w:rFonts w:hint="eastAsia"/>
              <w:b/>
              <w:bCs/>
              <w:sz w:val="24"/>
              <w:szCs w:val="24"/>
              <w:lang w:val="en-US" w:eastAsia="zh-CN"/>
            </w:rPr>
            <w:t>一、 研究背景介绍</w:t>
          </w:r>
          <w:r>
            <w:rPr>
              <w:b/>
              <w:bCs/>
              <w:sz w:val="24"/>
              <w:szCs w:val="24"/>
            </w:rPr>
            <w:tab/>
          </w:r>
          <w:r>
            <w:rPr>
              <w:b/>
              <w:bCs/>
              <w:sz w:val="24"/>
              <w:szCs w:val="24"/>
            </w:rPr>
            <w:fldChar w:fldCharType="begin"/>
          </w:r>
          <w:r>
            <w:rPr>
              <w:b/>
              <w:bCs/>
              <w:sz w:val="24"/>
              <w:szCs w:val="24"/>
            </w:rPr>
            <w:instrText xml:space="preserve"> PAGEREF _Toc7616 \h </w:instrText>
          </w:r>
          <w:r>
            <w:rPr>
              <w:b/>
              <w:bCs/>
              <w:sz w:val="24"/>
              <w:szCs w:val="24"/>
            </w:rPr>
            <w:fldChar w:fldCharType="separate"/>
          </w:r>
          <w:r>
            <w:rPr>
              <w:b/>
              <w:bCs/>
              <w:sz w:val="24"/>
              <w:szCs w:val="24"/>
            </w:rPr>
            <w:t>3</w:t>
          </w:r>
          <w:r>
            <w:rPr>
              <w:b/>
              <w:bCs/>
              <w:sz w:val="24"/>
              <w:szCs w:val="24"/>
            </w:rPr>
            <w:fldChar w:fldCharType="end"/>
          </w:r>
          <w:r>
            <w:rPr>
              <w:b/>
              <w:bCs/>
              <w:sz w:val="24"/>
              <w:szCs w:val="24"/>
            </w:rPr>
            <w:fldChar w:fldCharType="end"/>
          </w:r>
        </w:p>
        <w:p>
          <w:pPr>
            <w:pStyle w:val="8"/>
            <w:tabs>
              <w:tab w:val="right" w:leader="dot" w:pos="8306"/>
            </w:tabs>
            <w:rPr>
              <w:b/>
              <w:bCs/>
              <w:sz w:val="24"/>
              <w:szCs w:val="24"/>
            </w:rPr>
          </w:pPr>
          <w:r>
            <w:rPr>
              <w:b/>
              <w:bCs/>
              <w:sz w:val="24"/>
              <w:szCs w:val="24"/>
            </w:rPr>
            <w:fldChar w:fldCharType="begin"/>
          </w:r>
          <w:r>
            <w:rPr>
              <w:b/>
              <w:bCs/>
              <w:sz w:val="24"/>
              <w:szCs w:val="24"/>
            </w:rPr>
            <w:instrText xml:space="preserve"> HYPERLINK \l _Toc8903 </w:instrText>
          </w:r>
          <w:r>
            <w:rPr>
              <w:b/>
              <w:bCs/>
              <w:sz w:val="24"/>
              <w:szCs w:val="24"/>
            </w:rPr>
            <w:fldChar w:fldCharType="separate"/>
          </w:r>
          <w:r>
            <w:rPr>
              <w:rFonts w:hint="eastAsia"/>
              <w:b/>
              <w:bCs/>
              <w:sz w:val="24"/>
              <w:szCs w:val="24"/>
              <w:lang w:val="en-US" w:eastAsia="zh-CN"/>
            </w:rPr>
            <w:t>二、 研究问题定义</w:t>
          </w:r>
          <w:r>
            <w:rPr>
              <w:b/>
              <w:bCs/>
              <w:sz w:val="24"/>
              <w:szCs w:val="24"/>
            </w:rPr>
            <w:tab/>
          </w:r>
          <w:r>
            <w:rPr>
              <w:b/>
              <w:bCs/>
              <w:sz w:val="24"/>
              <w:szCs w:val="24"/>
            </w:rPr>
            <w:fldChar w:fldCharType="begin"/>
          </w:r>
          <w:r>
            <w:rPr>
              <w:b/>
              <w:bCs/>
              <w:sz w:val="24"/>
              <w:szCs w:val="24"/>
            </w:rPr>
            <w:instrText xml:space="preserve"> PAGEREF _Toc8903 \h </w:instrText>
          </w:r>
          <w:r>
            <w:rPr>
              <w:b/>
              <w:bCs/>
              <w:sz w:val="24"/>
              <w:szCs w:val="24"/>
            </w:rPr>
            <w:fldChar w:fldCharType="separate"/>
          </w:r>
          <w:r>
            <w:rPr>
              <w:b/>
              <w:bCs/>
              <w:sz w:val="24"/>
              <w:szCs w:val="24"/>
            </w:rPr>
            <w:t>3</w:t>
          </w:r>
          <w:r>
            <w:rPr>
              <w:b/>
              <w:bCs/>
              <w:sz w:val="24"/>
              <w:szCs w:val="24"/>
            </w:rPr>
            <w:fldChar w:fldCharType="end"/>
          </w:r>
          <w:r>
            <w:rPr>
              <w:b/>
              <w:bCs/>
              <w:sz w:val="24"/>
              <w:szCs w:val="24"/>
            </w:rPr>
            <w:fldChar w:fldCharType="end"/>
          </w:r>
        </w:p>
        <w:p>
          <w:pPr>
            <w:pStyle w:val="8"/>
            <w:tabs>
              <w:tab w:val="right" w:leader="dot" w:pos="8306"/>
            </w:tabs>
            <w:rPr>
              <w:b/>
              <w:bCs/>
              <w:sz w:val="24"/>
              <w:szCs w:val="24"/>
            </w:rPr>
          </w:pPr>
          <w:r>
            <w:rPr>
              <w:b/>
              <w:bCs/>
              <w:sz w:val="24"/>
              <w:szCs w:val="24"/>
            </w:rPr>
            <w:fldChar w:fldCharType="begin"/>
          </w:r>
          <w:r>
            <w:rPr>
              <w:b/>
              <w:bCs/>
              <w:sz w:val="24"/>
              <w:szCs w:val="24"/>
            </w:rPr>
            <w:instrText xml:space="preserve"> HYPERLINK \l _Toc28491 </w:instrText>
          </w:r>
          <w:r>
            <w:rPr>
              <w:b/>
              <w:bCs/>
              <w:sz w:val="24"/>
              <w:szCs w:val="24"/>
            </w:rPr>
            <w:fldChar w:fldCharType="separate"/>
          </w:r>
          <w:r>
            <w:rPr>
              <w:rFonts w:hint="eastAsia"/>
              <w:b/>
              <w:bCs/>
              <w:sz w:val="24"/>
              <w:szCs w:val="24"/>
              <w:lang w:val="en-US" w:eastAsia="zh-CN"/>
            </w:rPr>
            <w:t>三、 研究数据介绍</w:t>
          </w:r>
          <w:r>
            <w:rPr>
              <w:b/>
              <w:bCs/>
              <w:sz w:val="24"/>
              <w:szCs w:val="24"/>
            </w:rPr>
            <w:tab/>
          </w:r>
          <w:r>
            <w:rPr>
              <w:b/>
              <w:bCs/>
              <w:sz w:val="24"/>
              <w:szCs w:val="24"/>
            </w:rPr>
            <w:fldChar w:fldCharType="begin"/>
          </w:r>
          <w:r>
            <w:rPr>
              <w:b/>
              <w:bCs/>
              <w:sz w:val="24"/>
              <w:szCs w:val="24"/>
            </w:rPr>
            <w:instrText xml:space="preserve"> PAGEREF _Toc28491 \h </w:instrText>
          </w:r>
          <w:r>
            <w:rPr>
              <w:b/>
              <w:bCs/>
              <w:sz w:val="24"/>
              <w:szCs w:val="24"/>
            </w:rPr>
            <w:fldChar w:fldCharType="separate"/>
          </w:r>
          <w:r>
            <w:rPr>
              <w:b/>
              <w:bCs/>
              <w:sz w:val="24"/>
              <w:szCs w:val="24"/>
            </w:rPr>
            <w:t>3</w:t>
          </w:r>
          <w:r>
            <w:rPr>
              <w:b/>
              <w:bCs/>
              <w:sz w:val="24"/>
              <w:szCs w:val="24"/>
            </w:rPr>
            <w:fldChar w:fldCharType="end"/>
          </w:r>
          <w:r>
            <w:rPr>
              <w:b/>
              <w:bCs/>
              <w:sz w:val="24"/>
              <w:szCs w:val="24"/>
            </w:rPr>
            <w:fldChar w:fldCharType="end"/>
          </w:r>
        </w:p>
        <w:p>
          <w:pPr>
            <w:pStyle w:val="8"/>
            <w:tabs>
              <w:tab w:val="right" w:leader="dot" w:pos="8306"/>
            </w:tabs>
            <w:rPr>
              <w:b/>
              <w:bCs/>
              <w:sz w:val="24"/>
              <w:szCs w:val="24"/>
            </w:rPr>
          </w:pPr>
          <w:r>
            <w:rPr>
              <w:b/>
              <w:bCs/>
              <w:sz w:val="24"/>
              <w:szCs w:val="24"/>
            </w:rPr>
            <w:fldChar w:fldCharType="begin"/>
          </w:r>
          <w:r>
            <w:rPr>
              <w:b/>
              <w:bCs/>
              <w:sz w:val="24"/>
              <w:szCs w:val="24"/>
            </w:rPr>
            <w:instrText xml:space="preserve"> HYPERLINK \l _Toc28266 </w:instrText>
          </w:r>
          <w:r>
            <w:rPr>
              <w:b/>
              <w:bCs/>
              <w:sz w:val="24"/>
              <w:szCs w:val="24"/>
            </w:rPr>
            <w:fldChar w:fldCharType="separate"/>
          </w:r>
          <w:r>
            <w:rPr>
              <w:rFonts w:hint="eastAsia"/>
              <w:b/>
              <w:bCs/>
              <w:sz w:val="24"/>
              <w:szCs w:val="24"/>
              <w:lang w:val="en-US" w:eastAsia="zh-CN"/>
            </w:rPr>
            <w:t>四、 研究算法介绍</w:t>
          </w:r>
          <w:r>
            <w:rPr>
              <w:b/>
              <w:bCs/>
              <w:sz w:val="24"/>
              <w:szCs w:val="24"/>
            </w:rPr>
            <w:tab/>
          </w:r>
          <w:r>
            <w:rPr>
              <w:b/>
              <w:bCs/>
              <w:sz w:val="24"/>
              <w:szCs w:val="24"/>
            </w:rPr>
            <w:fldChar w:fldCharType="begin"/>
          </w:r>
          <w:r>
            <w:rPr>
              <w:b/>
              <w:bCs/>
              <w:sz w:val="24"/>
              <w:szCs w:val="24"/>
            </w:rPr>
            <w:instrText xml:space="preserve"> PAGEREF _Toc28266 \h </w:instrText>
          </w:r>
          <w:r>
            <w:rPr>
              <w:b/>
              <w:bCs/>
              <w:sz w:val="24"/>
              <w:szCs w:val="24"/>
            </w:rPr>
            <w:fldChar w:fldCharType="separate"/>
          </w:r>
          <w:r>
            <w:rPr>
              <w:b/>
              <w:bCs/>
              <w:sz w:val="24"/>
              <w:szCs w:val="24"/>
            </w:rPr>
            <w:t>5</w:t>
          </w:r>
          <w:r>
            <w:rPr>
              <w:b/>
              <w:bCs/>
              <w:sz w:val="24"/>
              <w:szCs w:val="24"/>
            </w:rPr>
            <w:fldChar w:fldCharType="end"/>
          </w:r>
          <w:r>
            <w:rPr>
              <w:b/>
              <w:bCs/>
              <w:sz w:val="24"/>
              <w:szCs w:val="24"/>
            </w:rPr>
            <w:fldChar w:fldCharType="end"/>
          </w:r>
        </w:p>
        <w:p>
          <w:pPr>
            <w:pStyle w:val="9"/>
            <w:tabs>
              <w:tab w:val="right" w:leader="dot" w:pos="8306"/>
            </w:tabs>
            <w:rPr>
              <w:sz w:val="24"/>
              <w:szCs w:val="24"/>
            </w:rPr>
          </w:pPr>
          <w:r>
            <w:rPr>
              <w:sz w:val="24"/>
              <w:szCs w:val="24"/>
            </w:rPr>
            <w:fldChar w:fldCharType="begin"/>
          </w:r>
          <w:r>
            <w:rPr>
              <w:sz w:val="24"/>
              <w:szCs w:val="24"/>
            </w:rPr>
            <w:instrText xml:space="preserve"> HYPERLINK \l _Toc7357 </w:instrText>
          </w:r>
          <w:r>
            <w:rPr>
              <w:sz w:val="24"/>
              <w:szCs w:val="24"/>
            </w:rPr>
            <w:fldChar w:fldCharType="separate"/>
          </w:r>
          <w:r>
            <w:rPr>
              <w:rFonts w:hint="default"/>
              <w:sz w:val="24"/>
              <w:szCs w:val="24"/>
              <w:lang w:val="en-US" w:eastAsia="zh-CN"/>
            </w:rPr>
            <w:t xml:space="preserve">1. </w:t>
          </w:r>
          <w:r>
            <w:rPr>
              <w:rFonts w:hint="eastAsia"/>
              <w:sz w:val="24"/>
              <w:szCs w:val="24"/>
              <w:lang w:val="en-US" w:eastAsia="zh-CN"/>
            </w:rPr>
            <w:t>算法解决的问题</w:t>
          </w:r>
          <w:r>
            <w:rPr>
              <w:sz w:val="24"/>
              <w:szCs w:val="24"/>
            </w:rPr>
            <w:tab/>
          </w:r>
          <w:r>
            <w:rPr>
              <w:sz w:val="24"/>
              <w:szCs w:val="24"/>
            </w:rPr>
            <w:fldChar w:fldCharType="begin"/>
          </w:r>
          <w:r>
            <w:rPr>
              <w:sz w:val="24"/>
              <w:szCs w:val="24"/>
            </w:rPr>
            <w:instrText xml:space="preserve"> PAGEREF _Toc7357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9"/>
            <w:tabs>
              <w:tab w:val="right" w:leader="dot" w:pos="8306"/>
            </w:tabs>
            <w:rPr>
              <w:sz w:val="24"/>
              <w:szCs w:val="24"/>
            </w:rPr>
          </w:pPr>
          <w:r>
            <w:rPr>
              <w:sz w:val="24"/>
              <w:szCs w:val="24"/>
            </w:rPr>
            <w:fldChar w:fldCharType="begin"/>
          </w:r>
          <w:r>
            <w:rPr>
              <w:sz w:val="24"/>
              <w:szCs w:val="24"/>
            </w:rPr>
            <w:instrText xml:space="preserve"> HYPERLINK \l _Toc16803 </w:instrText>
          </w:r>
          <w:r>
            <w:rPr>
              <w:sz w:val="24"/>
              <w:szCs w:val="24"/>
            </w:rPr>
            <w:fldChar w:fldCharType="separate"/>
          </w:r>
          <w:r>
            <w:rPr>
              <w:rFonts w:hint="default"/>
              <w:sz w:val="24"/>
              <w:szCs w:val="24"/>
              <w:lang w:val="en-US" w:eastAsia="zh-CN"/>
            </w:rPr>
            <w:t xml:space="preserve">2. </w:t>
          </w:r>
          <w:r>
            <w:rPr>
              <w:rFonts w:hint="eastAsia"/>
              <w:sz w:val="24"/>
              <w:szCs w:val="24"/>
              <w:lang w:val="en-US" w:eastAsia="zh-CN"/>
            </w:rPr>
            <w:t>核心算法介绍</w:t>
          </w:r>
          <w:r>
            <w:rPr>
              <w:sz w:val="24"/>
              <w:szCs w:val="24"/>
            </w:rPr>
            <w:tab/>
          </w:r>
          <w:r>
            <w:rPr>
              <w:sz w:val="24"/>
              <w:szCs w:val="24"/>
            </w:rPr>
            <w:fldChar w:fldCharType="begin"/>
          </w:r>
          <w:r>
            <w:rPr>
              <w:sz w:val="24"/>
              <w:szCs w:val="24"/>
            </w:rPr>
            <w:instrText xml:space="preserve"> PAGEREF _Toc16803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9"/>
            <w:tabs>
              <w:tab w:val="right" w:leader="dot" w:pos="8306"/>
            </w:tabs>
            <w:rPr>
              <w:sz w:val="24"/>
              <w:szCs w:val="24"/>
            </w:rPr>
          </w:pPr>
          <w:r>
            <w:rPr>
              <w:sz w:val="24"/>
              <w:szCs w:val="24"/>
            </w:rPr>
            <w:fldChar w:fldCharType="begin"/>
          </w:r>
          <w:r>
            <w:rPr>
              <w:sz w:val="24"/>
              <w:szCs w:val="24"/>
            </w:rPr>
            <w:instrText xml:space="preserve"> HYPERLINK \l _Toc27266 </w:instrText>
          </w:r>
          <w:r>
            <w:rPr>
              <w:sz w:val="24"/>
              <w:szCs w:val="24"/>
            </w:rPr>
            <w:fldChar w:fldCharType="separate"/>
          </w:r>
          <w:r>
            <w:rPr>
              <w:rFonts w:hint="default"/>
              <w:sz w:val="24"/>
              <w:szCs w:val="24"/>
              <w:lang w:val="en-US" w:eastAsia="zh-CN"/>
            </w:rPr>
            <w:t xml:space="preserve">3. </w:t>
          </w:r>
          <w:r>
            <w:rPr>
              <w:rFonts w:hint="eastAsia"/>
              <w:sz w:val="24"/>
              <w:szCs w:val="24"/>
              <w:lang w:val="en-US" w:eastAsia="zh-CN"/>
            </w:rPr>
            <w:t>CFM模块</w:t>
          </w:r>
          <w:r>
            <w:rPr>
              <w:sz w:val="24"/>
              <w:szCs w:val="24"/>
            </w:rPr>
            <w:tab/>
          </w:r>
          <w:r>
            <w:rPr>
              <w:sz w:val="24"/>
              <w:szCs w:val="24"/>
            </w:rPr>
            <w:fldChar w:fldCharType="begin"/>
          </w:r>
          <w:r>
            <w:rPr>
              <w:sz w:val="24"/>
              <w:szCs w:val="24"/>
            </w:rPr>
            <w:instrText xml:space="preserve"> PAGEREF _Toc27266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9"/>
            <w:tabs>
              <w:tab w:val="right" w:leader="dot" w:pos="8306"/>
            </w:tabs>
            <w:rPr>
              <w:sz w:val="24"/>
              <w:szCs w:val="24"/>
            </w:rPr>
          </w:pPr>
          <w:r>
            <w:rPr>
              <w:sz w:val="24"/>
              <w:szCs w:val="24"/>
            </w:rPr>
            <w:fldChar w:fldCharType="begin"/>
          </w:r>
          <w:r>
            <w:rPr>
              <w:sz w:val="24"/>
              <w:szCs w:val="24"/>
            </w:rPr>
            <w:instrText xml:space="preserve"> HYPERLINK \l _Toc29605 </w:instrText>
          </w:r>
          <w:r>
            <w:rPr>
              <w:sz w:val="24"/>
              <w:szCs w:val="24"/>
            </w:rPr>
            <w:fldChar w:fldCharType="separate"/>
          </w:r>
          <w:r>
            <w:rPr>
              <w:rFonts w:hint="default"/>
              <w:sz w:val="24"/>
              <w:szCs w:val="24"/>
              <w:lang w:val="en-US" w:eastAsia="zh-CN"/>
            </w:rPr>
            <w:t xml:space="preserve">4. </w:t>
          </w:r>
          <w:r>
            <w:rPr>
              <w:rFonts w:hint="eastAsia"/>
              <w:sz w:val="24"/>
              <w:szCs w:val="24"/>
              <w:lang w:val="en-US" w:eastAsia="zh-CN"/>
            </w:rPr>
            <w:t>CFD模块</w:t>
          </w:r>
          <w:r>
            <w:rPr>
              <w:sz w:val="24"/>
              <w:szCs w:val="24"/>
            </w:rPr>
            <w:tab/>
          </w:r>
          <w:r>
            <w:rPr>
              <w:sz w:val="24"/>
              <w:szCs w:val="24"/>
            </w:rPr>
            <w:fldChar w:fldCharType="begin"/>
          </w:r>
          <w:r>
            <w:rPr>
              <w:sz w:val="24"/>
              <w:szCs w:val="24"/>
            </w:rPr>
            <w:instrText xml:space="preserve"> PAGEREF _Toc29605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9"/>
            <w:tabs>
              <w:tab w:val="right" w:leader="dot" w:pos="8306"/>
            </w:tabs>
            <w:rPr>
              <w:sz w:val="24"/>
              <w:szCs w:val="24"/>
            </w:rPr>
          </w:pPr>
          <w:r>
            <w:rPr>
              <w:sz w:val="24"/>
              <w:szCs w:val="24"/>
            </w:rPr>
            <w:fldChar w:fldCharType="begin"/>
          </w:r>
          <w:r>
            <w:rPr>
              <w:sz w:val="24"/>
              <w:szCs w:val="24"/>
            </w:rPr>
            <w:instrText xml:space="preserve"> HYPERLINK \l _Toc11691 </w:instrText>
          </w:r>
          <w:r>
            <w:rPr>
              <w:sz w:val="24"/>
              <w:szCs w:val="24"/>
            </w:rPr>
            <w:fldChar w:fldCharType="separate"/>
          </w:r>
          <w:r>
            <w:rPr>
              <w:rFonts w:hint="default"/>
              <w:sz w:val="24"/>
              <w:szCs w:val="24"/>
              <w:lang w:val="en-US" w:eastAsia="zh-CN"/>
            </w:rPr>
            <w:t xml:space="preserve">5. </w:t>
          </w:r>
          <w:r>
            <w:rPr>
              <w:rFonts w:hint="eastAsia"/>
              <w:sz w:val="24"/>
              <w:szCs w:val="24"/>
              <w:lang w:val="en-US" w:eastAsia="zh-CN"/>
            </w:rPr>
            <w:t>PPA损失函数</w:t>
          </w:r>
          <w:r>
            <w:rPr>
              <w:sz w:val="24"/>
              <w:szCs w:val="24"/>
            </w:rPr>
            <w:tab/>
          </w:r>
          <w:r>
            <w:rPr>
              <w:sz w:val="24"/>
              <w:szCs w:val="24"/>
            </w:rPr>
            <w:fldChar w:fldCharType="begin"/>
          </w:r>
          <w:r>
            <w:rPr>
              <w:sz w:val="24"/>
              <w:szCs w:val="24"/>
            </w:rPr>
            <w:instrText xml:space="preserve"> PAGEREF _Toc11691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8"/>
            <w:tabs>
              <w:tab w:val="right" w:leader="dot" w:pos="8306"/>
            </w:tabs>
            <w:rPr>
              <w:b/>
              <w:bCs/>
              <w:sz w:val="24"/>
              <w:szCs w:val="24"/>
            </w:rPr>
          </w:pPr>
          <w:r>
            <w:rPr>
              <w:b/>
              <w:bCs/>
              <w:sz w:val="24"/>
              <w:szCs w:val="24"/>
            </w:rPr>
            <w:fldChar w:fldCharType="begin"/>
          </w:r>
          <w:r>
            <w:rPr>
              <w:b/>
              <w:bCs/>
              <w:sz w:val="24"/>
              <w:szCs w:val="24"/>
            </w:rPr>
            <w:instrText xml:space="preserve"> HYPERLINK \l _Toc7483 </w:instrText>
          </w:r>
          <w:r>
            <w:rPr>
              <w:b/>
              <w:bCs/>
              <w:sz w:val="24"/>
              <w:szCs w:val="24"/>
            </w:rPr>
            <w:fldChar w:fldCharType="separate"/>
          </w:r>
          <w:r>
            <w:rPr>
              <w:rFonts w:hint="eastAsia"/>
              <w:b/>
              <w:bCs/>
              <w:sz w:val="24"/>
              <w:szCs w:val="24"/>
              <w:lang w:val="en-US" w:eastAsia="zh-CN"/>
            </w:rPr>
            <w:t>五、 算法结果展示与分析</w:t>
          </w:r>
          <w:r>
            <w:rPr>
              <w:b/>
              <w:bCs/>
              <w:sz w:val="24"/>
              <w:szCs w:val="24"/>
            </w:rPr>
            <w:tab/>
          </w:r>
          <w:r>
            <w:rPr>
              <w:b/>
              <w:bCs/>
              <w:sz w:val="24"/>
              <w:szCs w:val="24"/>
            </w:rPr>
            <w:fldChar w:fldCharType="begin"/>
          </w:r>
          <w:r>
            <w:rPr>
              <w:b/>
              <w:bCs/>
              <w:sz w:val="24"/>
              <w:szCs w:val="24"/>
            </w:rPr>
            <w:instrText xml:space="preserve"> PAGEREF _Toc7483 \h </w:instrText>
          </w:r>
          <w:r>
            <w:rPr>
              <w:b/>
              <w:bCs/>
              <w:sz w:val="24"/>
              <w:szCs w:val="24"/>
            </w:rPr>
            <w:fldChar w:fldCharType="separate"/>
          </w:r>
          <w:r>
            <w:rPr>
              <w:b/>
              <w:bCs/>
              <w:sz w:val="24"/>
              <w:szCs w:val="24"/>
            </w:rPr>
            <w:t>9</w:t>
          </w:r>
          <w:r>
            <w:rPr>
              <w:b/>
              <w:bCs/>
              <w:sz w:val="24"/>
              <w:szCs w:val="24"/>
            </w:rPr>
            <w:fldChar w:fldCharType="end"/>
          </w:r>
          <w:r>
            <w:rPr>
              <w:b/>
              <w:bCs/>
              <w:sz w:val="24"/>
              <w:szCs w:val="24"/>
            </w:rPr>
            <w:fldChar w:fldCharType="end"/>
          </w:r>
        </w:p>
        <w:p>
          <w:pPr>
            <w:pStyle w:val="9"/>
            <w:tabs>
              <w:tab w:val="right" w:leader="dot" w:pos="8306"/>
            </w:tabs>
            <w:rPr>
              <w:sz w:val="24"/>
              <w:szCs w:val="24"/>
            </w:rPr>
          </w:pPr>
          <w:r>
            <w:rPr>
              <w:sz w:val="24"/>
              <w:szCs w:val="24"/>
            </w:rPr>
            <w:fldChar w:fldCharType="begin"/>
          </w:r>
          <w:r>
            <w:rPr>
              <w:sz w:val="24"/>
              <w:szCs w:val="24"/>
            </w:rPr>
            <w:instrText xml:space="preserve"> HYPERLINK \l _Toc23504 </w:instrText>
          </w:r>
          <w:r>
            <w:rPr>
              <w:sz w:val="24"/>
              <w:szCs w:val="24"/>
            </w:rPr>
            <w:fldChar w:fldCharType="separate"/>
          </w:r>
          <w:r>
            <w:rPr>
              <w:rFonts w:hint="default"/>
              <w:sz w:val="24"/>
              <w:szCs w:val="24"/>
              <w:lang w:val="en-US" w:eastAsia="zh-CN"/>
            </w:rPr>
            <w:t xml:space="preserve">1. </w:t>
          </w:r>
          <w:r>
            <w:rPr>
              <w:rFonts w:hint="eastAsia"/>
              <w:sz w:val="24"/>
              <w:szCs w:val="24"/>
              <w:lang w:val="en-US" w:eastAsia="zh-CN"/>
            </w:rPr>
            <w:t>视觉直观分析</w:t>
          </w:r>
          <w:r>
            <w:rPr>
              <w:sz w:val="24"/>
              <w:szCs w:val="24"/>
            </w:rPr>
            <w:tab/>
          </w:r>
          <w:r>
            <w:rPr>
              <w:sz w:val="24"/>
              <w:szCs w:val="24"/>
            </w:rPr>
            <w:fldChar w:fldCharType="begin"/>
          </w:r>
          <w:r>
            <w:rPr>
              <w:sz w:val="24"/>
              <w:szCs w:val="24"/>
            </w:rPr>
            <w:instrText xml:space="preserve"> PAGEREF _Toc23504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9"/>
            <w:tabs>
              <w:tab w:val="right" w:leader="dot" w:pos="8306"/>
            </w:tabs>
            <w:rPr>
              <w:sz w:val="24"/>
              <w:szCs w:val="24"/>
            </w:rPr>
          </w:pPr>
          <w:r>
            <w:rPr>
              <w:sz w:val="24"/>
              <w:szCs w:val="24"/>
            </w:rPr>
            <w:fldChar w:fldCharType="begin"/>
          </w:r>
          <w:r>
            <w:rPr>
              <w:sz w:val="24"/>
              <w:szCs w:val="24"/>
            </w:rPr>
            <w:instrText xml:space="preserve"> HYPERLINK \l _Toc1460 </w:instrText>
          </w:r>
          <w:r>
            <w:rPr>
              <w:sz w:val="24"/>
              <w:szCs w:val="24"/>
            </w:rPr>
            <w:fldChar w:fldCharType="separate"/>
          </w:r>
          <w:r>
            <w:rPr>
              <w:rFonts w:hint="default"/>
              <w:sz w:val="24"/>
              <w:szCs w:val="24"/>
              <w:lang w:val="en-US" w:eastAsia="zh-CN"/>
            </w:rPr>
            <w:t>2. 基于四种评价指标</w:t>
          </w:r>
          <w:r>
            <w:rPr>
              <w:rFonts w:hint="eastAsia"/>
              <w:sz w:val="24"/>
              <w:szCs w:val="24"/>
              <w:lang w:val="en-US" w:eastAsia="zh-CN"/>
            </w:rPr>
            <w:t>分析</w:t>
          </w:r>
          <w:r>
            <w:rPr>
              <w:sz w:val="24"/>
              <w:szCs w:val="24"/>
            </w:rPr>
            <w:tab/>
          </w:r>
          <w:r>
            <w:rPr>
              <w:sz w:val="24"/>
              <w:szCs w:val="24"/>
            </w:rPr>
            <w:fldChar w:fldCharType="begin"/>
          </w:r>
          <w:r>
            <w:rPr>
              <w:sz w:val="24"/>
              <w:szCs w:val="24"/>
            </w:rPr>
            <w:instrText xml:space="preserve"> PAGEREF _Toc1460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9"/>
            <w:tabs>
              <w:tab w:val="right" w:leader="dot" w:pos="8306"/>
            </w:tabs>
            <w:rPr>
              <w:sz w:val="24"/>
              <w:szCs w:val="24"/>
            </w:rPr>
          </w:pPr>
          <w:r>
            <w:rPr>
              <w:sz w:val="24"/>
              <w:szCs w:val="24"/>
            </w:rPr>
            <w:fldChar w:fldCharType="begin"/>
          </w:r>
          <w:r>
            <w:rPr>
              <w:sz w:val="24"/>
              <w:szCs w:val="24"/>
            </w:rPr>
            <w:instrText xml:space="preserve"> HYPERLINK \l _Toc28370 </w:instrText>
          </w:r>
          <w:r>
            <w:rPr>
              <w:sz w:val="24"/>
              <w:szCs w:val="24"/>
            </w:rPr>
            <w:fldChar w:fldCharType="separate"/>
          </w:r>
          <w:r>
            <w:rPr>
              <w:rFonts w:hint="default"/>
              <w:sz w:val="24"/>
              <w:szCs w:val="24"/>
              <w:lang w:val="en-US" w:eastAsia="zh-CN"/>
            </w:rPr>
            <w:t xml:space="preserve">3. </w:t>
          </w:r>
          <w:r>
            <w:rPr>
              <w:rFonts w:hint="eastAsia"/>
              <w:sz w:val="24"/>
              <w:szCs w:val="24"/>
              <w:lang w:val="en-US" w:eastAsia="zh-CN"/>
            </w:rPr>
            <w:t>消融实验</w:t>
          </w:r>
          <w:r>
            <w:rPr>
              <w:sz w:val="24"/>
              <w:szCs w:val="24"/>
            </w:rPr>
            <w:tab/>
          </w:r>
          <w:r>
            <w:rPr>
              <w:sz w:val="24"/>
              <w:szCs w:val="24"/>
            </w:rPr>
            <w:fldChar w:fldCharType="begin"/>
          </w:r>
          <w:r>
            <w:rPr>
              <w:sz w:val="24"/>
              <w:szCs w:val="24"/>
            </w:rPr>
            <w:instrText xml:space="preserve"> PAGEREF _Toc28370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8"/>
            <w:tabs>
              <w:tab w:val="right" w:leader="dot" w:pos="8306"/>
            </w:tabs>
            <w:rPr>
              <w:b/>
              <w:bCs/>
              <w:sz w:val="24"/>
              <w:szCs w:val="24"/>
            </w:rPr>
          </w:pPr>
          <w:r>
            <w:rPr>
              <w:b/>
              <w:bCs/>
              <w:sz w:val="24"/>
              <w:szCs w:val="24"/>
            </w:rPr>
            <w:fldChar w:fldCharType="begin"/>
          </w:r>
          <w:r>
            <w:rPr>
              <w:b/>
              <w:bCs/>
              <w:sz w:val="24"/>
              <w:szCs w:val="24"/>
            </w:rPr>
            <w:instrText xml:space="preserve"> HYPERLINK \l _Toc30731 </w:instrText>
          </w:r>
          <w:r>
            <w:rPr>
              <w:b/>
              <w:bCs/>
              <w:sz w:val="24"/>
              <w:szCs w:val="24"/>
            </w:rPr>
            <w:fldChar w:fldCharType="separate"/>
          </w:r>
          <w:r>
            <w:rPr>
              <w:rFonts w:hint="eastAsia"/>
              <w:b/>
              <w:bCs/>
              <w:sz w:val="24"/>
              <w:szCs w:val="24"/>
              <w:lang w:val="en-US" w:eastAsia="zh-CN"/>
            </w:rPr>
            <w:t>六、 小组成员贡献</w:t>
          </w:r>
          <w:r>
            <w:rPr>
              <w:b/>
              <w:bCs/>
              <w:sz w:val="24"/>
              <w:szCs w:val="24"/>
            </w:rPr>
            <w:tab/>
          </w:r>
          <w:r>
            <w:rPr>
              <w:b/>
              <w:bCs/>
              <w:sz w:val="24"/>
              <w:szCs w:val="24"/>
            </w:rPr>
            <w:fldChar w:fldCharType="begin"/>
          </w:r>
          <w:r>
            <w:rPr>
              <w:b/>
              <w:bCs/>
              <w:sz w:val="24"/>
              <w:szCs w:val="24"/>
            </w:rPr>
            <w:instrText xml:space="preserve"> PAGEREF _Toc30731 \h </w:instrText>
          </w:r>
          <w:r>
            <w:rPr>
              <w:b/>
              <w:bCs/>
              <w:sz w:val="24"/>
              <w:szCs w:val="24"/>
            </w:rPr>
            <w:fldChar w:fldCharType="separate"/>
          </w:r>
          <w:r>
            <w:rPr>
              <w:b/>
              <w:bCs/>
              <w:sz w:val="24"/>
              <w:szCs w:val="24"/>
            </w:rPr>
            <w:t>12</w:t>
          </w:r>
          <w:r>
            <w:rPr>
              <w:b/>
              <w:bCs/>
              <w:sz w:val="24"/>
              <w:szCs w:val="24"/>
            </w:rPr>
            <w:fldChar w:fldCharType="end"/>
          </w:r>
          <w:r>
            <w:rPr>
              <w:b/>
              <w:bCs/>
              <w:sz w:val="24"/>
              <w:szCs w:val="24"/>
            </w:rPr>
            <w:fldChar w:fldCharType="end"/>
          </w:r>
        </w:p>
        <w:p>
          <w:r>
            <w:rPr>
              <w:sz w:val="24"/>
              <w:szCs w:val="24"/>
            </w:rPr>
            <w:fldChar w:fldCharType="end"/>
          </w:r>
        </w:p>
      </w:sdtContent>
    </w:sdt>
    <w:p>
      <w:pPr>
        <w:rPr>
          <w:rFonts w:hint="eastAsia"/>
          <w:lang w:val="en-US" w:eastAsia="zh-CN"/>
        </w:rPr>
      </w:pPr>
      <w:r>
        <w:rPr>
          <w:rFonts w:hint="eastAsia"/>
          <w:lang w:val="en-US" w:eastAsia="zh-CN"/>
        </w:rPr>
        <w:br w:type="page"/>
      </w:r>
    </w:p>
    <w:p>
      <w:pPr>
        <w:pStyle w:val="2"/>
        <w:numPr>
          <w:ilvl w:val="0"/>
          <w:numId w:val="1"/>
        </w:numPr>
        <w:bidi w:val="0"/>
        <w:rPr>
          <w:rFonts w:hint="eastAsia"/>
          <w:lang w:val="en-US" w:eastAsia="zh-CN"/>
        </w:rPr>
      </w:pPr>
      <w:bookmarkStart w:id="1" w:name="_Toc7616"/>
      <w:r>
        <w:rPr>
          <w:rFonts w:hint="eastAsia"/>
          <w:lang w:val="en-US" w:eastAsia="zh-CN"/>
        </w:rPr>
        <w:t>研究背景介绍</w:t>
      </w:r>
      <w:bookmarkEnd w:id="1"/>
    </w:p>
    <w:p>
      <w:pPr>
        <w:numPr>
          <w:ilvl w:val="0"/>
          <w:numId w:val="0"/>
        </w:numPr>
        <w:ind w:firstLine="420" w:firstLineChars="0"/>
        <w:rPr>
          <w:rFonts w:hint="eastAsia"/>
          <w:lang w:val="en-US" w:eastAsia="zh-CN"/>
        </w:rPr>
      </w:pPr>
      <w:r>
        <w:rPr>
          <w:rFonts w:hint="eastAsia"/>
          <w:lang w:val="en-US" w:eastAsia="zh-CN"/>
        </w:rPr>
        <w:t>显著性物体检测最早可以追溯到1998年，Itti等发表了第一个基于显著度的视觉主义计算模型，使用多种特征的融合获得最终的显著图，视觉注意力机制模型正式引入到计算机视觉领域，从此显著性物体检测算法得到了蓬勃发展。现在显著性物体检测可以分为两种传统的显著性物体检测方法和基于深度学习的显著性物体检测方法。其中传统显著性物体检测算法还可以继续划分为基于对比度的显著性检测算法、基于频域的计算方法、基于稀疏理论的计算方法、基于图模型的计算方法、基于背景和前景先验的计算方法。在这其中例如Cheng等人提出全局对比度算法HC和RC等。在传统的方法使用空域或领域中大量的特征对比或者利用先验信息等进行图像显著性检测，其针对性较强，一般来说只适用于主题明确、物体颜色及结构较为单调的场景。基于深度学习的显著性物体检测方法又可以分为基于传统卷积神经网络的方法和基于完全卷积神经网络的方法。基于传统卷积神经网络的方法是将图像块的区域大小调整到固定的尺寸或进行多尺度的处理，然后进行卷积神经网络的特征提取，最后融合得到显著图。基于完全卷积神经网络的方法主要是利用VGGNet骨干网络架构和ResNet骨干网络架构。在基于深度学习的显著性物体检测方法中主要是利用卷积、下采样和上采样，会丧失显著物体的一些细节，在此基础上基于复杂的特征融合网络结构被提出。以下是显著性物体检测的发展历程图：</w:t>
      </w:r>
    </w:p>
    <w:p>
      <w:pPr>
        <w:numPr>
          <w:ilvl w:val="0"/>
          <w:numId w:val="0"/>
        </w:numPr>
        <w:ind w:firstLine="420" w:firstLineChars="0"/>
      </w:pPr>
      <w:r>
        <w:drawing>
          <wp:inline distT="0" distB="0" distL="114300" distR="114300">
            <wp:extent cx="4820920" cy="1225550"/>
            <wp:effectExtent l="0" t="0" r="10160" b="8890"/>
            <wp:docPr id="74" name="图片 73"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descr="日程表&#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20920" cy="1225550"/>
                    </a:xfrm>
                    <a:prstGeom prst="rect">
                      <a:avLst/>
                    </a:prstGeom>
                  </pic:spPr>
                </pic:pic>
              </a:graphicData>
            </a:graphic>
          </wp:inline>
        </w:drawing>
      </w:r>
    </w:p>
    <w:p>
      <w:pPr>
        <w:pStyle w:val="5"/>
        <w:numPr>
          <w:ilvl w:val="0"/>
          <w:numId w:val="0"/>
        </w:numPr>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发展历史</w:t>
      </w:r>
    </w:p>
    <w:p>
      <w:pPr>
        <w:pStyle w:val="2"/>
        <w:numPr>
          <w:ilvl w:val="0"/>
          <w:numId w:val="1"/>
        </w:numPr>
        <w:bidi w:val="0"/>
        <w:ind w:left="0" w:leftChars="0" w:firstLine="0" w:firstLineChars="0"/>
        <w:rPr>
          <w:rFonts w:hint="eastAsia"/>
          <w:lang w:val="en-US" w:eastAsia="zh-CN"/>
        </w:rPr>
      </w:pPr>
      <w:bookmarkStart w:id="2" w:name="_Toc8903"/>
      <w:r>
        <w:rPr>
          <w:rFonts w:hint="eastAsia"/>
          <w:lang w:val="en-US" w:eastAsia="zh-CN"/>
        </w:rPr>
        <w:t>研究问题定义</w:t>
      </w:r>
      <w:bookmarkEnd w:id="2"/>
    </w:p>
    <w:p>
      <w:pPr>
        <w:numPr>
          <w:ilvl w:val="0"/>
          <w:numId w:val="0"/>
        </w:numPr>
        <w:ind w:leftChars="0" w:firstLine="420" w:firstLineChars="0"/>
        <w:rPr>
          <w:rFonts w:hint="default"/>
          <w:lang w:val="en-US" w:eastAsia="zh-CN"/>
        </w:rPr>
      </w:pPr>
      <w:r>
        <w:rPr>
          <w:rFonts w:hint="eastAsia"/>
          <w:lang w:val="en-US" w:eastAsia="zh-CN"/>
        </w:rPr>
        <w:t>显著性物体检测可以分为静态物体检测和动态物体检测，静态物体检测主要是针对一幅图像中的显著物体进行检测，而动态显著物体检测主要是对视频场景中的显著物体进行检测。一般来说，对于视频中的运动物体，其显著性检测依赖于每一帧图像，当存在物体消失和出现时，其显著性检测也依赖于前后帧图像的对比。因此，图像的显著性物体检测是基础，所以本次大作业对显著性物体检测方法是在静态图像的显著性物体检测上。对于静态图像的显著性物体检测的研究问题是根据任意给定一张图片，检测出图片中的明显物体，然后就是检测出的显著图应具有高分辨率，同时能够准确定位并保留原始图像的信息，最后就是如何快速检测出显著物体。</w:t>
      </w:r>
    </w:p>
    <w:p>
      <w:pPr>
        <w:pStyle w:val="2"/>
        <w:numPr>
          <w:ilvl w:val="0"/>
          <w:numId w:val="1"/>
        </w:numPr>
        <w:bidi w:val="0"/>
        <w:ind w:left="0" w:leftChars="0" w:firstLine="0" w:firstLineChars="0"/>
        <w:rPr>
          <w:rFonts w:hint="eastAsia"/>
          <w:lang w:val="en-US" w:eastAsia="zh-CN"/>
        </w:rPr>
      </w:pPr>
      <w:bookmarkStart w:id="3" w:name="_Toc28491"/>
      <w:r>
        <w:rPr>
          <w:rFonts w:hint="eastAsia"/>
          <w:lang w:val="en-US" w:eastAsia="zh-CN"/>
        </w:rPr>
        <w:t>研究数据介绍</w:t>
      </w:r>
      <w:bookmarkEnd w:id="3"/>
    </w:p>
    <w:p>
      <w:pPr>
        <w:numPr>
          <w:ilvl w:val="0"/>
          <w:numId w:val="0"/>
        </w:numPr>
        <w:ind w:leftChars="0" w:firstLine="420" w:firstLineChars="0"/>
        <w:rPr>
          <w:rFonts w:hint="eastAsia"/>
          <w:lang w:val="en-US" w:eastAsia="zh-CN"/>
        </w:rPr>
      </w:pPr>
      <w:r>
        <w:rPr>
          <w:rFonts w:hint="eastAsia"/>
          <w:lang w:val="en-US" w:eastAsia="zh-CN"/>
        </w:rPr>
        <w:t>显著性物体检测近年来得到快速发展的重要原因是其具有很多公开数据集，下表主要列举了数据集的名称的名称，容量、数据集中物体的属性、特点，以及相关文献和发表时间等信息。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394"/>
        <w:gridCol w:w="2280"/>
        <w:gridCol w:w="1439"/>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nil"/>
              <w:bottom w:val="single" w:color="auto" w:sz="4" w:space="0"/>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数据集名称</w:t>
            </w:r>
          </w:p>
        </w:tc>
        <w:tc>
          <w:tcPr>
            <w:tcW w:w="1394" w:type="dxa"/>
            <w:tcBorders>
              <w:left w:val="single" w:color="auto" w:sz="4" w:space="0"/>
              <w:bottom w:val="single" w:color="auto" w:sz="4" w:space="0"/>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图片数量</w:t>
            </w:r>
          </w:p>
        </w:tc>
        <w:tc>
          <w:tcPr>
            <w:tcW w:w="2280" w:type="dxa"/>
            <w:tcBorders>
              <w:left w:val="single" w:color="auto" w:sz="4" w:space="0"/>
              <w:bottom w:val="single" w:color="auto" w:sz="4" w:space="0"/>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物体属性</w:t>
            </w:r>
          </w:p>
        </w:tc>
        <w:tc>
          <w:tcPr>
            <w:tcW w:w="1439" w:type="dxa"/>
            <w:tcBorders>
              <w:left w:val="single" w:color="auto" w:sz="4" w:space="0"/>
              <w:bottom w:val="single" w:color="auto" w:sz="4" w:space="0"/>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物体特点</w:t>
            </w:r>
          </w:p>
        </w:tc>
        <w:tc>
          <w:tcPr>
            <w:tcW w:w="1705" w:type="dxa"/>
            <w:tcBorders>
              <w:left w:val="single" w:color="auto" w:sz="4" w:space="0"/>
              <w:bottom w:val="single" w:color="auto" w:sz="4" w:space="0"/>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发表年份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MSRA-B</w:t>
            </w:r>
          </w:p>
        </w:tc>
        <w:tc>
          <w:tcPr>
            <w:tcW w:w="1394" w:type="dxa"/>
            <w:tcBorders>
              <w:top w:val="single" w:color="auto" w:sz="4" w:space="0"/>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5000</w:t>
            </w:r>
          </w:p>
        </w:tc>
        <w:tc>
          <w:tcPr>
            <w:tcW w:w="2280" w:type="dxa"/>
            <w:tcBorders>
              <w:top w:val="single" w:color="auto" w:sz="4" w:space="0"/>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多为单目标，大小适中</w:t>
            </w:r>
          </w:p>
        </w:tc>
        <w:tc>
          <w:tcPr>
            <w:tcW w:w="1439" w:type="dxa"/>
            <w:tcBorders>
              <w:top w:val="single" w:color="auto" w:sz="4" w:space="0"/>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简单</w:t>
            </w:r>
          </w:p>
        </w:tc>
        <w:tc>
          <w:tcPr>
            <w:tcW w:w="1705" w:type="dxa"/>
            <w:tcBorders>
              <w:top w:val="single" w:color="auto" w:sz="4" w:space="0"/>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MSRA-10K</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10000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多为单目标，目标较大</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简单</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SED1</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100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单目标，大小适中</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简单</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SED2</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100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双目标，大小适中</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简单</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ASD</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1000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多为单目标，大小适中</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简单</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SOD</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300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多目标，大小适中</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复杂</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CSSD</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200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多为单目标，目标较大</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简单</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DUT-OMRON</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5168</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多目标，大小不一</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复杂</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Thurl5k</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15000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单目标，目标较大</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简单</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PASCAL-S</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850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多目标，大小适中</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复杂</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HKU-IS</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4447</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多目标，大小适中</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复杂</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ECSSD</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1000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多为单目标，目标较大</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简单</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DUTS</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15572</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多目标，大小不一</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复杂</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XPIE</w:t>
            </w:r>
          </w:p>
        </w:tc>
        <w:tc>
          <w:tcPr>
            <w:tcW w:w="1394"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10000</w:t>
            </w:r>
          </w:p>
        </w:tc>
        <w:tc>
          <w:tcPr>
            <w:tcW w:w="2280"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单目标，大小适中</w:t>
            </w:r>
          </w:p>
        </w:tc>
        <w:tc>
          <w:tcPr>
            <w:tcW w:w="1439" w:type="dxa"/>
            <w:tcBorders>
              <w:top w:val="nil"/>
              <w:left w:val="single" w:color="auto" w:sz="4" w:space="0"/>
              <w:bottom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复杂</w:t>
            </w:r>
          </w:p>
        </w:tc>
        <w:tc>
          <w:tcPr>
            <w:tcW w:w="1705" w:type="dxa"/>
            <w:tcBorders>
              <w:top w:val="nil"/>
              <w:left w:val="single" w:color="auto" w:sz="4" w:space="0"/>
              <w:bottom w:val="nil"/>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SOC</w:t>
            </w:r>
          </w:p>
        </w:tc>
        <w:tc>
          <w:tcPr>
            <w:tcW w:w="1394" w:type="dxa"/>
            <w:tcBorders>
              <w:top w:val="nil"/>
              <w:left w:val="single" w:color="auto" w:sz="4" w:space="0"/>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6000</w:t>
            </w:r>
          </w:p>
        </w:tc>
        <w:tc>
          <w:tcPr>
            <w:tcW w:w="2280" w:type="dxa"/>
            <w:tcBorders>
              <w:top w:val="nil"/>
              <w:left w:val="single" w:color="auto" w:sz="4" w:space="0"/>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多目标、大小不一，有非显著样本</w:t>
            </w:r>
          </w:p>
        </w:tc>
        <w:tc>
          <w:tcPr>
            <w:tcW w:w="1439" w:type="dxa"/>
            <w:tcBorders>
              <w:top w:val="nil"/>
              <w:left w:val="single" w:color="auto" w:sz="4" w:space="0"/>
              <w:right w:val="single" w:color="auto" w:sz="4" w:space="0"/>
            </w:tcBorders>
            <w:vAlign w:val="top"/>
          </w:tcPr>
          <w:p>
            <w:pPr>
              <w:numPr>
                <w:ilvl w:val="0"/>
                <w:numId w:val="0"/>
              </w:numPr>
              <w:jc w:val="center"/>
              <w:rPr>
                <w:rFonts w:hint="default"/>
                <w:vertAlign w:val="baseline"/>
                <w:lang w:val="en-US" w:eastAsia="zh-CN"/>
              </w:rPr>
            </w:pPr>
            <w:r>
              <w:rPr>
                <w:rFonts w:hint="eastAsia"/>
                <w:vertAlign w:val="baseline"/>
                <w:lang w:val="en-US" w:eastAsia="zh-CN"/>
              </w:rPr>
              <w:t>复杂</w:t>
            </w:r>
          </w:p>
        </w:tc>
        <w:tc>
          <w:tcPr>
            <w:tcW w:w="1705" w:type="dxa"/>
            <w:tcBorders>
              <w:top w:val="nil"/>
              <w:left w:val="single" w:color="auto" w:sz="4" w:space="0"/>
              <w:right w:val="nil"/>
            </w:tcBorders>
            <w:vAlign w:val="top"/>
          </w:tcPr>
          <w:p>
            <w:pPr>
              <w:numPr>
                <w:ilvl w:val="0"/>
                <w:numId w:val="0"/>
              </w:numPr>
              <w:jc w:val="center"/>
              <w:rPr>
                <w:rFonts w:hint="default"/>
                <w:vertAlign w:val="baseline"/>
                <w:lang w:val="en-US" w:eastAsia="zh-CN"/>
              </w:rPr>
            </w:pPr>
            <w:r>
              <w:rPr>
                <w:rFonts w:hint="eastAsia"/>
                <w:vertAlign w:val="baseline"/>
                <w:lang w:val="en-US" w:eastAsia="zh-CN"/>
              </w:rPr>
              <w:t>2018</w:t>
            </w:r>
          </w:p>
        </w:tc>
      </w:tr>
    </w:tbl>
    <w:p>
      <w:pPr>
        <w:pStyle w:val="5"/>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数据集说明</w:t>
      </w:r>
    </w:p>
    <w:p>
      <w:pPr>
        <w:numPr>
          <w:ilvl w:val="0"/>
          <w:numId w:val="0"/>
        </w:numPr>
        <w:ind w:firstLine="420" w:firstLineChars="200"/>
        <w:rPr>
          <w:rFonts w:hint="eastAsia"/>
          <w:lang w:val="en-US" w:eastAsia="zh-CN"/>
        </w:rPr>
      </w:pPr>
      <w:r>
        <w:rPr>
          <w:rFonts w:hint="eastAsia"/>
          <w:lang w:val="en-US" w:eastAsia="zh-CN"/>
        </w:rPr>
        <w:t>在这些数据集中MSRA-10K，DUT-OMRON，HKU-IS，ECSSD，DUTS和SOC被广泛应用于深度显著性检测模型的训练，下图展示了这六个常用数据集的图片和对应的真值。</w:t>
      </w:r>
    </w:p>
    <w:p>
      <w:pPr>
        <w:numPr>
          <w:ilvl w:val="0"/>
          <w:numId w:val="0"/>
        </w:numPr>
        <w:ind w:firstLine="420" w:firstLineChars="200"/>
        <w:jc w:val="center"/>
      </w:pPr>
      <w:r>
        <w:drawing>
          <wp:inline distT="0" distB="0" distL="114300" distR="114300">
            <wp:extent cx="2428875" cy="2228215"/>
            <wp:effectExtent l="0" t="0" r="9525" b="12065"/>
            <wp:docPr id="90" name="图片 8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9" descr="图形用户界面, 应用程序&#10;&#10;描述已自动生成"/>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2428875" cy="2228215"/>
                    </a:xfrm>
                    <a:prstGeom prst="rect">
                      <a:avLst/>
                    </a:prstGeom>
                    <a:noFill/>
                    <a:ln>
                      <a:noFill/>
                    </a:ln>
                  </pic:spPr>
                </pic:pic>
              </a:graphicData>
            </a:graphic>
          </wp:inline>
        </w:drawing>
      </w:r>
    </w:p>
    <w:p>
      <w:pPr>
        <w:pStyle w:val="5"/>
        <w:numPr>
          <w:ilvl w:val="0"/>
          <w:numId w:val="0"/>
        </w:numPr>
        <w:ind w:firstLine="400" w:firstLineChars="200"/>
        <w:jc w:val="center"/>
        <w:rPr>
          <w:rFonts w:hint="eastAsia" w:eastAsiaTheme="minor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六个常用数据集图片与真值</w:t>
      </w:r>
    </w:p>
    <w:p>
      <w:pPr>
        <w:numPr>
          <w:ilvl w:val="0"/>
          <w:numId w:val="0"/>
        </w:numPr>
        <w:ind w:firstLine="420" w:firstLineChars="200"/>
        <w:jc w:val="both"/>
        <w:rPr>
          <w:rFonts w:hint="eastAsia"/>
          <w:lang w:val="en-US" w:eastAsia="zh-CN"/>
        </w:rPr>
      </w:pPr>
      <w:r>
        <w:rPr>
          <w:rFonts w:hint="eastAsia"/>
          <w:lang w:val="en-US" w:eastAsia="zh-CN"/>
        </w:rPr>
        <w:t>在本次大作业中我们利用的数据集是DUTS，该数据集是Wang等于2017年建立的，该数据集包含10553张训练数据和5019张测试数据，总共15572张图片，适用于基于深度学习的检测方法，需要大量标签的数据。该数据集的图片中具有多个目标，并且目标与背景相似度高，被广泛应用于基于深度学习的方法当中。</w:t>
      </w:r>
    </w:p>
    <w:p>
      <w:pPr>
        <w:numPr>
          <w:ilvl w:val="0"/>
          <w:numId w:val="0"/>
        </w:numPr>
        <w:ind w:firstLine="420" w:firstLineChars="200"/>
        <w:jc w:val="both"/>
      </w:pPr>
      <w:r>
        <w:drawing>
          <wp:inline distT="0" distB="0" distL="114300" distR="114300">
            <wp:extent cx="4939030" cy="2276475"/>
            <wp:effectExtent l="0" t="0" r="1397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4939030" cy="2276475"/>
                    </a:xfrm>
                    <a:prstGeom prst="rect">
                      <a:avLst/>
                    </a:prstGeom>
                  </pic:spPr>
                </pic:pic>
              </a:graphicData>
            </a:graphic>
          </wp:inline>
        </w:drawing>
      </w:r>
    </w:p>
    <w:p>
      <w:pPr>
        <w:pStyle w:val="5"/>
        <w:numPr>
          <w:ilvl w:val="0"/>
          <w:numId w:val="0"/>
        </w:numPr>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DUTS图片与真值</w:t>
      </w:r>
    </w:p>
    <w:p>
      <w:pPr>
        <w:pStyle w:val="2"/>
        <w:numPr>
          <w:ilvl w:val="0"/>
          <w:numId w:val="1"/>
        </w:numPr>
        <w:bidi w:val="0"/>
        <w:ind w:left="0" w:leftChars="0" w:firstLine="0" w:firstLineChars="0"/>
        <w:rPr>
          <w:rFonts w:hint="eastAsia"/>
          <w:lang w:val="en-US" w:eastAsia="zh-CN"/>
        </w:rPr>
      </w:pPr>
      <w:bookmarkStart w:id="4" w:name="_Toc28266"/>
      <w:r>
        <w:rPr>
          <w:rFonts w:hint="eastAsia"/>
          <w:lang w:val="en-US" w:eastAsia="zh-CN"/>
        </w:rPr>
        <w:t>研究算法介绍</w:t>
      </w:r>
      <w:bookmarkEnd w:id="4"/>
    </w:p>
    <w:p>
      <w:pPr>
        <w:ind w:firstLine="420" w:firstLineChars="0"/>
        <w:rPr>
          <w:rFonts w:hint="default"/>
          <w:vertAlign w:val="baseline"/>
          <w:lang w:val="en-US" w:eastAsia="zh-CN"/>
        </w:rPr>
      </w:pPr>
      <w:r>
        <w:rPr>
          <w:rFonts w:hint="eastAsia"/>
          <w:lang w:val="en-US" w:eastAsia="zh-CN"/>
        </w:rPr>
        <w:t>本次大作业的算法模块的实现是基于《F</w:t>
      </w:r>
      <w:r>
        <w:rPr>
          <w:rFonts w:hint="eastAsia"/>
          <w:vertAlign w:val="superscript"/>
          <w:lang w:val="en-US" w:eastAsia="zh-CN"/>
        </w:rPr>
        <w:t>3</w:t>
      </w:r>
      <w:r>
        <w:rPr>
          <w:rFonts w:hint="eastAsia"/>
          <w:vertAlign w:val="baseline"/>
          <w:lang w:val="en-US" w:eastAsia="zh-CN"/>
        </w:rPr>
        <w:t>Net:Fusion, Feedback and Focus for Salient Object Detection</w:t>
      </w:r>
      <w:r>
        <w:rPr>
          <w:rFonts w:hint="eastAsia"/>
          <w:lang w:val="en-US" w:eastAsia="zh-CN"/>
        </w:rPr>
        <w:t>》这篇论文来完成的，此篇论文提出了一个F</w:t>
      </w:r>
      <w:r>
        <w:rPr>
          <w:rFonts w:hint="eastAsia"/>
          <w:vertAlign w:val="superscript"/>
          <w:lang w:val="en-US" w:eastAsia="zh-CN"/>
        </w:rPr>
        <w:t>3</w:t>
      </w:r>
      <w:r>
        <w:rPr>
          <w:rFonts w:hint="eastAsia"/>
          <w:vertAlign w:val="baseline"/>
          <w:lang w:val="en-US" w:eastAsia="zh-CN"/>
        </w:rPr>
        <w:t>Net结构来进行显著性物体目标检测，该结构是由交叉特征模块和通过最小化像素位置感知损失函数的级联反馈解码器组成。</w:t>
      </w:r>
    </w:p>
    <w:p>
      <w:pPr>
        <w:pStyle w:val="3"/>
        <w:numPr>
          <w:ilvl w:val="0"/>
          <w:numId w:val="2"/>
        </w:numPr>
        <w:bidi w:val="0"/>
        <w:rPr>
          <w:rFonts w:hint="default"/>
          <w:lang w:val="en-US" w:eastAsia="zh-CN"/>
        </w:rPr>
      </w:pPr>
      <w:bookmarkStart w:id="5" w:name="_Toc7357"/>
      <w:r>
        <w:rPr>
          <w:rFonts w:hint="eastAsia"/>
          <w:lang w:val="en-US" w:eastAsia="zh-CN"/>
        </w:rPr>
        <w:t>算法解决的问题</w:t>
      </w:r>
      <w:bookmarkEnd w:id="5"/>
    </w:p>
    <w:p>
      <w:pPr>
        <w:ind w:firstLine="420" w:firstLineChars="0"/>
        <w:rPr>
          <w:rFonts w:hint="default"/>
          <w:vertAlign w:val="baseline"/>
          <w:lang w:val="en-US" w:eastAsia="zh-CN"/>
        </w:rPr>
      </w:pPr>
      <w:r>
        <w:rPr>
          <w:rFonts w:hint="eastAsia"/>
          <w:lang w:val="en-US" w:eastAsia="zh-CN"/>
        </w:rPr>
        <w:t>现有的显著性目标检测模型大多是将卷积神经网络提取的多层次特征进行聚合，取得了较大的进展。但是，由于不同卷积层的接受域不同，这些层产生的特征之间存在较大的差异。常见的特征融合策略（添加或拼接）忽略了这些差异，可能导致次优解。此外显著性物体检测的损失函数一般是BCE，但是这种损失函数仅仅关注边界的像素明显不够。本次大作业中提出的算法能够很好解决上述问题，获得一个比较好效果的显著图。</w:t>
      </w:r>
    </w:p>
    <w:p>
      <w:pPr>
        <w:pStyle w:val="3"/>
        <w:numPr>
          <w:ilvl w:val="0"/>
          <w:numId w:val="2"/>
        </w:numPr>
        <w:bidi w:val="0"/>
        <w:rPr>
          <w:rFonts w:hint="default"/>
          <w:lang w:val="en-US" w:eastAsia="zh-CN"/>
        </w:rPr>
      </w:pPr>
      <w:bookmarkStart w:id="6" w:name="_Toc16803"/>
      <w:r>
        <w:rPr>
          <w:rFonts w:hint="eastAsia"/>
          <w:lang w:val="en-US" w:eastAsia="zh-CN"/>
        </w:rPr>
        <w:t>核心算法介绍</w:t>
      </w:r>
      <w:bookmarkEnd w:id="6"/>
    </w:p>
    <w:p>
      <w:pPr>
        <w:ind w:firstLine="420" w:firstLineChars="0"/>
        <w:rPr>
          <w:rFonts w:hint="eastAsia"/>
          <w:vertAlign w:val="baseline"/>
          <w:lang w:val="en-US" w:eastAsia="zh-CN"/>
        </w:rPr>
      </w:pPr>
      <w:r>
        <w:rPr>
          <w:rFonts w:hint="eastAsia"/>
          <w:lang w:val="en-US" w:eastAsia="zh-CN"/>
        </w:rPr>
        <w:t>本次大作业中算法提出了F</w:t>
      </w:r>
      <w:r>
        <w:rPr>
          <w:rFonts w:hint="eastAsia"/>
          <w:vertAlign w:val="superscript"/>
          <w:lang w:val="en-US" w:eastAsia="zh-CN"/>
        </w:rPr>
        <w:t>3</w:t>
      </w:r>
      <w:r>
        <w:rPr>
          <w:rFonts w:hint="eastAsia"/>
          <w:vertAlign w:val="baseline"/>
          <w:lang w:val="en-US" w:eastAsia="zh-CN"/>
        </w:rPr>
        <w:t>Net，该</w:t>
      </w:r>
      <w:r>
        <w:rPr>
          <w:rFonts w:hint="eastAsia"/>
          <w:lang w:val="en-US" w:eastAsia="zh-CN"/>
        </w:rPr>
        <w:t>F</w:t>
      </w:r>
      <w:r>
        <w:rPr>
          <w:rFonts w:hint="eastAsia"/>
          <w:vertAlign w:val="superscript"/>
          <w:lang w:val="en-US" w:eastAsia="zh-CN"/>
        </w:rPr>
        <w:t>3</w:t>
      </w:r>
      <w:r>
        <w:rPr>
          <w:rFonts w:hint="eastAsia"/>
          <w:vertAlign w:val="baseline"/>
          <w:lang w:val="en-US" w:eastAsia="zh-CN"/>
        </w:rPr>
        <w:t>Net主要由交叉特征模块（CFM）和通过最小化像素位置感知损失（PPA）训练的级联反馈译码器（CFD）组成，下图为该算法的结构流程图。</w:t>
      </w:r>
    </w:p>
    <w:p>
      <w:pPr>
        <w:ind w:firstLine="420" w:firstLineChars="0"/>
      </w:pPr>
      <w:r>
        <w:drawing>
          <wp:inline distT="0" distB="0" distL="114300" distR="114300">
            <wp:extent cx="4770755" cy="2668270"/>
            <wp:effectExtent l="0" t="0" r="14605" b="13970"/>
            <wp:docPr id="2" name="图片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ramework"/>
                    <pic:cNvPicPr>
                      <a:picLocks noChangeAspect="1"/>
                    </pic:cNvPicPr>
                  </pic:nvPicPr>
                  <pic:blipFill>
                    <a:blip r:embed="rId11"/>
                    <a:stretch>
                      <a:fillRect/>
                    </a:stretch>
                  </pic:blipFill>
                  <pic:spPr>
                    <a:xfrm>
                      <a:off x="0" y="0"/>
                      <a:ext cx="4770755" cy="2668270"/>
                    </a:xfrm>
                    <a:prstGeom prst="rect">
                      <a:avLst/>
                    </a:prstGeom>
                  </pic:spPr>
                </pic:pic>
              </a:graphicData>
            </a:graphic>
          </wp:inline>
        </w:drawing>
      </w:r>
    </w:p>
    <w:p>
      <w:pPr>
        <w:pStyle w:val="5"/>
        <w:ind w:firstLine="420" w:firstLineChars="0"/>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算法完整结构</w:t>
      </w:r>
    </w:p>
    <w:p>
      <w:pPr>
        <w:ind w:firstLine="420" w:firstLineChars="0"/>
        <w:rPr>
          <w:rFonts w:hint="default" w:eastAsiaTheme="minorEastAsia"/>
          <w:lang w:val="en-US" w:eastAsia="zh-CN"/>
        </w:rPr>
      </w:pPr>
      <w:r>
        <w:rPr>
          <w:rFonts w:hint="eastAsia"/>
          <w:lang w:val="en-US" w:eastAsia="zh-CN"/>
        </w:rPr>
        <w:t>针对该算法，我们首先来简单介绍一下该算法的实现过程。首先，我们输入一张图片，通过不同层之间进行卷积，然后得到不同层之间的卷积特征，对于这些得到的卷积特征，我们通过CFM这个模块来融合相邻两个层之间的卷积特征，也就是融合低层和高层之间的卷积特征。然后在通过CFD这个模块来生成我们最终想要的显著图，然后由图可以知道，一个CFD模块包括很多个子解码器，其中每一个子解码器包括很多个CFM，通过图上这种关系，一是自顶向下融合低层和高层的卷积特征，得到一个粗糙显著图，然后又将得到的显著图的特征反馈之前层来帮助提高得到显著图的效果，通过这个不断的迭代来获得一个效果优异的显著图。</w:t>
      </w:r>
    </w:p>
    <w:p>
      <w:pPr>
        <w:pStyle w:val="3"/>
        <w:numPr>
          <w:ilvl w:val="0"/>
          <w:numId w:val="2"/>
        </w:numPr>
        <w:bidi w:val="0"/>
        <w:rPr>
          <w:rFonts w:hint="default"/>
          <w:lang w:val="en-US" w:eastAsia="zh-CN"/>
        </w:rPr>
      </w:pPr>
      <w:bookmarkStart w:id="7" w:name="_Toc27266"/>
      <w:r>
        <w:rPr>
          <w:rFonts w:hint="eastAsia"/>
          <w:lang w:val="en-US" w:eastAsia="zh-CN"/>
        </w:rPr>
        <w:t>CFM模块</w:t>
      </w:r>
      <w:bookmarkEnd w:id="7"/>
    </w:p>
    <w:p>
      <w:pPr>
        <w:ind w:firstLine="420" w:firstLineChars="0"/>
        <w:rPr>
          <w:rFonts w:hint="default"/>
          <w:lang w:val="en-US" w:eastAsia="zh-CN"/>
        </w:rPr>
      </w:pPr>
      <w:r>
        <w:rPr>
          <w:rFonts w:hint="default"/>
          <w:lang w:val="en-US" w:eastAsia="zh-CN"/>
        </w:rPr>
        <w:t>CFM</w:t>
      </w:r>
      <w:r>
        <w:rPr>
          <w:rFonts w:hint="eastAsia"/>
          <w:lang w:val="en-US" w:eastAsia="zh-CN"/>
        </w:rPr>
        <w:t>模块</w:t>
      </w:r>
      <w:r>
        <w:rPr>
          <w:rFonts w:hint="default"/>
          <w:lang w:val="en-US" w:eastAsia="zh-CN"/>
        </w:rPr>
        <w:t>执行特征交叉来缓解不同卷积层提取的特征的差异，其过程是高层和底层特征卷积、BN和ReLU后，元素相乘进行特征融合来提取特征的公共部分，然后分别和原来的特征进行元素加法进行特征细化</w:t>
      </w:r>
      <w:r>
        <w:rPr>
          <w:rFonts w:hint="eastAsia"/>
          <w:lang w:val="en-US" w:eastAsia="zh-CN"/>
        </w:rPr>
        <w:t>下，图是CFM模块的结构显示。</w:t>
      </w:r>
    </w:p>
    <w:p>
      <w:pPr>
        <w:ind w:firstLine="420" w:firstLineChars="0"/>
        <w:jc w:val="center"/>
      </w:pPr>
      <w:r>
        <w:drawing>
          <wp:inline distT="0" distB="0" distL="114300" distR="114300">
            <wp:extent cx="3867150" cy="1379220"/>
            <wp:effectExtent l="0" t="0" r="381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3867150" cy="1379220"/>
                    </a:xfrm>
                    <a:prstGeom prst="rect">
                      <a:avLst/>
                    </a:prstGeom>
                  </pic:spPr>
                </pic:pic>
              </a:graphicData>
            </a:graphic>
          </wp:inline>
        </w:drawing>
      </w:r>
    </w:p>
    <w:p>
      <w:pPr>
        <w:pStyle w:val="5"/>
        <w:ind w:firstLine="420" w:firstLineChars="0"/>
        <w:jc w:val="center"/>
        <w:rPr>
          <w:rFonts w:hint="eastAsia" w:eastAsiaTheme="minor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CFM模块</w:t>
      </w:r>
    </w:p>
    <w:p>
      <w:pPr>
        <w:ind w:firstLine="420" w:firstLineChars="0"/>
        <w:jc w:val="both"/>
        <w:rPr>
          <w:rFonts w:hint="default"/>
          <w:lang w:val="en-US" w:eastAsia="zh-CN"/>
        </w:rPr>
      </w:pPr>
      <w:r>
        <w:rPr>
          <w:rFonts w:hint="default"/>
          <w:lang w:val="en-US" w:eastAsia="zh-CN"/>
        </w:rPr>
        <w:t>CFM模块，此模块的设计就是为了消除不同层之间的差异。首先由图可以知道CFM模块的流程是高层和底层先</w:t>
      </w:r>
      <w:r>
        <w:rPr>
          <w:rFonts w:hint="eastAsia"/>
          <w:lang w:val="en-US" w:eastAsia="zh-CN"/>
        </w:rPr>
        <w:t>进行</w:t>
      </w:r>
      <w:r>
        <w:rPr>
          <w:rFonts w:hint="default"/>
          <w:lang w:val="en-US" w:eastAsia="zh-CN"/>
        </w:rPr>
        <w:t>特征卷积、Batch Normalization和ReLu之后，我们将高层和底层得到的特征进行相乘，从而提取两层特征之间的公共部分，然后</w:t>
      </w:r>
      <w:r>
        <w:rPr>
          <w:rFonts w:hint="eastAsia"/>
          <w:lang w:val="en-US" w:eastAsia="zh-CN"/>
        </w:rPr>
        <w:t>再</w:t>
      </w:r>
      <w:r>
        <w:rPr>
          <w:rFonts w:hint="default"/>
          <w:lang w:val="en-US" w:eastAsia="zh-CN"/>
        </w:rPr>
        <w:t>分别和我们原来的特征进行元素加法进行特征细化，从而缓解不同卷积层提取的特征的差异</w:t>
      </w:r>
      <w:r>
        <w:rPr>
          <w:rFonts w:hint="eastAsia"/>
          <w:lang w:val="en-US" w:eastAsia="zh-CN"/>
        </w:rPr>
        <w:t>，整个过程如下所示</w:t>
      </w:r>
      <w:r>
        <w:rPr>
          <w:rFonts w:hint="default"/>
          <w:lang w:val="en-US" w:eastAsia="zh-CN"/>
        </w:rPr>
        <w:t>。</w:t>
      </w:r>
    </w:p>
    <w:p>
      <w:pPr>
        <w:ind w:firstLine="420" w:firstLineChars="0"/>
        <w:jc w:val="both"/>
        <w:rPr>
          <w:rFonts w:hint="default"/>
          <w:lang w:val="en-US" w:eastAsia="zh-CN"/>
        </w:rPr>
      </w:pPr>
      <w:r>
        <w:drawing>
          <wp:inline distT="0" distB="0" distL="114300" distR="114300">
            <wp:extent cx="2461260" cy="41910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2461260" cy="4191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然后我们看一幅图</w:t>
      </w:r>
      <w:r>
        <w:rPr>
          <w:rFonts w:hint="eastAsia"/>
          <w:lang w:val="en-US" w:eastAsia="zh-CN"/>
        </w:rPr>
        <w:t>（下图所示）</w:t>
      </w:r>
      <w:r>
        <w:rPr>
          <w:rFonts w:hint="default"/>
          <w:lang w:val="en-US" w:eastAsia="zh-CN"/>
        </w:rPr>
        <w:t>，由图我们可以知道底层特征提取能够看到图像的细节部分，但是有很大的背景噪音，高层特征提取能够很好提取图像结构和轮廓特征，同时消除噪音，但是比较模糊丢失了图像的细节部分，然后我们通过我们设计的CFM模块能够很好消除背景噪音和得到图像结构和轮廓特征，已经非常贴近我们的标签。</w:t>
      </w:r>
    </w:p>
    <w:p>
      <w:pPr>
        <w:ind w:firstLine="420" w:firstLineChars="0"/>
        <w:jc w:val="center"/>
      </w:pPr>
      <w:r>
        <w:drawing>
          <wp:inline distT="0" distB="0" distL="114300" distR="114300">
            <wp:extent cx="3444240" cy="2111375"/>
            <wp:effectExtent l="0" t="0" r="0"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4"/>
                    <a:stretch>
                      <a:fillRect/>
                    </a:stretch>
                  </pic:blipFill>
                  <pic:spPr>
                    <a:xfrm>
                      <a:off x="0" y="0"/>
                      <a:ext cx="3444240" cy="2111375"/>
                    </a:xfrm>
                    <a:prstGeom prst="rect">
                      <a:avLst/>
                    </a:prstGeom>
                  </pic:spPr>
                </pic:pic>
              </a:graphicData>
            </a:graphic>
          </wp:inline>
        </w:drawing>
      </w:r>
    </w:p>
    <w:p>
      <w:pPr>
        <w:pStyle w:val="5"/>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各层特征与聚合特征同图片和标签的横向对比</w:t>
      </w:r>
    </w:p>
    <w:p>
      <w:pPr>
        <w:pStyle w:val="3"/>
        <w:numPr>
          <w:ilvl w:val="0"/>
          <w:numId w:val="2"/>
        </w:numPr>
        <w:bidi w:val="0"/>
        <w:rPr>
          <w:rFonts w:hint="default"/>
          <w:lang w:val="en-US" w:eastAsia="zh-CN"/>
        </w:rPr>
      </w:pPr>
      <w:bookmarkStart w:id="8" w:name="_Toc29605"/>
      <w:r>
        <w:rPr>
          <w:rFonts w:hint="eastAsia"/>
          <w:lang w:val="en-US" w:eastAsia="zh-CN"/>
        </w:rPr>
        <w:t>CFD模块</w:t>
      </w:r>
      <w:bookmarkEnd w:id="8"/>
    </w:p>
    <w:p>
      <w:pPr>
        <w:ind w:firstLine="420" w:firstLineChars="0"/>
        <w:rPr>
          <w:rFonts w:hint="default"/>
          <w:lang w:val="en-US" w:eastAsia="zh-CN"/>
        </w:rPr>
      </w:pPr>
      <w:r>
        <w:rPr>
          <w:rFonts w:hint="eastAsia"/>
          <w:lang w:val="en-US" w:eastAsia="zh-CN"/>
        </w:rPr>
        <w:t>CFD模块是建立在CFM的基础上，细化多层次特征，反馈迭代生成显著图。其过程可以理解为多个decoder连接迭代获得显著图。图为CFD模块结构图。</w:t>
      </w:r>
    </w:p>
    <w:p>
      <w:pPr>
        <w:ind w:firstLine="420" w:firstLineChars="0"/>
        <w:jc w:val="center"/>
      </w:pPr>
      <w:r>
        <w:drawing>
          <wp:inline distT="0" distB="0" distL="114300" distR="114300">
            <wp:extent cx="3071495" cy="1934845"/>
            <wp:effectExtent l="0" t="0" r="6985"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3071495" cy="1934845"/>
                    </a:xfrm>
                    <a:prstGeom prst="rect">
                      <a:avLst/>
                    </a:prstGeom>
                    <a:noFill/>
                    <a:ln>
                      <a:noFill/>
                    </a:ln>
                  </pic:spPr>
                </pic:pic>
              </a:graphicData>
            </a:graphic>
          </wp:inline>
        </w:drawing>
      </w:r>
    </w:p>
    <w:p>
      <w:pPr>
        <w:pStyle w:val="5"/>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CFD模块</w:t>
      </w:r>
    </w:p>
    <w:p>
      <w:pPr>
        <w:ind w:firstLine="420" w:firstLineChars="0"/>
      </w:pPr>
      <w:r>
        <w:rPr>
          <w:rFonts w:hint="eastAsia"/>
          <w:lang w:val="en-US" w:eastAsia="zh-CN"/>
        </w:rPr>
        <w:t>每个decoder包含两个操作。一个自底向上，另一个自顶向下。对于每次自底向上的操作，CFD模块使用CFM方法聚合多层次特征最后得到一个融合了多层特征的feedback。对于每次的自顶向下操作，CFD模块将feedback以CFM的方法重新融合到各层的输出图中作为反馈补充。以此完成循环迭代。如果以{f2,f3,f4,f5}表示网络的最后五层，Dei(·)表示第i个子decoder，Dsi(·)表示下采样操作，那么该算法流程可用如下伪代码表示：</w:t>
      </w:r>
    </w:p>
    <w:p>
      <w:pPr>
        <w:ind w:firstLine="420" w:firstLineChars="0"/>
        <w:jc w:val="center"/>
      </w:pPr>
      <w:r>
        <w:drawing>
          <wp:inline distT="0" distB="0" distL="114300" distR="114300">
            <wp:extent cx="3786505" cy="2122805"/>
            <wp:effectExtent l="0" t="0" r="8255"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3786505" cy="2122805"/>
                    </a:xfrm>
                    <a:prstGeom prst="rect">
                      <a:avLst/>
                    </a:prstGeom>
                    <a:noFill/>
                    <a:ln>
                      <a:noFill/>
                    </a:ln>
                  </pic:spPr>
                </pic:pic>
              </a:graphicData>
            </a:graphic>
          </wp:inline>
        </w:drawing>
      </w:r>
    </w:p>
    <w:p>
      <w:pPr>
        <w:pStyle w:val="5"/>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CFD算法</w:t>
      </w:r>
    </w:p>
    <w:p>
      <w:pPr>
        <w:pStyle w:val="3"/>
        <w:numPr>
          <w:ilvl w:val="0"/>
          <w:numId w:val="2"/>
        </w:numPr>
        <w:bidi w:val="0"/>
        <w:rPr>
          <w:rFonts w:hint="default"/>
          <w:lang w:val="en-US" w:eastAsia="zh-CN"/>
        </w:rPr>
      </w:pPr>
      <w:bookmarkStart w:id="9" w:name="_Toc11691"/>
      <w:r>
        <w:rPr>
          <w:rFonts w:hint="eastAsia"/>
          <w:lang w:val="en-US" w:eastAsia="zh-CN"/>
        </w:rPr>
        <w:t>PPA损失函数</w:t>
      </w:r>
      <w:bookmarkEnd w:id="9"/>
    </w:p>
    <w:p>
      <w:pPr>
        <w:ind w:firstLine="420" w:firstLineChars="0"/>
        <w:rPr>
          <w:rFonts w:hint="eastAsia"/>
          <w:lang w:val="en-US" w:eastAsia="zh-CN"/>
        </w:rPr>
      </w:pPr>
      <w:r>
        <w:rPr>
          <w:rFonts w:hint="eastAsia"/>
          <w:lang w:val="en-US" w:eastAsia="zh-CN"/>
        </w:rPr>
        <w:t>在显著物体检测领域，BCE是应用最为广泛的损失函数。然而，BCE有三个问题存在。首先，它独立地计算每个像素的损失，而忽略了图像的全局结构。其次，在背景占主导地位的图片中，前景像素的丢失将会被稀释。第三，它平等地对待所有像素，而没有对边缘和杂乱点的像素更为看重。所以首先，我们提出了一种加权的BCE损失函数WBCE。</w:t>
      </w:r>
    </w:p>
    <w:p>
      <w:pPr>
        <w:ind w:firstLine="420" w:firstLineChars="0"/>
      </w:pPr>
      <w:r>
        <w:drawing>
          <wp:inline distT="0" distB="0" distL="114300" distR="114300">
            <wp:extent cx="4190365" cy="1068070"/>
            <wp:effectExtent l="0" t="0" r="635"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4190365" cy="1068070"/>
                    </a:xfrm>
                    <a:prstGeom prst="rect">
                      <a:avLst/>
                    </a:prstGeom>
                    <a:noFill/>
                    <a:ln>
                      <a:noFill/>
                    </a:ln>
                  </pic:spPr>
                </pic:pic>
              </a:graphicData>
            </a:graphic>
          </wp:inline>
        </w:drawing>
      </w:r>
    </w:p>
    <w:p>
      <w:pPr>
        <w:pStyle w:val="5"/>
        <w:ind w:firstLine="420" w:firstLineChars="0"/>
        <w:jc w:val="center"/>
        <w:rPr>
          <w:rFonts w:hint="eastAsia"/>
          <w:lang w:eastAsia="zh-CN"/>
        </w:rPr>
      </w:pPr>
      <w:r>
        <w:t xml:space="preserve">公式 </w:t>
      </w:r>
      <w:r>
        <w:fldChar w:fldCharType="begin"/>
      </w:r>
      <w:r>
        <w:instrText xml:space="preserve"> SEQ 公式 \* ARABIC </w:instrText>
      </w:r>
      <w:r>
        <w:fldChar w:fldCharType="separate"/>
      </w:r>
      <w:r>
        <w:t>1</w:t>
      </w:r>
      <w:r>
        <w:fldChar w:fldCharType="end"/>
      </w:r>
      <w:r>
        <w:rPr>
          <w:rFonts w:hint="eastAsia"/>
          <w:lang w:eastAsia="zh-CN"/>
        </w:rPr>
        <w:t xml:space="preserve"> wbce损失函数</w:t>
      </w:r>
    </w:p>
    <w:p>
      <w:pPr>
        <w:ind w:firstLine="420" w:firstLineChars="0"/>
        <w:rPr>
          <w:rFonts w:hint="eastAsia"/>
          <w:lang w:val="en-US" w:eastAsia="zh-CN"/>
        </w:rPr>
      </w:pPr>
      <w:r>
        <w:rPr>
          <w:rFonts w:hint="eastAsia"/>
          <w:lang w:val="en-US" w:eastAsia="zh-CN"/>
        </w:rPr>
        <w:t>其中1(·)是指标函数，γ是超参数，l∈{0, 1}指示了两个不同的标签。p和g分别表示prediction预测值和ground-truth真值。Ψ表示模型的所有参数，而Pr则以probability可能性表示着模型的预测结果。</w:t>
      </w:r>
    </w:p>
    <w:p>
      <w:pPr>
        <w:rPr>
          <w:rFonts w:hint="default"/>
          <w:lang w:val="en-US" w:eastAsia="zh-CN"/>
        </w:rPr>
      </w:pPr>
      <w:r>
        <w:rPr>
          <w:rFonts w:hint="eastAsia"/>
          <w:lang w:val="en-US" w:eastAsia="zh-CN"/>
        </w:rPr>
        <w:t>而其中的α则表示着权重，α可以被视为像素重要性的指标，是根据中心像素与周围像素的差值计算的。其中Aij表示表示在像素(i,j)周围的区域。</w:t>
      </w:r>
    </w:p>
    <w:p>
      <w:pPr>
        <w:rPr>
          <w:rFonts w:hint="eastAsia"/>
          <w:lang w:val="en-US" w:eastAsia="zh-CN"/>
        </w:rPr>
      </w:pPr>
    </w:p>
    <w:p>
      <w:pPr>
        <w:jc w:val="center"/>
      </w:pPr>
      <w:r>
        <w:drawing>
          <wp:inline distT="0" distB="0" distL="114300" distR="114300">
            <wp:extent cx="2750820" cy="1158875"/>
            <wp:effectExtent l="0" t="0" r="762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2750820" cy="1158875"/>
                    </a:xfrm>
                    <a:prstGeom prst="rect">
                      <a:avLst/>
                    </a:prstGeom>
                    <a:noFill/>
                    <a:ln>
                      <a:noFill/>
                    </a:ln>
                  </pic:spPr>
                </pic:pic>
              </a:graphicData>
            </a:graphic>
          </wp:inline>
        </w:drawing>
      </w:r>
    </w:p>
    <w:p>
      <w:pPr>
        <w:pStyle w:val="5"/>
        <w:jc w:val="center"/>
        <w:rPr>
          <w:rFonts w:hint="eastAsia"/>
          <w:lang w:eastAsia="zh-CN"/>
        </w:rPr>
      </w:pPr>
      <w:r>
        <w:t xml:space="preserve">公式 </w:t>
      </w:r>
      <w:r>
        <w:fldChar w:fldCharType="begin"/>
      </w:r>
      <w:r>
        <w:instrText xml:space="preserve"> SEQ 公式 \* ARABIC </w:instrText>
      </w:r>
      <w:r>
        <w:fldChar w:fldCharType="separate"/>
      </w:r>
      <w:r>
        <w:t>2</w:t>
      </w:r>
      <w:r>
        <w:fldChar w:fldCharType="end"/>
      </w:r>
      <w:r>
        <w:rPr>
          <w:rFonts w:hint="eastAsia"/>
          <w:lang w:eastAsia="zh-CN"/>
        </w:rPr>
        <w:t xml:space="preserve"> 权重计算公式</w:t>
      </w:r>
    </w:p>
    <w:p>
      <w:pPr>
        <w:ind w:firstLine="420" w:firstLineChars="0"/>
        <w:rPr>
          <w:rFonts w:hint="eastAsia"/>
          <w:lang w:val="en-US" w:eastAsia="zh-CN"/>
        </w:rPr>
      </w:pPr>
      <w:r>
        <w:rPr>
          <w:rFonts w:hint="eastAsia"/>
          <w:lang w:val="en-US" w:eastAsia="zh-CN"/>
        </w:rPr>
        <w:t>Wbce使损失函数在局部结构信息上的关注增加了，而为了使损失也能够更好的关注全局信息，我们还提出了加权IoU损失函数wIoU。</w:t>
      </w:r>
    </w:p>
    <w:p>
      <w:pPr>
        <w:jc w:val="center"/>
      </w:pPr>
      <w:r>
        <w:drawing>
          <wp:inline distT="0" distB="0" distL="114300" distR="114300">
            <wp:extent cx="4182745" cy="1057910"/>
            <wp:effectExtent l="0" t="0" r="8255"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9"/>
                    <a:stretch>
                      <a:fillRect/>
                    </a:stretch>
                  </pic:blipFill>
                  <pic:spPr>
                    <a:xfrm>
                      <a:off x="0" y="0"/>
                      <a:ext cx="4182745" cy="1057910"/>
                    </a:xfrm>
                    <a:prstGeom prst="rect">
                      <a:avLst/>
                    </a:prstGeom>
                    <a:noFill/>
                    <a:ln>
                      <a:noFill/>
                    </a:ln>
                  </pic:spPr>
                </pic:pic>
              </a:graphicData>
            </a:graphic>
          </wp:inline>
        </w:drawing>
      </w:r>
    </w:p>
    <w:p>
      <w:pPr>
        <w:pStyle w:val="5"/>
        <w:jc w:val="center"/>
        <w:rPr>
          <w:rFonts w:hint="eastAsia"/>
          <w:lang w:eastAsia="zh-CN"/>
        </w:rPr>
      </w:pPr>
      <w:r>
        <w:t xml:space="preserve">公式 </w:t>
      </w:r>
      <w:r>
        <w:fldChar w:fldCharType="begin"/>
      </w:r>
      <w:r>
        <w:instrText xml:space="preserve"> SEQ 公式 \* ARABIC </w:instrText>
      </w:r>
      <w:r>
        <w:fldChar w:fldCharType="separate"/>
      </w:r>
      <w:r>
        <w:t>3</w:t>
      </w:r>
      <w:r>
        <w:fldChar w:fldCharType="end"/>
      </w:r>
      <w:r>
        <w:rPr>
          <w:rFonts w:hint="eastAsia"/>
          <w:lang w:eastAsia="zh-CN"/>
        </w:rPr>
        <w:t xml:space="preserve"> wIoU损失函数</w:t>
      </w:r>
    </w:p>
    <w:p>
      <w:pPr>
        <w:ind w:firstLine="420" w:firstLineChars="0"/>
        <w:rPr>
          <w:rFonts w:hint="eastAsia"/>
          <w:lang w:val="en-US" w:eastAsia="zh-CN"/>
        </w:rPr>
      </w:pPr>
      <w:r>
        <w:rPr>
          <w:rFonts w:hint="eastAsia"/>
          <w:lang w:val="en-US" w:eastAsia="zh-CN"/>
        </w:rPr>
        <w:t>IoU损失函数被广泛的应用于图像分割领域，其目的是优化全局结构，而不是专注于单个像素，且不受不平衡分布的影响。今年来被应用到显著物体检测领域来弥补BCE损失函数的不足。但它依然是平等的对待所有像素，因此这里同样赋予了权重α。</w:t>
      </w:r>
    </w:p>
    <w:p>
      <w:pPr>
        <w:ind w:firstLine="420" w:firstLineChars="0"/>
        <w:rPr>
          <w:rFonts w:hint="eastAsia"/>
          <w:lang w:val="en-US" w:eastAsia="zh-CN"/>
        </w:rPr>
      </w:pPr>
      <w:r>
        <w:rPr>
          <w:rFonts w:hint="eastAsia"/>
          <w:lang w:val="en-US" w:eastAsia="zh-CN"/>
        </w:rPr>
        <w:t>基于以上的讨论，我们得到了PPA，它综合了局部信息，给像素加权，并引入局部限制WBCE和全局限制WIoU，这使它能够更好的进行网络学习，生成更清晰的预测图。</w:t>
      </w:r>
    </w:p>
    <w:p>
      <w:pPr>
        <w:ind w:firstLine="420" w:firstLineChars="0"/>
        <w:jc w:val="center"/>
      </w:pPr>
      <w:r>
        <w:drawing>
          <wp:inline distT="0" distB="0" distL="114300" distR="114300">
            <wp:extent cx="2531745" cy="530225"/>
            <wp:effectExtent l="0" t="0" r="13335"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2531745" cy="530225"/>
                    </a:xfrm>
                    <a:prstGeom prst="rect">
                      <a:avLst/>
                    </a:prstGeom>
                    <a:noFill/>
                    <a:ln>
                      <a:noFill/>
                    </a:ln>
                  </pic:spPr>
                </pic:pic>
              </a:graphicData>
            </a:graphic>
          </wp:inline>
        </w:drawing>
      </w:r>
    </w:p>
    <w:p>
      <w:pPr>
        <w:pStyle w:val="5"/>
        <w:ind w:firstLine="420" w:firstLineChars="0"/>
        <w:jc w:val="center"/>
        <w:rPr>
          <w:rFonts w:hint="eastAsia"/>
          <w:lang w:eastAsia="zh-CN"/>
        </w:rPr>
      </w:pPr>
      <w:r>
        <w:t xml:space="preserve">公式 </w:t>
      </w:r>
      <w:r>
        <w:fldChar w:fldCharType="begin"/>
      </w:r>
      <w:r>
        <w:instrText xml:space="preserve"> SEQ 公式 \* ARABIC </w:instrText>
      </w:r>
      <w:r>
        <w:fldChar w:fldCharType="separate"/>
      </w:r>
      <w:r>
        <w:t>4</w:t>
      </w:r>
      <w:r>
        <w:fldChar w:fldCharType="end"/>
      </w:r>
      <w:r>
        <w:rPr>
          <w:rFonts w:hint="eastAsia"/>
          <w:lang w:eastAsia="zh-CN"/>
        </w:rPr>
        <w:t xml:space="preserve"> PPA损失函数</w:t>
      </w:r>
    </w:p>
    <w:p>
      <w:pPr>
        <w:ind w:firstLine="420" w:firstLineChars="0"/>
        <w:rPr>
          <w:rFonts w:hint="default"/>
          <w:lang w:val="en-US" w:eastAsia="zh-CN"/>
        </w:rPr>
      </w:pPr>
      <w:r>
        <w:rPr>
          <w:rFonts w:hint="eastAsia"/>
          <w:lang w:val="en-US" w:eastAsia="zh-CN"/>
        </w:rPr>
        <w:t>另外，多层次监督MLS同样被我们引入来完善损失函数并得到更好的训练结果。N为CFD中子decoder的数量。5为网络层数。</w:t>
      </w:r>
    </w:p>
    <w:p>
      <w:pPr>
        <w:ind w:firstLine="420" w:firstLineChars="0"/>
        <w:jc w:val="center"/>
      </w:pPr>
      <w:r>
        <w:drawing>
          <wp:inline distT="0" distB="0" distL="114300" distR="114300">
            <wp:extent cx="3110865" cy="793750"/>
            <wp:effectExtent l="0" t="0" r="13335" b="139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3110865" cy="793750"/>
                    </a:xfrm>
                    <a:prstGeom prst="rect">
                      <a:avLst/>
                    </a:prstGeom>
                    <a:noFill/>
                    <a:ln>
                      <a:noFill/>
                    </a:ln>
                  </pic:spPr>
                </pic:pic>
              </a:graphicData>
            </a:graphic>
          </wp:inline>
        </w:drawing>
      </w:r>
    </w:p>
    <w:p>
      <w:pPr>
        <w:pStyle w:val="5"/>
        <w:ind w:firstLine="420" w:firstLineChars="0"/>
        <w:jc w:val="center"/>
        <w:rPr>
          <w:rFonts w:hint="eastAsia"/>
          <w:lang w:eastAsia="zh-CN"/>
        </w:rPr>
      </w:pPr>
      <w:r>
        <w:t xml:space="preserve">公式 </w:t>
      </w:r>
      <w:r>
        <w:fldChar w:fldCharType="begin"/>
      </w:r>
      <w:r>
        <w:instrText xml:space="preserve"> SEQ 公式 \* ARABIC </w:instrText>
      </w:r>
      <w:r>
        <w:fldChar w:fldCharType="separate"/>
      </w:r>
      <w:r>
        <w:t>5</w:t>
      </w:r>
      <w:r>
        <w:fldChar w:fldCharType="end"/>
      </w:r>
      <w:r>
        <w:rPr>
          <w:rFonts w:hint="eastAsia"/>
          <w:lang w:eastAsia="zh-CN"/>
        </w:rPr>
        <w:t xml:space="preserve"> 引入MLS的PPA损失函数</w:t>
      </w:r>
    </w:p>
    <w:p>
      <w:pPr>
        <w:ind w:firstLine="420" w:firstLineChars="0"/>
        <w:rPr>
          <w:rFonts w:hint="eastAsia"/>
          <w:lang w:val="en-US" w:eastAsia="zh-CN"/>
        </w:rPr>
      </w:pPr>
      <w:r>
        <w:rPr>
          <w:rFonts w:hint="eastAsia"/>
          <w:lang w:val="en-US" w:eastAsia="zh-CN"/>
        </w:rPr>
        <w:t>第一项对应所有子decoder损失的平均值，第二项对应引入MLS的损失加权和，其中高层损失由于误差较大而权重较小。</w:t>
      </w:r>
    </w:p>
    <w:p>
      <w:pPr>
        <w:rPr>
          <w:rFonts w:hint="default"/>
          <w:lang w:val="en-US" w:eastAsia="zh-CN"/>
        </w:rPr>
      </w:pPr>
    </w:p>
    <w:p>
      <w:pPr>
        <w:pStyle w:val="2"/>
        <w:numPr>
          <w:ilvl w:val="0"/>
          <w:numId w:val="1"/>
        </w:numPr>
        <w:bidi w:val="0"/>
        <w:ind w:left="0" w:leftChars="0" w:firstLine="0" w:firstLineChars="0"/>
        <w:rPr>
          <w:rFonts w:hint="eastAsia"/>
          <w:lang w:val="en-US" w:eastAsia="zh-CN"/>
        </w:rPr>
      </w:pPr>
      <w:bookmarkStart w:id="10" w:name="_Toc7483"/>
      <w:r>
        <w:rPr>
          <w:rFonts w:hint="eastAsia"/>
          <w:lang w:val="en-US" w:eastAsia="zh-CN"/>
        </w:rPr>
        <w:t>算法结果展示与分析</w:t>
      </w:r>
      <w:bookmarkEnd w:id="10"/>
    </w:p>
    <w:p>
      <w:pPr>
        <w:pStyle w:val="3"/>
        <w:numPr>
          <w:ilvl w:val="0"/>
          <w:numId w:val="3"/>
        </w:numPr>
        <w:bidi w:val="0"/>
        <w:rPr>
          <w:rFonts w:hint="default"/>
          <w:lang w:val="en-US" w:eastAsia="zh-CN"/>
        </w:rPr>
      </w:pPr>
      <w:bookmarkStart w:id="11" w:name="_Toc23504"/>
      <w:r>
        <w:rPr>
          <w:rFonts w:hint="eastAsia"/>
          <w:lang w:val="en-US" w:eastAsia="zh-CN"/>
        </w:rPr>
        <w:t>视觉直观分析</w:t>
      </w:r>
      <w:bookmarkEnd w:id="11"/>
    </w:p>
    <w:p>
      <w:pPr>
        <w:rPr>
          <w:rFonts w:hint="default"/>
          <w:lang w:val="en-US" w:eastAsia="zh-CN"/>
        </w:rPr>
      </w:pPr>
      <w:r>
        <w:rPr>
          <w:rFonts w:hint="eastAsia"/>
          <w:lang w:val="en-US" w:eastAsia="zh-CN"/>
        </w:rPr>
        <w:t>首先，我们从视觉上直观的来分析结果，其中ours是我们的算法，从算法间的横向比较来说，从视觉上可以看到，我们的算法在表现上十分不错，接下来，我们将从具体的评价指标上进行分析。</w:t>
      </w:r>
    </w:p>
    <w:p>
      <w:pPr>
        <w:numPr>
          <w:ilvl w:val="0"/>
          <w:numId w:val="0"/>
        </w:numPr>
        <w:ind w:leftChars="0" w:firstLine="420" w:firstLineChars="0"/>
      </w:pPr>
      <w:r>
        <w:drawing>
          <wp:inline distT="0" distB="0" distL="114300" distR="114300">
            <wp:extent cx="4697095" cy="2441575"/>
            <wp:effectExtent l="0" t="0" r="12065"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4697095" cy="2441575"/>
                    </a:xfrm>
                    <a:prstGeom prst="rect">
                      <a:avLst/>
                    </a:prstGeom>
                  </pic:spPr>
                </pic:pic>
              </a:graphicData>
            </a:graphic>
          </wp:inline>
        </w:drawing>
      </w:r>
    </w:p>
    <w:p>
      <w:pPr>
        <w:pStyle w:val="5"/>
        <w:numPr>
          <w:ilvl w:val="0"/>
          <w:numId w:val="0"/>
        </w:numPr>
        <w:ind w:leftChars="0" w:firstLine="420" w:firstLineChars="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算法间横向比较</w:t>
      </w:r>
    </w:p>
    <w:p>
      <w:pPr>
        <w:pStyle w:val="5"/>
        <w:numPr>
          <w:ilvl w:val="0"/>
          <w:numId w:val="0"/>
        </w:numPr>
        <w:ind w:leftChars="0" w:firstLine="420" w:firstLineChars="0"/>
        <w:jc w:val="center"/>
      </w:pPr>
      <w:r>
        <w:drawing>
          <wp:inline distT="0" distB="0" distL="114300" distR="114300">
            <wp:extent cx="5265420" cy="1611630"/>
            <wp:effectExtent l="0" t="0" r="7620" b="381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3"/>
                    <a:stretch>
                      <a:fillRect/>
                    </a:stretch>
                  </pic:blipFill>
                  <pic:spPr>
                    <a:xfrm>
                      <a:off x="0" y="0"/>
                      <a:ext cx="5265420" cy="1611630"/>
                    </a:xfrm>
                    <a:prstGeom prst="rect">
                      <a:avLst/>
                    </a:prstGeom>
                    <a:noFill/>
                    <a:ln>
                      <a:noFill/>
                    </a:ln>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左图为小组自我训练推理结果，右图为标签</w:t>
      </w:r>
    </w:p>
    <w:p>
      <w:pPr>
        <w:pStyle w:val="3"/>
        <w:numPr>
          <w:ilvl w:val="0"/>
          <w:numId w:val="3"/>
        </w:numPr>
        <w:bidi w:val="0"/>
        <w:rPr>
          <w:rFonts w:hint="default"/>
          <w:lang w:val="en-US" w:eastAsia="zh-CN"/>
        </w:rPr>
      </w:pPr>
      <w:bookmarkStart w:id="12" w:name="_Toc1460"/>
      <w:r>
        <w:rPr>
          <w:rFonts w:hint="default"/>
          <w:lang w:val="en-US" w:eastAsia="zh-CN"/>
        </w:rPr>
        <w:t>基于四种评价指标</w:t>
      </w:r>
      <w:r>
        <w:rPr>
          <w:rFonts w:hint="eastAsia"/>
          <w:lang w:val="en-US" w:eastAsia="zh-CN"/>
        </w:rPr>
        <w:t>分析</w:t>
      </w:r>
      <w:bookmarkEnd w:id="12"/>
    </w:p>
    <w:p>
      <w:pPr>
        <w:ind w:firstLine="420" w:firstLineChars="0"/>
        <w:rPr>
          <w:rFonts w:hint="eastAsia"/>
          <w:lang w:val="en-US" w:eastAsia="zh-CN"/>
        </w:rPr>
      </w:pPr>
      <w:r>
        <w:rPr>
          <w:rFonts w:hint="eastAsia"/>
          <w:lang w:val="en-US" w:eastAsia="zh-CN"/>
        </w:rPr>
        <w:t>我们一共使用四个评价指标来评估结果的好坏：</w:t>
      </w:r>
    </w:p>
    <w:p>
      <w:pPr>
        <w:ind w:firstLine="420" w:firstLineChars="0"/>
        <w:rPr>
          <w:rFonts w:hint="eastAsia"/>
          <w:lang w:val="en-US" w:eastAsia="zh-CN"/>
        </w:rPr>
      </w:pPr>
      <w:r>
        <w:rPr>
          <w:rFonts w:hint="eastAsia"/>
          <w:lang w:val="en-US" w:eastAsia="zh-CN"/>
        </w:rPr>
        <w:t>MAE（Mean Absolute Error越小越好）、mF（F-measure越大越好）、Sα（S-measure越大越好）、Eξ（E-measure越大越好）。</w:t>
      </w:r>
    </w:p>
    <w:p>
      <w:pPr>
        <w:ind w:firstLine="420" w:firstLineChars="0"/>
        <w:jc w:val="center"/>
      </w:pPr>
      <w:r>
        <w:drawing>
          <wp:inline distT="0" distB="0" distL="114300" distR="114300">
            <wp:extent cx="5321300" cy="1945005"/>
            <wp:effectExtent l="0" t="0" r="12700"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5321300" cy="1945005"/>
                    </a:xfrm>
                    <a:prstGeom prst="rect">
                      <a:avLst/>
                    </a:prstGeom>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不同算法与数据集间的横向比较</w:t>
      </w:r>
    </w:p>
    <w:p>
      <w:pPr>
        <w:ind w:firstLine="420" w:firstLineChars="0"/>
        <w:rPr>
          <w:rFonts w:hint="eastAsia"/>
          <w:lang w:val="en-US" w:eastAsia="zh-CN"/>
        </w:rPr>
      </w:pPr>
      <w:r>
        <w:rPr>
          <w:rFonts w:hint="eastAsia"/>
          <w:lang w:val="en-US" w:eastAsia="zh-CN"/>
        </w:rPr>
        <w:t>对于不同数据集，我们可以发现，在ECSSD上表现最好，在其他数据集上也同样有良好的表现。对于不同算法，经过比较指标我们可以发现，在这些数据集上，F3Net都是表现最良好的。</w:t>
      </w:r>
    </w:p>
    <w:p>
      <w:pPr>
        <w:ind w:firstLine="420" w:firstLineChars="0"/>
        <w:rPr>
          <w:rFonts w:hint="default"/>
          <w:lang w:val="en-US" w:eastAsia="zh-CN"/>
        </w:rPr>
      </w:pPr>
      <w:r>
        <w:rPr>
          <w:rFonts w:hint="eastAsia"/>
          <w:lang w:val="en-US" w:eastAsia="zh-CN"/>
        </w:rPr>
        <w:t>接下来，我们又从PR曲线与不同阈值的mF的角度进行了分析。</w:t>
      </w:r>
    </w:p>
    <w:p>
      <w:pPr>
        <w:ind w:firstLine="420" w:firstLineChars="0"/>
      </w:pPr>
      <w:r>
        <w:drawing>
          <wp:inline distT="0" distB="0" distL="114300" distR="114300">
            <wp:extent cx="5403215" cy="2019300"/>
            <wp:effectExtent l="0" t="0" r="6985" b="762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5"/>
                    <a:stretch>
                      <a:fillRect/>
                    </a:stretch>
                  </pic:blipFill>
                  <pic:spPr>
                    <a:xfrm>
                      <a:off x="0" y="0"/>
                      <a:ext cx="5403215" cy="2019300"/>
                    </a:xfrm>
                    <a:prstGeom prst="rect">
                      <a:avLst/>
                    </a:prstGeom>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第一行为PR曲线；第二行为不同阈值的mF</w:t>
      </w:r>
    </w:p>
    <w:p>
      <w:pPr>
        <w:ind w:firstLine="420" w:firstLineChars="0"/>
        <w:rPr>
          <w:rFonts w:hint="eastAsia"/>
          <w:lang w:val="en-US" w:eastAsia="zh-CN"/>
        </w:rPr>
      </w:pPr>
      <w:r>
        <w:rPr>
          <w:rFonts w:hint="eastAsia"/>
          <w:lang w:val="en-US" w:eastAsia="zh-CN"/>
        </w:rPr>
        <w:t>对于第一行，PR曲线，我们通常可以看P = R时的值来判断结果的好坏，显然有F3Net表现最好。针对第二行的F-measure，在改变阈值的情况下，F3Net的值一直处于较高的水平，说明性能更好。</w:t>
      </w:r>
    </w:p>
    <w:p>
      <w:pPr>
        <w:pStyle w:val="3"/>
        <w:numPr>
          <w:ilvl w:val="0"/>
          <w:numId w:val="3"/>
        </w:numPr>
        <w:bidi w:val="0"/>
        <w:rPr>
          <w:rFonts w:hint="default"/>
          <w:lang w:val="en-US" w:eastAsia="zh-CN"/>
        </w:rPr>
      </w:pPr>
      <w:bookmarkStart w:id="13" w:name="_Toc28370"/>
      <w:r>
        <w:rPr>
          <w:rFonts w:hint="eastAsia"/>
          <w:lang w:val="en-US" w:eastAsia="zh-CN"/>
        </w:rPr>
        <w:t>消融实验</w:t>
      </w:r>
      <w:bookmarkEnd w:id="13"/>
    </w:p>
    <w:p>
      <w:pPr>
        <w:ind w:firstLine="420" w:firstLineChars="0"/>
        <w:rPr>
          <w:rFonts w:hint="eastAsia"/>
          <w:lang w:val="en-US" w:eastAsia="zh-CN"/>
        </w:rPr>
      </w:pPr>
      <w:r>
        <w:rPr>
          <w:rFonts w:hint="eastAsia"/>
          <w:lang w:val="en-US" w:eastAsia="zh-CN"/>
        </w:rPr>
        <w:t>对于消融实验，我们设计了自己的消融实验内容。实验对象包括之前提到的CFM、CFD、PPA，以及BCE、IoU、MLS共六个模块。</w:t>
      </w:r>
    </w:p>
    <w:p>
      <w:pPr>
        <w:ind w:firstLine="420" w:firstLineChars="0"/>
        <w:rPr>
          <w:rFonts w:hint="default"/>
          <w:lang w:val="en-US" w:eastAsia="zh-CN"/>
        </w:rPr>
      </w:pPr>
      <w:r>
        <w:rPr>
          <w:rFonts w:hint="default"/>
          <w:lang w:val="en-US" w:eastAsia="zh-CN"/>
        </w:rPr>
        <w:t>注意到</w:t>
      </w:r>
      <w:r>
        <w:rPr>
          <w:rFonts w:hint="eastAsia"/>
          <w:lang w:val="en-US" w:eastAsia="zh-CN"/>
        </w:rPr>
        <w:t>BCE、IoU、PPA</w:t>
      </w:r>
      <w:r>
        <w:rPr>
          <w:rFonts w:hint="default"/>
          <w:lang w:val="en-US" w:eastAsia="zh-CN"/>
        </w:rPr>
        <w:t>实质上都属于loss函数一类，其中PPA为本文提出的方法。而</w:t>
      </w:r>
      <w:r>
        <w:rPr>
          <w:rFonts w:hint="eastAsia"/>
          <w:lang w:val="en-US" w:eastAsia="zh-CN"/>
        </w:rPr>
        <w:t>CFM、CFD、MLS</w:t>
      </w:r>
      <w:r>
        <w:rPr>
          <w:rFonts w:hint="default"/>
          <w:lang w:val="en-US" w:eastAsia="zh-CN"/>
        </w:rPr>
        <w:t>属于不同的方法。我们将消融实验区分为如下几场：</w:t>
      </w:r>
    </w:p>
    <w:p>
      <w:pPr>
        <w:ind w:firstLine="420" w:firstLineChars="0"/>
        <w:rPr>
          <w:rFonts w:hint="default"/>
          <w:lang w:val="en-US" w:eastAsia="zh-CN"/>
        </w:rPr>
      </w:pPr>
      <w:r>
        <w:rPr>
          <w:rFonts w:hint="default"/>
          <w:b/>
          <w:bCs/>
          <w:lang w:val="en-US" w:eastAsia="zh-CN"/>
        </w:rPr>
        <w:t>·</w:t>
      </w:r>
      <w:r>
        <w:rPr>
          <w:rFonts w:hint="default"/>
          <w:b/>
          <w:bCs/>
          <w:sz w:val="24"/>
          <w:szCs w:val="24"/>
          <w:lang w:val="en-US" w:eastAsia="zh-CN"/>
        </w:rPr>
        <w:t>without feedback in CFD</w:t>
      </w:r>
      <w:r>
        <w:rPr>
          <w:rFonts w:hint="default"/>
          <w:lang w:val="en-US" w:eastAsia="zh-CN"/>
        </w:rPr>
        <w:t xml:space="preserve">  </w:t>
      </w:r>
    </w:p>
    <w:p>
      <w:pPr>
        <w:ind w:firstLine="420" w:firstLineChars="0"/>
        <w:rPr>
          <w:rFonts w:hint="default"/>
          <w:lang w:val="en-US" w:eastAsia="zh-CN"/>
        </w:rPr>
      </w:pPr>
      <w:r>
        <w:rPr>
          <w:rFonts w:hint="default"/>
          <w:lang w:val="en-US" w:eastAsia="zh-CN"/>
        </w:rPr>
        <w:t>注意到Cascaded feedback decoder，也就是CFD中，最关键的部分就是feedback部分，我们将feedback屏蔽，以此实现消融CFD模块进行实验。</w:t>
      </w:r>
    </w:p>
    <w:p>
      <w:pPr>
        <w:ind w:firstLine="420" w:firstLineChars="0"/>
        <w:jc w:val="center"/>
        <w:rPr>
          <w:rFonts w:hint="default"/>
          <w:lang w:val="en-US" w:eastAsia="zh-CN"/>
        </w:rPr>
      </w:pPr>
      <w:r>
        <w:rPr>
          <w:rFonts w:hint="default"/>
          <w:lang w:val="en-US" w:eastAsia="zh-CN"/>
        </w:rPr>
        <w:drawing>
          <wp:inline distT="0" distB="0" distL="114300" distR="114300">
            <wp:extent cx="4067175" cy="1852930"/>
            <wp:effectExtent l="0" t="0" r="1905" b="6350"/>
            <wp:docPr id="28" name="图片 2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1"/>
                    <pic:cNvPicPr>
                      <a:picLocks noChangeAspect="1"/>
                    </pic:cNvPicPr>
                  </pic:nvPicPr>
                  <pic:blipFill>
                    <a:blip r:embed="rId26"/>
                    <a:stretch>
                      <a:fillRect/>
                    </a:stretch>
                  </pic:blipFill>
                  <pic:spPr>
                    <a:xfrm>
                      <a:off x="0" y="0"/>
                      <a:ext cx="4067175" cy="1852930"/>
                    </a:xfrm>
                    <a:prstGeom prst="rect">
                      <a:avLst/>
                    </a:prstGeom>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屏蔽feedback的CFD模块</w:t>
      </w:r>
    </w:p>
    <w:p>
      <w:pPr>
        <w:ind w:firstLine="420" w:firstLineChars="0"/>
        <w:rPr>
          <w:rFonts w:hint="eastAsia"/>
          <w:b/>
          <w:bCs/>
          <w:sz w:val="24"/>
          <w:szCs w:val="24"/>
          <w:lang w:val="en-US" w:eastAsia="zh-CN"/>
        </w:rPr>
      </w:pPr>
      <w:r>
        <w:rPr>
          <w:rFonts w:hint="eastAsia"/>
          <w:b/>
          <w:bCs/>
          <w:sz w:val="24"/>
          <w:szCs w:val="24"/>
          <w:lang w:val="en-US" w:eastAsia="zh-CN"/>
        </w:rPr>
        <w:t>without CFM</w:t>
      </w:r>
    </w:p>
    <w:p>
      <w:pPr>
        <w:ind w:firstLine="420" w:firstLineChars="0"/>
        <w:rPr>
          <w:rFonts w:hint="eastAsia"/>
          <w:lang w:val="en-US" w:eastAsia="zh-CN"/>
        </w:rPr>
      </w:pPr>
      <w:r>
        <w:rPr>
          <w:rFonts w:hint="eastAsia"/>
          <w:lang w:val="en-US" w:eastAsia="zh-CN"/>
        </w:rPr>
        <w:t>为了保证 Cross feature module，也就是CFM模块的消融不会影响算法完整性，我们选择了direct addition feature的方式作为替代，且为了与原算法前后保持相同的分布、避免可能的梯度消失或梯度爆炸，我们通过了与原算法类似的convert、batchnorm层和relu激活。</w:t>
      </w:r>
    </w:p>
    <w:p>
      <w:pPr>
        <w:ind w:firstLine="420" w:firstLineChars="0"/>
        <w:rPr>
          <w:rFonts w:hint="eastAsia"/>
          <w:b/>
          <w:bCs/>
          <w:sz w:val="24"/>
          <w:szCs w:val="24"/>
          <w:lang w:val="en-US" w:eastAsia="zh-CN"/>
        </w:rPr>
      </w:pPr>
      <w:r>
        <w:rPr>
          <w:rFonts w:hint="eastAsia"/>
          <w:b/>
          <w:bCs/>
          <w:sz w:val="24"/>
          <w:szCs w:val="24"/>
          <w:lang w:val="en-US" w:eastAsia="zh-CN"/>
        </w:rPr>
        <w:t>without MLS</w:t>
      </w:r>
    </w:p>
    <w:p>
      <w:pPr>
        <w:ind w:firstLine="420" w:firstLineChars="0"/>
        <w:rPr>
          <w:rFonts w:hint="eastAsia"/>
          <w:lang w:val="en-US" w:eastAsia="zh-CN"/>
        </w:rPr>
      </w:pPr>
      <w:r>
        <w:rPr>
          <w:rFonts w:hint="eastAsia"/>
          <w:lang w:val="en-US" w:eastAsia="zh-CN"/>
        </w:rPr>
        <w:t>正如前面提到的一样，Multi-level supervision，也就是MLS，实际上就是加权了多层SOD输出的loss，既然要消融它，那我们的loss就考虑选择接受了最完整fuse信息的feedback来计算，以保证其他影响最小化。</w:t>
      </w:r>
    </w:p>
    <w:p>
      <w:pPr>
        <w:ind w:firstLine="420" w:firstLineChars="0"/>
        <w:rPr>
          <w:rFonts w:hint="eastAsia"/>
          <w:b/>
          <w:bCs/>
          <w:lang w:val="en-US" w:eastAsia="zh-CN"/>
        </w:rPr>
      </w:pPr>
      <w:r>
        <w:rPr>
          <w:rFonts w:hint="eastAsia"/>
          <w:b/>
          <w:bCs/>
          <w:sz w:val="24"/>
          <w:szCs w:val="24"/>
          <w:lang w:val="en-US" w:eastAsia="zh-CN"/>
        </w:rPr>
        <w:t>not PPA but WIOU</w:t>
      </w:r>
      <w:r>
        <w:rPr>
          <w:rFonts w:hint="eastAsia"/>
          <w:b/>
          <w:bCs/>
          <w:lang w:val="en-US" w:eastAsia="zh-CN"/>
        </w:rPr>
        <w:t xml:space="preserve"> </w:t>
      </w:r>
      <w:r>
        <w:rPr>
          <w:rFonts w:hint="eastAsia"/>
          <w:b w:val="0"/>
          <w:bCs w:val="0"/>
          <w:lang w:val="en-US" w:eastAsia="zh-CN"/>
        </w:rPr>
        <w:t xml:space="preserve">&amp; </w:t>
      </w:r>
      <w:r>
        <w:rPr>
          <w:rFonts w:hint="eastAsia"/>
          <w:b/>
          <w:bCs/>
          <w:sz w:val="24"/>
          <w:szCs w:val="24"/>
          <w:lang w:val="en-US" w:eastAsia="zh-CN"/>
        </w:rPr>
        <w:t>not PPA but WBCE</w:t>
      </w:r>
    </w:p>
    <w:p>
      <w:pPr>
        <w:ind w:firstLine="420" w:firstLineChars="0"/>
        <w:rPr>
          <w:rFonts w:hint="eastAsia"/>
          <w:lang w:val="en-US" w:eastAsia="zh-CN"/>
        </w:rPr>
      </w:pPr>
      <w:r>
        <w:rPr>
          <w:rFonts w:hint="eastAsia"/>
          <w:lang w:val="en-US" w:eastAsia="zh-CN"/>
        </w:rPr>
        <w:t>从前面我们知道，实际上PPA就是简单的WBCE与WIOU的累和，所以在消融时，只需要稍微修改损失函数的结构就可以达到效果。</w:t>
      </w:r>
    </w:p>
    <w:p>
      <w:pPr>
        <w:ind w:firstLine="420" w:firstLineChars="0"/>
        <w:rPr>
          <w:rFonts w:hint="eastAsia"/>
          <w:lang w:val="en-US" w:eastAsia="zh-CN"/>
        </w:rPr>
      </w:pPr>
      <w:r>
        <w:rPr>
          <w:rFonts w:hint="eastAsia"/>
          <w:lang w:val="en-US" w:eastAsia="zh-CN"/>
        </w:rPr>
        <w:t>最终，我们得到了如下结果：</w:t>
      </w:r>
    </w:p>
    <w:p>
      <w:pPr>
        <w:ind w:firstLine="420" w:firstLineChars="0"/>
        <w:jc w:val="center"/>
      </w:pPr>
      <w:r>
        <w:drawing>
          <wp:inline distT="0" distB="0" distL="114300" distR="114300">
            <wp:extent cx="4185285" cy="1351915"/>
            <wp:effectExtent l="0" t="0" r="5715" b="444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7"/>
                    <a:stretch>
                      <a:fillRect/>
                    </a:stretch>
                  </pic:blipFill>
                  <pic:spPr>
                    <a:xfrm>
                      <a:off x="0" y="0"/>
                      <a:ext cx="4185285" cy="1351915"/>
                    </a:xfrm>
                    <a:prstGeom prst="rect">
                      <a:avLst/>
                    </a:prstGeom>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消融实验结果</w:t>
      </w:r>
    </w:p>
    <w:p>
      <w:pPr>
        <w:ind w:firstLine="420" w:firstLineChars="0"/>
        <w:rPr>
          <w:rFonts w:hint="eastAsia"/>
          <w:lang w:val="en-US" w:eastAsia="zh-CN"/>
        </w:rPr>
      </w:pPr>
      <w:r>
        <w:rPr>
          <w:rFonts w:hint="eastAsia"/>
          <w:lang w:val="en-US" w:eastAsia="zh-CN"/>
        </w:rPr>
        <w:t>可以直观看到的是，在mae、sm、em三个评价指标上，完整算法都有着最佳的结果，但在mf上的结果并不是很尽如人意，我们判断可能是在设计消融实验以及调试代码设置参数时造成的问题。</w:t>
      </w:r>
    </w:p>
    <w:p>
      <w:pPr>
        <w:ind w:firstLine="420" w:firstLineChars="0"/>
        <w:rPr>
          <w:rFonts w:hint="eastAsia"/>
          <w:lang w:val="en-US" w:eastAsia="zh-CN"/>
        </w:rPr>
      </w:pPr>
      <w:r>
        <w:rPr>
          <w:rFonts w:hint="eastAsia"/>
          <w:lang w:val="en-US" w:eastAsia="zh-CN"/>
        </w:rPr>
        <w:t>同时，如果我们将之展开成柱状图的形式，能够更直观的得到一些结论：</w:t>
      </w:r>
    </w:p>
    <w:p>
      <w:pPr>
        <w:ind w:firstLine="420" w:firstLineChars="0"/>
        <w:jc w:val="center"/>
        <w:rPr>
          <w:rFonts w:hint="eastAsia"/>
          <w:lang w:val="en-US" w:eastAsia="zh-CN"/>
        </w:rPr>
      </w:pPr>
      <w:r>
        <w:rPr>
          <w:rFonts w:hint="eastAsia"/>
          <w:lang w:val="en-US" w:eastAsia="zh-CN"/>
        </w:rPr>
        <w:drawing>
          <wp:inline distT="0" distB="0" distL="114300" distR="114300">
            <wp:extent cx="3848100" cy="2750185"/>
            <wp:effectExtent l="0" t="0" r="7620" b="8255"/>
            <wp:docPr id="36" name="图片 3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2"/>
                    <pic:cNvPicPr>
                      <a:picLocks noChangeAspect="1"/>
                    </pic:cNvPicPr>
                  </pic:nvPicPr>
                  <pic:blipFill>
                    <a:blip r:embed="rId28"/>
                    <a:stretch>
                      <a:fillRect/>
                    </a:stretch>
                  </pic:blipFill>
                  <pic:spPr>
                    <a:xfrm>
                      <a:off x="0" y="0"/>
                      <a:ext cx="3848100" cy="2750185"/>
                    </a:xfrm>
                    <a:prstGeom prst="rect">
                      <a:avLst/>
                    </a:prstGeom>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消融实验柱状图展开形式</w:t>
      </w:r>
    </w:p>
    <w:p>
      <w:pPr>
        <w:ind w:firstLine="420" w:firstLineChars="0"/>
        <w:rPr>
          <w:rFonts w:hint="eastAsia"/>
          <w:lang w:val="en-US" w:eastAsia="zh-CN"/>
        </w:rPr>
      </w:pPr>
      <w:r>
        <w:rPr>
          <w:rFonts w:hint="eastAsia"/>
          <w:lang w:val="en-US" w:eastAsia="zh-CN"/>
        </w:rPr>
        <w:t>MLS对于算法的贡献最大；在fm评价指标中，not PPA but WBCE反超了原算法，但在其他评价指标上，均能得出PPA对于算法有重大贡献的结论；在fm评价指标中，without feedback in CFD得到的评价比原算法略高，但在其他指标上</w:t>
      </w:r>
      <w:bookmarkStart w:id="15" w:name="_GoBack"/>
      <w:bookmarkEnd w:id="15"/>
      <w:r>
        <w:rPr>
          <w:rFonts w:hint="eastAsia"/>
          <w:lang w:val="en-US" w:eastAsia="zh-CN"/>
        </w:rPr>
        <w:t>，均能得出CFD对于算法有重大贡献的结论；在任意指标上，CFM都体现出了对于算法的贡献；对于CFD，CFM，PPA，三者对于算法的贡献基本在同一个层次上。</w:t>
      </w:r>
    </w:p>
    <w:p>
      <w:pPr>
        <w:ind w:firstLine="420" w:firstLineChars="0"/>
        <w:rPr>
          <w:rFonts w:hint="default"/>
          <w:lang w:val="en-US" w:eastAsia="zh-CN"/>
        </w:rPr>
      </w:pPr>
    </w:p>
    <w:p>
      <w:pPr>
        <w:pStyle w:val="2"/>
        <w:numPr>
          <w:ilvl w:val="0"/>
          <w:numId w:val="1"/>
        </w:numPr>
        <w:bidi w:val="0"/>
        <w:ind w:left="0" w:leftChars="0" w:firstLine="0" w:firstLineChars="0"/>
        <w:rPr>
          <w:rFonts w:hint="eastAsia"/>
          <w:lang w:val="en-US" w:eastAsia="zh-CN"/>
        </w:rPr>
      </w:pPr>
      <w:bookmarkStart w:id="14" w:name="_Toc30731"/>
      <w:r>
        <w:rPr>
          <w:rFonts w:hint="eastAsia"/>
          <w:lang w:val="en-US" w:eastAsia="zh-CN"/>
        </w:rPr>
        <w:t>小组成员贡献</w:t>
      </w:r>
      <w:bookmarkEnd w:id="1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99"/>
        <w:gridCol w:w="1560"/>
        <w:gridCol w:w="1416"/>
        <w:gridCol w:w="1332"/>
        <w:gridCol w:w="1694"/>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9" w:type="dxa"/>
          </w:tcPr>
          <w:p>
            <w:pPr>
              <w:jc w:val="center"/>
              <w:rPr>
                <w:rFonts w:hint="default"/>
                <w:vertAlign w:val="baseline"/>
                <w:lang w:val="en-US" w:eastAsia="zh-CN"/>
              </w:rPr>
            </w:pPr>
            <w:r>
              <w:rPr>
                <w:rFonts w:hint="eastAsia"/>
                <w:vertAlign w:val="baseline"/>
                <w:lang w:val="en-US" w:eastAsia="zh-CN"/>
              </w:rPr>
              <w:t>小组成员</w:t>
            </w:r>
          </w:p>
        </w:tc>
        <w:tc>
          <w:tcPr>
            <w:tcW w:w="1560" w:type="dxa"/>
          </w:tcPr>
          <w:p>
            <w:pPr>
              <w:jc w:val="center"/>
              <w:rPr>
                <w:rFonts w:hint="default"/>
                <w:vertAlign w:val="baseline"/>
                <w:lang w:val="en-US" w:eastAsia="zh-CN"/>
              </w:rPr>
            </w:pPr>
            <w:r>
              <w:rPr>
                <w:rFonts w:hint="eastAsia"/>
                <w:vertAlign w:val="baseline"/>
                <w:lang w:val="en-US" w:eastAsia="zh-CN"/>
              </w:rPr>
              <w:t>曹博钧</w:t>
            </w:r>
          </w:p>
        </w:tc>
        <w:tc>
          <w:tcPr>
            <w:tcW w:w="1416" w:type="dxa"/>
          </w:tcPr>
          <w:p>
            <w:pPr>
              <w:jc w:val="center"/>
              <w:rPr>
                <w:rFonts w:hint="default"/>
                <w:vertAlign w:val="baseline"/>
                <w:lang w:val="en-US" w:eastAsia="zh-CN"/>
              </w:rPr>
            </w:pPr>
            <w:r>
              <w:rPr>
                <w:rFonts w:hint="eastAsia"/>
                <w:vertAlign w:val="baseline"/>
                <w:lang w:val="en-US" w:eastAsia="zh-CN"/>
              </w:rPr>
              <w:t>褚思衡</w:t>
            </w:r>
          </w:p>
        </w:tc>
        <w:tc>
          <w:tcPr>
            <w:tcW w:w="1332" w:type="dxa"/>
          </w:tcPr>
          <w:p>
            <w:pPr>
              <w:jc w:val="center"/>
              <w:rPr>
                <w:rFonts w:hint="default"/>
                <w:vertAlign w:val="baseline"/>
                <w:lang w:val="en-US" w:eastAsia="zh-CN"/>
              </w:rPr>
            </w:pPr>
            <w:r>
              <w:rPr>
                <w:rFonts w:hint="eastAsia"/>
                <w:vertAlign w:val="baseline"/>
                <w:lang w:val="en-US" w:eastAsia="zh-CN"/>
              </w:rPr>
              <w:t>郑昊文</w:t>
            </w:r>
          </w:p>
        </w:tc>
        <w:tc>
          <w:tcPr>
            <w:tcW w:w="1694" w:type="dxa"/>
          </w:tcPr>
          <w:p>
            <w:pPr>
              <w:jc w:val="center"/>
              <w:rPr>
                <w:rFonts w:hint="default"/>
                <w:vertAlign w:val="baseline"/>
                <w:lang w:val="en-US" w:eastAsia="zh-CN"/>
              </w:rPr>
            </w:pPr>
            <w:r>
              <w:rPr>
                <w:rFonts w:hint="eastAsia"/>
                <w:vertAlign w:val="baseline"/>
                <w:lang w:val="en-US" w:eastAsia="zh-CN"/>
              </w:rPr>
              <w:t>王帝宬</w:t>
            </w:r>
          </w:p>
        </w:tc>
        <w:tc>
          <w:tcPr>
            <w:tcW w:w="1421" w:type="dxa"/>
          </w:tcPr>
          <w:p>
            <w:pPr>
              <w:jc w:val="center"/>
              <w:rPr>
                <w:rFonts w:hint="default"/>
                <w:vertAlign w:val="baseline"/>
                <w:lang w:val="en-US" w:eastAsia="zh-CN"/>
              </w:rPr>
            </w:pPr>
            <w:r>
              <w:rPr>
                <w:rFonts w:hint="eastAsia"/>
                <w:vertAlign w:val="baseline"/>
                <w:lang w:val="en-US" w:eastAsia="zh-CN"/>
              </w:rPr>
              <w:t>赵凯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9" w:type="dxa"/>
          </w:tcPr>
          <w:p>
            <w:pPr>
              <w:jc w:val="center"/>
              <w:rPr>
                <w:rFonts w:hint="default"/>
                <w:vertAlign w:val="baseline"/>
                <w:lang w:val="en-US" w:eastAsia="zh-CN"/>
              </w:rPr>
            </w:pPr>
            <w:r>
              <w:rPr>
                <w:rFonts w:hint="eastAsia"/>
                <w:vertAlign w:val="baseline"/>
                <w:lang w:val="en-US" w:eastAsia="zh-CN"/>
              </w:rPr>
              <w:t>主要负责内容</w:t>
            </w:r>
          </w:p>
        </w:tc>
        <w:tc>
          <w:tcPr>
            <w:tcW w:w="1560" w:type="dxa"/>
          </w:tcPr>
          <w:p>
            <w:pPr>
              <w:jc w:val="center"/>
              <w:rPr>
                <w:rFonts w:hint="default"/>
                <w:vertAlign w:val="baseline"/>
                <w:lang w:val="en-US" w:eastAsia="zh-CN"/>
              </w:rPr>
            </w:pPr>
            <w:r>
              <w:rPr>
                <w:rFonts w:hint="eastAsia"/>
                <w:vertAlign w:val="baseline"/>
                <w:lang w:val="en-US" w:eastAsia="zh-CN"/>
              </w:rPr>
              <w:t>算法实验复现与改善</w:t>
            </w:r>
          </w:p>
        </w:tc>
        <w:tc>
          <w:tcPr>
            <w:tcW w:w="1416" w:type="dxa"/>
          </w:tcPr>
          <w:p>
            <w:pPr>
              <w:jc w:val="center"/>
              <w:rPr>
                <w:rFonts w:hint="default"/>
                <w:vertAlign w:val="baseline"/>
                <w:lang w:val="en-US" w:eastAsia="zh-CN"/>
              </w:rPr>
            </w:pPr>
            <w:r>
              <w:rPr>
                <w:rFonts w:hint="eastAsia"/>
                <w:vertAlign w:val="baseline"/>
                <w:lang w:val="en-US" w:eastAsia="zh-CN"/>
              </w:rPr>
              <w:t>实验论文研究、PPT制作</w:t>
            </w:r>
          </w:p>
        </w:tc>
        <w:tc>
          <w:tcPr>
            <w:tcW w:w="1332" w:type="dxa"/>
          </w:tcPr>
          <w:p>
            <w:pPr>
              <w:jc w:val="center"/>
              <w:rPr>
                <w:rFonts w:hint="default"/>
                <w:vertAlign w:val="baseline"/>
                <w:lang w:val="en-US" w:eastAsia="zh-CN"/>
              </w:rPr>
            </w:pPr>
            <w:r>
              <w:rPr>
                <w:rFonts w:hint="eastAsia"/>
                <w:vertAlign w:val="baseline"/>
                <w:lang w:val="en-US" w:eastAsia="zh-CN"/>
              </w:rPr>
              <w:t>实验环境与算法调试</w:t>
            </w:r>
          </w:p>
        </w:tc>
        <w:tc>
          <w:tcPr>
            <w:tcW w:w="1694" w:type="dxa"/>
          </w:tcPr>
          <w:p>
            <w:pPr>
              <w:jc w:val="center"/>
              <w:rPr>
                <w:rFonts w:hint="eastAsia"/>
                <w:vertAlign w:val="baseline"/>
                <w:lang w:val="en-US" w:eastAsia="zh-CN"/>
              </w:rPr>
            </w:pPr>
            <w:r>
              <w:rPr>
                <w:rFonts w:hint="eastAsia"/>
                <w:vertAlign w:val="baseline"/>
                <w:lang w:val="en-US" w:eastAsia="zh-CN"/>
              </w:rPr>
              <w:t>实验数据集收集和研究背景调研</w:t>
            </w:r>
          </w:p>
        </w:tc>
        <w:tc>
          <w:tcPr>
            <w:tcW w:w="1421" w:type="dxa"/>
          </w:tcPr>
          <w:p>
            <w:pPr>
              <w:jc w:val="center"/>
              <w:rPr>
                <w:rFonts w:hint="eastAsia"/>
                <w:vertAlign w:val="baseline"/>
                <w:lang w:val="en-US" w:eastAsia="zh-CN"/>
              </w:rPr>
            </w:pPr>
            <w:r>
              <w:rPr>
                <w:rFonts w:hint="eastAsia"/>
                <w:vertAlign w:val="baseline"/>
                <w:lang w:val="en-US" w:eastAsia="zh-CN"/>
              </w:rPr>
              <w:t>算法实验复现与改善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9" w:type="dxa"/>
          </w:tcPr>
          <w:p>
            <w:pPr>
              <w:jc w:val="center"/>
              <w:rPr>
                <w:rFonts w:hint="default"/>
                <w:vertAlign w:val="baseline"/>
                <w:lang w:val="en-US" w:eastAsia="zh-CN"/>
              </w:rPr>
            </w:pPr>
            <w:r>
              <w:rPr>
                <w:rFonts w:hint="eastAsia"/>
                <w:vertAlign w:val="baseline"/>
                <w:lang w:val="en-US" w:eastAsia="zh-CN"/>
              </w:rPr>
              <w:t>贡献比</w:t>
            </w:r>
          </w:p>
        </w:tc>
        <w:tc>
          <w:tcPr>
            <w:tcW w:w="1560" w:type="dxa"/>
          </w:tcPr>
          <w:p>
            <w:pPr>
              <w:jc w:val="center"/>
              <w:rPr>
                <w:rFonts w:hint="default"/>
                <w:vertAlign w:val="baseline"/>
                <w:lang w:val="en-US" w:eastAsia="zh-CN"/>
              </w:rPr>
            </w:pPr>
            <w:r>
              <w:rPr>
                <w:rFonts w:hint="eastAsia"/>
                <w:vertAlign w:val="baseline"/>
                <w:lang w:val="en-US" w:eastAsia="zh-CN"/>
              </w:rPr>
              <w:t>20%</w:t>
            </w:r>
          </w:p>
        </w:tc>
        <w:tc>
          <w:tcPr>
            <w:tcW w:w="1416" w:type="dxa"/>
          </w:tcPr>
          <w:p>
            <w:pPr>
              <w:jc w:val="center"/>
              <w:rPr>
                <w:rFonts w:hint="eastAsia"/>
                <w:vertAlign w:val="baseline"/>
                <w:lang w:val="en-US" w:eastAsia="zh-CN"/>
              </w:rPr>
            </w:pPr>
            <w:r>
              <w:rPr>
                <w:rFonts w:hint="eastAsia"/>
                <w:vertAlign w:val="baseline"/>
                <w:lang w:val="en-US" w:eastAsia="zh-CN"/>
              </w:rPr>
              <w:t>20%</w:t>
            </w:r>
          </w:p>
        </w:tc>
        <w:tc>
          <w:tcPr>
            <w:tcW w:w="1332" w:type="dxa"/>
          </w:tcPr>
          <w:p>
            <w:pPr>
              <w:jc w:val="center"/>
              <w:rPr>
                <w:rFonts w:hint="eastAsia"/>
                <w:vertAlign w:val="baseline"/>
                <w:lang w:val="en-US" w:eastAsia="zh-CN"/>
              </w:rPr>
            </w:pPr>
            <w:r>
              <w:rPr>
                <w:rFonts w:hint="eastAsia"/>
                <w:vertAlign w:val="baseline"/>
                <w:lang w:val="en-US" w:eastAsia="zh-CN"/>
              </w:rPr>
              <w:t>20%</w:t>
            </w:r>
          </w:p>
        </w:tc>
        <w:tc>
          <w:tcPr>
            <w:tcW w:w="1694" w:type="dxa"/>
          </w:tcPr>
          <w:p>
            <w:pPr>
              <w:jc w:val="center"/>
              <w:rPr>
                <w:rFonts w:hint="eastAsia"/>
                <w:vertAlign w:val="baseline"/>
                <w:lang w:val="en-US" w:eastAsia="zh-CN"/>
              </w:rPr>
            </w:pPr>
            <w:r>
              <w:rPr>
                <w:rFonts w:hint="eastAsia"/>
                <w:vertAlign w:val="baseline"/>
                <w:lang w:val="en-US" w:eastAsia="zh-CN"/>
              </w:rPr>
              <w:t>20%</w:t>
            </w:r>
          </w:p>
        </w:tc>
        <w:tc>
          <w:tcPr>
            <w:tcW w:w="1421" w:type="dxa"/>
          </w:tcPr>
          <w:p>
            <w:pPr>
              <w:jc w:val="center"/>
              <w:rPr>
                <w:rFonts w:hint="eastAsia"/>
                <w:vertAlign w:val="baseline"/>
                <w:lang w:val="en-US" w:eastAsia="zh-CN"/>
              </w:rPr>
            </w:pPr>
            <w:r>
              <w:rPr>
                <w:rFonts w:hint="eastAsia"/>
                <w:vertAlign w:val="baseline"/>
                <w:lang w:val="en-US" w:eastAsia="zh-CN"/>
              </w:rPr>
              <w:t>20%</w:t>
            </w:r>
          </w:p>
        </w:tc>
      </w:tr>
    </w:tbl>
    <w:p>
      <w:pPr>
        <w:rPr>
          <w:rFonts w:hint="eastAsia"/>
          <w:lang w:val="en-US" w:eastAsia="zh-CN"/>
        </w:rPr>
      </w:pPr>
    </w:p>
    <w:p>
      <w:pPr>
        <w:numPr>
          <w:ilvl w:val="0"/>
          <w:numId w:val="0"/>
        </w:numPr>
        <w:ind w:leftChars="0"/>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3</w:t>
    </w:r>
    <w:r>
      <w:rPr>
        <w:rStyle w:val="13"/>
      </w:rPr>
      <w:fldChar w:fldCharType="end"/>
    </w:r>
  </w:p>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6"/>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2A4B06"/>
    <w:multiLevelType w:val="singleLevel"/>
    <w:tmpl w:val="CE2A4B06"/>
    <w:lvl w:ilvl="0" w:tentative="0">
      <w:start w:val="1"/>
      <w:numFmt w:val="chineseCounting"/>
      <w:suff w:val="nothing"/>
      <w:lvlText w:val="%1、"/>
      <w:lvlJc w:val="left"/>
      <w:rPr>
        <w:rFonts w:hint="eastAsia"/>
      </w:rPr>
    </w:lvl>
  </w:abstractNum>
  <w:abstractNum w:abstractNumId="1">
    <w:nsid w:val="E538D0D7"/>
    <w:multiLevelType w:val="singleLevel"/>
    <w:tmpl w:val="E538D0D7"/>
    <w:lvl w:ilvl="0" w:tentative="0">
      <w:start w:val="1"/>
      <w:numFmt w:val="decimal"/>
      <w:suff w:val="space"/>
      <w:lvlText w:val="%1."/>
      <w:lvlJc w:val="left"/>
    </w:lvl>
  </w:abstractNum>
  <w:abstractNum w:abstractNumId="2">
    <w:nsid w:val="F078AF35"/>
    <w:multiLevelType w:val="singleLevel"/>
    <w:tmpl w:val="F078AF35"/>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Y3ZTFjOWZhNzg2MGQ3Mzk0NDNlZjc3MjQ1Y2VhNDQifQ=="/>
  </w:docVars>
  <w:rsids>
    <w:rsidRoot w:val="00000000"/>
    <w:rsid w:val="01274BF8"/>
    <w:rsid w:val="094B2EBB"/>
    <w:rsid w:val="1F9C25BE"/>
    <w:rsid w:val="2D145EC5"/>
    <w:rsid w:val="2E3E094B"/>
    <w:rsid w:val="425652CE"/>
    <w:rsid w:val="45050ABD"/>
    <w:rsid w:val="4B3D6AD7"/>
    <w:rsid w:val="4D8A410B"/>
    <w:rsid w:val="4D9A797B"/>
    <w:rsid w:val="58DA72FE"/>
    <w:rsid w:val="60A60F8A"/>
    <w:rsid w:val="75E53107"/>
    <w:rsid w:val="79C618C2"/>
    <w:rsid w:val="7AE60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heme="minorAscii" w:hAnsiTheme="minorAscii"/>
      <w:b/>
      <w:kern w:val="44"/>
      <w:sz w:val="36"/>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宋体"/>
      <w:b/>
      <w:sz w:val="32"/>
    </w:rPr>
  </w:style>
  <w:style w:type="paragraph" w:styleId="4">
    <w:name w:val="heading 3"/>
    <w:basedOn w:val="1"/>
    <w:next w:val="1"/>
    <w:semiHidden/>
    <w:unhideWhenUsed/>
    <w:qFormat/>
    <w:uiPriority w:val="0"/>
    <w:pPr>
      <w:keepNext/>
      <w:keepLines/>
      <w:spacing w:beforeLines="0" w:beforeAutospacing="0" w:afterLines="0" w:afterAutospacing="0" w:line="360" w:lineRule="auto"/>
      <w:outlineLvl w:val="2"/>
    </w:pPr>
    <w:rPr>
      <w:rFonts w:asciiTheme="minorAscii" w:hAnsiTheme="minorAscii"/>
      <w:b/>
      <w:sz w:val="30"/>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uiPriority w:val="0"/>
    <w:pPr>
      <w:tabs>
        <w:tab w:val="center" w:pos="4153"/>
        <w:tab w:val="right" w:pos="8306"/>
      </w:tabs>
      <w:snapToGrid w:val="0"/>
      <w:jc w:val="left"/>
    </w:pPr>
    <w:rPr>
      <w:rFonts w:ascii="Times New Roman" w:hAnsi="Times New Roman" w:eastAsia="宋体" w:cs="Times New Roman"/>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paragraph" w:customStyle="1" w:styleId="14">
    <w:name w:val="WPSOffice手动目录 1"/>
    <w:uiPriority w:val="0"/>
    <w:pPr>
      <w:ind w:leftChars="0"/>
    </w:pPr>
    <w:rPr>
      <w:rFonts w:ascii="Times New Roman" w:hAnsi="Times New Roman" w:eastAsia="宋体" w:cs="Times New Roman"/>
      <w:sz w:val="20"/>
      <w:szCs w:val="20"/>
    </w:rPr>
  </w:style>
  <w:style w:type="paragraph" w:customStyle="1" w:styleId="15">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4725</Words>
  <Characters>5612</Characters>
  <Lines>1</Lines>
  <Paragraphs>1</Paragraphs>
  <TotalTime>4</TotalTime>
  <ScaleCrop>false</ScaleCrop>
  <LinksUpToDate>false</LinksUpToDate>
  <CharactersWithSpaces>5901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w</cp:lastModifiedBy>
  <dcterms:modified xsi:type="dcterms:W3CDTF">2022-06-15T02:16:40Z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0CD1D85562A4471F9FB92FCC56EBA3EB</vt:lpwstr>
  </property>
</Properties>
</file>