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Kaiti SC" w:hAnsi="Kaiti SC" w:eastAsia="Kaiti SC"/>
          <w:sz w:val="36"/>
          <w:szCs w:val="36"/>
        </w:rPr>
      </w:pPr>
      <w:r>
        <w:rPr>
          <w:rFonts w:hint="eastAsia" w:ascii="Kaiti SC" w:hAnsi="Kaiti SC" w:eastAsia="Kaiti SC"/>
          <w:sz w:val="36"/>
          <w:szCs w:val="36"/>
        </w:rPr>
        <w:t>面向对象程序设计基础作业二 设计文档</w:t>
      </w:r>
    </w:p>
    <w:p>
      <w:pPr>
        <w:pStyle w:val="6"/>
        <w:numPr>
          <w:ilvl w:val="0"/>
          <w:numId w:val="1"/>
        </w:numPr>
        <w:rPr>
          <w:rFonts w:ascii="Kaiti SC" w:hAnsi="Kaiti SC" w:eastAsia="Kaiti SC"/>
        </w:rPr>
      </w:pPr>
      <w:r>
        <w:rPr>
          <w:rFonts w:hint="eastAsia" w:ascii="Kaiti SC" w:hAnsi="Kaiti SC" w:eastAsia="Kaiti SC"/>
        </w:rPr>
        <w:t>模型部分</w:t>
      </w:r>
    </w:p>
    <w:p>
      <w:pPr>
        <w:pStyle w:val="6"/>
        <w:numPr>
          <w:ilvl w:val="1"/>
          <w:numId w:val="1"/>
        </w:numPr>
        <w:rPr>
          <w:rFonts w:ascii="Kaiti SC" w:hAnsi="Kaiti SC" w:eastAsia="Kaiti SC"/>
        </w:rPr>
      </w:pPr>
      <w:r>
        <w:rPr>
          <w:rFonts w:hint="eastAsia" w:ascii="Kaiti SC" w:hAnsi="Kaiti SC" w:eastAsia="Kaiti SC"/>
        </w:rPr>
        <w:t>功能简述</w:t>
      </w:r>
    </w:p>
    <w:p>
      <w:pPr>
        <w:ind w:left="1440" w:firstLine="720"/>
        <w:rPr>
          <w:rFonts w:ascii="Kaiti SC" w:hAnsi="Kaiti SC" w:eastAsia="Kaiti SC"/>
          <w:lang w:val="en-US"/>
        </w:rPr>
      </w:pPr>
      <w:r>
        <w:rPr>
          <w:rFonts w:hint="eastAsia" w:ascii="Kaiti SC" w:hAnsi="Kaiti SC" w:eastAsia="Kaiti SC"/>
        </w:rPr>
        <w:t>本程序实现了如下功能：在系统提示“</w:t>
      </w:r>
      <w:r>
        <w:rPr>
          <w:rFonts w:ascii="Kaiti SC" w:hAnsi="Kaiti SC" w:eastAsia="Kaiti SC"/>
        </w:rPr>
        <w:t>Input two numbers:</w:t>
      </w:r>
      <w:r>
        <w:rPr>
          <w:rFonts w:ascii="Kaiti SC" w:hAnsi="Kaiti SC" w:eastAsia="Kaiti SC"/>
          <w:lang w:val="en-US"/>
        </w:rPr>
        <w:t>”</w:t>
      </w:r>
      <w:r>
        <w:rPr>
          <w:rFonts w:hint="eastAsia" w:ascii="Kaiti SC" w:hAnsi="Kaiti SC" w:eastAsia="Kaiti SC"/>
          <w:lang w:val="en-US"/>
        </w:rPr>
        <w:t>后，输入两个正整数，之后会输出其最大公约数、最小公倍数及计算用时。</w:t>
      </w:r>
    </w:p>
    <w:p>
      <w:pPr>
        <w:ind w:left="1440" w:firstLine="720"/>
        <w:rPr>
          <w:rFonts w:hint="eastAsia" w:ascii="Kaiti SC" w:hAnsi="Kaiti SC" w:eastAsia="Kaiti SC"/>
          <w:lang w:val="en-US" w:eastAsia="ja-JP"/>
        </w:rPr>
      </w:pPr>
    </w:p>
    <w:p>
      <w:pPr>
        <w:pStyle w:val="6"/>
        <w:numPr>
          <w:ilvl w:val="1"/>
          <w:numId w:val="1"/>
        </w:numPr>
        <w:rPr>
          <w:rFonts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数据结构</w:t>
      </w:r>
    </w:p>
    <w:p>
      <w:pPr>
        <w:ind w:left="1440" w:firstLine="720"/>
        <w:rPr>
          <w:rFonts w:ascii="Kaiti SC" w:hAnsi="Kaiti SC" w:eastAsia="Kaiti SC"/>
          <w:lang w:val="en-US"/>
        </w:rPr>
      </w:pPr>
      <w:r>
        <w:rPr>
          <w:rFonts w:ascii="Kaiti SC" w:hAnsi="Kaiti SC" w:eastAsia="Kaiti SC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852170</wp:posOffset>
            </wp:positionH>
            <wp:positionV relativeFrom="paragraph">
              <wp:posOffset>1270</wp:posOffset>
            </wp:positionV>
            <wp:extent cx="1018540" cy="1911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Kaiti SC" w:hAnsi="Kaiti SC" w:eastAsia="Kaiti SC"/>
          <w:lang w:val="en-US"/>
        </w:rPr>
        <w:t>本程序包括主函数源文件（main</w:t>
      </w:r>
      <w:r>
        <w:rPr>
          <w:rFonts w:ascii="Kaiti SC" w:hAnsi="Kaiti SC" w:eastAsia="Kaiti SC"/>
          <w:lang w:val="en-US"/>
        </w:rPr>
        <w:t>.cpp</w:t>
      </w:r>
      <w:r>
        <w:rPr>
          <w:rFonts w:hint="eastAsia" w:ascii="Kaiti SC" w:hAnsi="Kaiti SC" w:eastAsia="Kaiti SC"/>
          <w:lang w:val="en-US"/>
        </w:rPr>
        <w:t>）和1个额外源文件及其头文件（CPP_int</w:t>
      </w:r>
      <w:r>
        <w:rPr>
          <w:rFonts w:ascii="Kaiti SC" w:hAnsi="Kaiti SC" w:eastAsia="Kaiti SC"/>
          <w:lang w:val="en-US"/>
        </w:rPr>
        <w:t>.cpp/h）</w:t>
      </w:r>
      <w:r>
        <w:rPr>
          <w:rFonts w:hint="eastAsia" w:ascii="Kaiti SC" w:hAnsi="Kaiti SC" w:eastAsia="Kaiti SC"/>
          <w:lang w:val="en-US"/>
        </w:rPr>
        <w:t>。在CPP_int</w:t>
      </w:r>
      <w:r>
        <w:rPr>
          <w:rFonts w:ascii="Kaiti SC" w:hAnsi="Kaiti SC" w:eastAsia="Kaiti SC"/>
          <w:lang w:val="en-US"/>
        </w:rPr>
        <w:t>.</w:t>
      </w:r>
      <w:r>
        <w:rPr>
          <w:rFonts w:hint="eastAsia" w:ascii="Kaiti SC" w:hAnsi="Kaiti SC" w:eastAsia="Kaiti SC"/>
          <w:lang w:val="en-US"/>
        </w:rPr>
        <w:t>h中定义了类</w:t>
      </w:r>
      <w:r>
        <w:rPr>
          <w:rFonts w:ascii="Kaiti SC" w:hAnsi="Kaiti SC" w:eastAsia="Kaiti SC"/>
          <w:lang w:val="en-US"/>
        </w:rPr>
        <w:t>intpair</w:t>
      </w:r>
      <w:r>
        <w:rPr>
          <w:rFonts w:hint="eastAsia" w:ascii="Kaiti SC" w:hAnsi="Kaiti SC" w:eastAsia="Kaiti SC"/>
          <w:lang w:val="en-US"/>
        </w:rPr>
        <w:t>，暂时包括一个存放两个int整数值的私有成员变量和部分函数接口，并在对应源文件中进行了实现。</w:t>
      </w:r>
    </w:p>
    <w:p>
      <w:pPr>
        <w:ind w:left="1440" w:firstLine="720"/>
        <w:rPr>
          <w:rFonts w:hint="eastAsia"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其中，构造函数</w:t>
      </w:r>
      <w:r>
        <w:rPr>
          <w:rFonts w:ascii="Kaiti SC" w:hAnsi="Kaiti SC" w:eastAsia="Kaiti SC"/>
          <w:lang w:val="en-US"/>
        </w:rPr>
        <w:t>intpair::intpair()</w:t>
      </w:r>
      <w:r>
        <w:rPr>
          <w:rFonts w:hint="eastAsia" w:ascii="Kaiti SC" w:hAnsi="Kaiti SC" w:eastAsia="Kaiti SC"/>
          <w:lang w:val="el-GR"/>
        </w:rPr>
        <w:t>包括了申请内存、输入、输出、计算最大公约数</w:t>
      </w:r>
      <w:r>
        <w:rPr>
          <w:rFonts w:ascii="Kaiti SC" w:hAnsi="Kaiti SC" w:eastAsia="Kaiti SC"/>
          <w:lang w:val="en-US"/>
        </w:rPr>
        <w:t>calc_gcd()</w:t>
      </w:r>
      <w:r>
        <w:rPr>
          <w:rFonts w:hint="eastAsia" w:ascii="Kaiti SC" w:hAnsi="Kaiti SC" w:eastAsia="Kaiti SC"/>
          <w:lang w:val="el-GR"/>
        </w:rPr>
        <w:t>、计算最小公倍数c</w:t>
      </w:r>
      <w:r>
        <w:rPr>
          <w:rFonts w:ascii="Kaiti SC" w:hAnsi="Kaiti SC" w:eastAsia="Kaiti SC"/>
          <w:lang w:val="en-US"/>
        </w:rPr>
        <w:t>alc_lcm()</w:t>
      </w:r>
      <w:r>
        <w:rPr>
          <w:rFonts w:hint="eastAsia" w:ascii="Kaiti SC" w:hAnsi="Kaiti SC" w:eastAsia="Kaiti SC"/>
          <w:lang w:val="el-GR"/>
        </w:rPr>
        <w:t>、记录所用时间的全部工作，因此调用的参数及函数均隔离为私有参数及私有函数；</w:t>
      </w:r>
      <w:r>
        <w:rPr>
          <w:rFonts w:ascii="Kaiti SC" w:hAnsi="Kaiti SC" w:eastAsia="Kaiti SC"/>
          <w:lang w:val="en-US"/>
        </w:rPr>
        <w:t>output()</w:t>
      </w:r>
      <w:r>
        <w:rPr>
          <w:rFonts w:hint="eastAsia" w:ascii="Kaiti SC" w:hAnsi="Kaiti SC" w:eastAsia="Kaiti SC"/>
          <w:lang w:val="en-US"/>
        </w:rPr>
        <w:t>函数用于输出，是一个对外的接口，因此设置为公有函数。</w:t>
      </w:r>
    </w:p>
    <w:p>
      <w:pPr>
        <w:ind w:left="1440" w:firstLine="720"/>
        <w:rPr>
          <w:rFonts w:hint="eastAsia" w:ascii="Kaiti SC" w:hAnsi="Kaiti SC" w:eastAsia="Kaiti SC"/>
          <w:lang w:val="en-US"/>
        </w:rPr>
      </w:pPr>
    </w:p>
    <w:p>
      <w:pPr>
        <w:rPr>
          <w:rFonts w:ascii="Kaiti SC" w:hAnsi="Kaiti SC" w:eastAsia="Kaiti SC"/>
          <w:lang w:val="en-US"/>
        </w:rPr>
      </w:pPr>
    </w:p>
    <w:p>
      <w:pPr>
        <w:pStyle w:val="6"/>
        <w:numPr>
          <w:ilvl w:val="1"/>
          <w:numId w:val="1"/>
        </w:numPr>
        <w:rPr>
          <w:rFonts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算法</w:t>
      </w:r>
    </w:p>
    <w:p>
      <w:pPr>
        <w:ind w:left="1440" w:firstLine="720"/>
        <w:rPr>
          <w:rFonts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在最大公约数上，本程序使用辗转相除法，其数学原理为：</w:t>
      </w:r>
    </w:p>
    <w:p>
      <w:pPr>
        <w:ind w:left="1440" w:firstLine="720"/>
        <w:rPr>
          <w:rFonts w:ascii="Kaiti SC" w:hAnsi="Kaiti SC" w:eastAsia="Kaiti SC"/>
          <w:lang w:val="en-US"/>
        </w:rPr>
      </w:pPr>
      <m:oMathPara>
        <m:oMath>
          <m:r>
            <m:rPr/>
            <w:rPr>
              <w:rFonts w:ascii="Cambria Math" w:hAnsi="Cambria Math" w:eastAsia="Kaiti SC"/>
              <w:lang w:val="en-US"/>
            </w:rPr>
            <m:t>gcd</m:t>
          </m:r>
          <m:d>
            <m:dPr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="Kaiti SC"/>
                  <w:lang w:val="en-US"/>
                </w:rPr>
                <m:t>a, b</m:t>
              </m:r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="Kaiti SC"/>
              <w:lang w:val="en-US"/>
            </w:rPr>
            <m:t>=gcd</m:t>
          </m:r>
          <m:d>
            <m:dPr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="Kaiti SC"/>
                  <w:lang w:val="en-US"/>
                </w:rPr>
                <m:t>a, a mod b</m:t>
              </m:r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e>
          </m:d>
        </m:oMath>
      </m:oMathPara>
    </w:p>
    <w:p>
      <w:pPr>
        <w:ind w:left="1440" w:firstLine="720"/>
        <w:rPr>
          <w:rFonts w:hint="eastAsia"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具体而言，对于输入的数据，我们反复用大数对小数取模替换小数，直到有一方为0时，另一方就是所求的最大公约数。这个过程的时间复杂度是o</w:t>
      </w:r>
      <w:r>
        <w:rPr>
          <w:rFonts w:ascii="Kaiti SC" w:hAnsi="Kaiti SC" w:eastAsia="Kaiti SC"/>
          <w:lang w:val="en-US"/>
        </w:rPr>
        <w:t>(log</w:t>
      </w:r>
      <w:r>
        <w:rPr>
          <w:rFonts w:ascii="Kaiti SC" w:hAnsi="Kaiti SC" w:eastAsia="Kaiti SC"/>
          <w:vertAlign w:val="subscript"/>
          <w:lang w:val="en-US"/>
        </w:rPr>
        <w:t>2</w:t>
      </w:r>
      <w:r>
        <w:rPr>
          <w:rFonts w:ascii="Kaiti SC" w:hAnsi="Kaiti SC" w:eastAsia="Kaiti SC"/>
          <w:lang w:val="en-US"/>
        </w:rPr>
        <w:t>n)</w:t>
      </w:r>
      <w:r>
        <w:rPr>
          <w:rFonts w:hint="eastAsia" w:ascii="Kaiti SC" w:hAnsi="Kaiti SC" w:eastAsia="Kaiti SC"/>
          <w:lang w:val="en-US"/>
        </w:rPr>
        <w:t>的。</w:t>
      </w:r>
    </w:p>
    <w:p>
      <w:pPr>
        <w:ind w:left="1440" w:firstLine="720"/>
        <w:rPr>
          <w:rFonts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在最小公倍数上，本程序直接运用如下公式：</w:t>
      </w:r>
    </w:p>
    <w:p>
      <w:pPr>
        <w:ind w:left="1440" w:firstLine="720"/>
        <w:rPr>
          <w:rFonts w:ascii="Kaiti SC" w:hAnsi="Kaiti SC" w:eastAsia="Kaiti SC"/>
          <w:lang w:val="en-US"/>
        </w:rPr>
      </w:pPr>
      <m:oMathPara>
        <m:oMath>
          <m:r>
            <m:rPr/>
            <w:rPr>
              <w:rFonts w:ascii="Cambria Math" w:hAnsi="Cambria Math" w:eastAsia="Kaiti SC"/>
              <w:lang w:val="en-US"/>
            </w:rPr>
            <m:t>lcm</m:t>
          </m:r>
          <m:d>
            <m:dPr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eastAsia="Kaiti SC"/>
                  <w:lang w:val="en-US"/>
                </w:rPr>
                <m:t>a,b</m:t>
              </m:r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 w:eastAsia="Kaiti SC"/>
              <w:lang w:val="en-US"/>
            </w:rPr>
            <m:t>=</m:t>
          </m:r>
          <m:f>
            <m:fPr>
              <m:ctrlPr>
                <w:rPr>
                  <w:rFonts w:ascii="Cambria Math" w:hAnsi="Cambria Math" w:eastAsia="Kaiti SC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eastAsia="Kaiti SC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Kaiti SC"/>
                  <w:lang w:val="en-US"/>
                </w:rPr>
                <m:t>×</m:t>
              </m:r>
              <m:r>
                <m:rPr/>
                <w:rPr>
                  <w:rFonts w:ascii="Cambria Math" w:hAnsi="Cambria Math" w:eastAsia="Kaiti SC"/>
                  <w:lang w:val="en-US"/>
                </w:rPr>
                <m:t>b</m:t>
              </m:r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eastAsia="Kaiti SC"/>
                  <w:lang w:val="en-US"/>
                </w:rPr>
                <m:t>gcd</m:t>
              </m:r>
              <m:d>
                <m:dPr>
                  <m:ctrlPr>
                    <w:rPr>
                      <w:rFonts w:ascii="Cambria Math" w:hAnsi="Cambria Math" w:eastAsia="Kaiti SC"/>
                      <w:i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Kaiti SC"/>
                      <w:lang w:val="en-US"/>
                    </w:rPr>
                    <m:t>a, b</m:t>
                  </m:r>
                  <m:ctrlPr>
                    <w:rPr>
                      <w:rFonts w:ascii="Cambria Math" w:hAnsi="Cambria Math" w:eastAsia="Kaiti SC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eastAsia="Kaiti SC"/>
                  <w:i/>
                  <w:lang w:val="en-US"/>
                </w:rPr>
              </m:ctrlPr>
            </m:den>
          </m:f>
        </m:oMath>
      </m:oMathPara>
    </w:p>
    <w:p>
      <w:pPr>
        <w:ind w:left="1440" w:firstLine="720"/>
        <w:rPr>
          <w:rFonts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这个过程的时间复杂度是o</w:t>
      </w:r>
      <w:r>
        <w:rPr>
          <w:rFonts w:ascii="Kaiti SC" w:hAnsi="Kaiti SC" w:eastAsia="Kaiti SC"/>
          <w:lang w:val="en-US"/>
        </w:rPr>
        <w:t>(1)的</w:t>
      </w:r>
      <w:r>
        <w:rPr>
          <w:rFonts w:hint="eastAsia" w:ascii="Kaiti SC" w:hAnsi="Kaiti SC" w:eastAsia="Kaiti SC"/>
          <w:lang w:val="en-US"/>
        </w:rPr>
        <w:t>。</w:t>
      </w:r>
    </w:p>
    <w:p>
      <w:pPr>
        <w:ind w:left="1440" w:firstLine="720"/>
        <w:rPr>
          <w:rFonts w:hint="eastAsia" w:ascii="Kaiti SC" w:hAnsi="Kaiti SC" w:eastAsia="Kaiti SC"/>
          <w:lang w:val="en-US"/>
        </w:rPr>
      </w:pPr>
      <w:r>
        <w:rPr>
          <w:rFonts w:hint="eastAsia" w:ascii="Kaiti SC" w:hAnsi="Kaiti SC" w:eastAsia="Kaiti SC"/>
          <w:lang w:val="en-US"/>
        </w:rPr>
        <w:t>在计算时间上，由于本程序总体的时间复杂度很低，在现代计算机上运行时间非常短。因此，本程序每次运行时，会重复计算</w:t>
      </w:r>
      <w:r>
        <w:rPr>
          <w:rFonts w:ascii="Kaiti SC" w:hAnsi="Kaiti SC" w:eastAsia="Kaiti SC"/>
          <w:lang w:val="en-US"/>
        </w:rPr>
        <w:t>1 000 000</w:t>
      </w:r>
      <w:r>
        <w:rPr>
          <w:rFonts w:hint="eastAsia" w:ascii="Kaiti SC" w:hAnsi="Kaiti SC" w:eastAsia="Kaiti SC"/>
          <w:lang w:val="en-US"/>
        </w:rPr>
        <w:t>次最大公约数与最小公倍数，平均后折算成纳秒输出。</w:t>
      </w:r>
    </w:p>
    <w:p>
      <w:pPr>
        <w:ind w:left="1440" w:firstLine="720"/>
        <w:rPr>
          <w:rFonts w:hint="eastAsia" w:ascii="Kaiti SC" w:hAnsi="Kaiti SC" w:eastAsia="Kaiti SC"/>
          <w:lang w:val="en-US"/>
        </w:rPr>
      </w:pPr>
    </w:p>
    <w:p>
      <w:pPr>
        <w:keepNext/>
        <w:ind w:left="1440" w:firstLine="720"/>
        <w:jc w:val="center"/>
      </w:pPr>
    </w:p>
    <w:p>
      <w:pPr>
        <w:pStyle w:val="6"/>
        <w:numPr>
          <w:ilvl w:val="0"/>
          <w:numId w:val="1"/>
        </w:numPr>
        <w:rPr>
          <w:rFonts w:ascii="Kaiti SC" w:hAnsi="Kaiti SC" w:eastAsia="Kaiti SC"/>
        </w:rPr>
      </w:pPr>
      <w:r>
        <w:rPr>
          <w:rFonts w:hint="eastAsia" w:ascii="Kaiti SC" w:hAnsi="Kaiti SC" w:eastAsia="Kaiti SC"/>
        </w:rPr>
        <w:t>验证部分：时间复杂度验证</w:t>
      </w:r>
    </w:p>
    <w:p>
      <w:pPr>
        <w:ind w:left="720" w:firstLine="720"/>
        <w:rPr>
          <w:rFonts w:hint="default" w:ascii="Kaiti SC" w:hAnsi="Kaiti SC" w:eastAsia="Kaiti SC"/>
          <w:lang w:val="en-US" w:eastAsia="zh-CN"/>
        </w:rPr>
      </w:pPr>
      <w:r>
        <w:rPr>
          <w:rFonts w:hint="eastAsia" w:ascii="Kaiti SC" w:hAnsi="Kaiti SC" w:eastAsia="Kaiti SC"/>
        </w:rPr>
        <w:t>由于具体的运行时常与选择的数字非线性地密切相关，本文仅提供若干数据点及其对应用时。</w:t>
      </w:r>
      <w:r>
        <w:rPr>
          <w:rFonts w:hint="eastAsia" w:ascii="Kaiti SC" w:hAnsi="Kaiti SC" w:eastAsia="Kaiti SC"/>
          <w:lang w:eastAsia="zh-CN"/>
        </w:rPr>
        <w:t>（</w:t>
      </w:r>
      <w:r>
        <w:rPr>
          <w:rFonts w:hint="eastAsia" w:ascii="Kaiti SC" w:hAnsi="Kaiti SC" w:eastAsia="Kaiti SC"/>
          <w:lang w:val="en-US" w:eastAsia="zh-CN"/>
        </w:rPr>
        <w:t>在一台MacBook Pro 2020上测试）</w:t>
      </w:r>
    </w:p>
    <w:tbl>
      <w:tblPr>
        <w:tblStyle w:val="4"/>
        <w:tblW w:w="0" w:type="auto"/>
        <w:tblInd w:w="1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184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ascii="Kaiti SC" w:hAnsi="Kaiti SC" w:eastAsia="Kaiti SC"/>
              </w:rPr>
            </w:pPr>
            <w:bookmarkStart w:id="0" w:name="_GoBack" w:colFirst="2" w:colLast="2"/>
            <w:r>
              <w:rPr>
                <w:rFonts w:hint="eastAsia" w:ascii="Kaiti SC" w:hAnsi="Kaiti SC" w:eastAsia="Kaiti SC"/>
              </w:rPr>
              <w:t>value</w:t>
            </w:r>
            <w:r>
              <w:rPr>
                <w:rFonts w:ascii="Kaiti SC" w:hAnsi="Kaiti SC" w:eastAsia="Kaiti SC"/>
              </w:rPr>
              <w:t>1</w:t>
            </w:r>
          </w:p>
        </w:tc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hint="eastAsia" w:ascii="Kaiti SC" w:hAnsi="Kaiti SC" w:eastAsia="Kaiti SC"/>
              </w:rPr>
              <w:t>value</w:t>
            </w:r>
            <w:r>
              <w:rPr>
                <w:rFonts w:ascii="Kaiti SC" w:hAnsi="Kaiti SC" w:eastAsia="Kaiti SC"/>
              </w:rPr>
              <w:t>2</w:t>
            </w:r>
          </w:p>
        </w:tc>
        <w:tc>
          <w:tcPr>
            <w:tcW w:w="2143" w:type="dxa"/>
          </w:tcPr>
          <w:p>
            <w:pPr>
              <w:rPr>
                <w:rFonts w:ascii="Kaiti SC" w:hAnsi="Kaiti SC" w:eastAsia="Kaiti SC"/>
              </w:rPr>
            </w:pPr>
            <w:r>
              <w:rPr>
                <w:rFonts w:hint="eastAsia" w:ascii="Kaiti SC" w:hAnsi="Kaiti SC" w:eastAsia="Kaiti SC"/>
              </w:rPr>
              <w:t>用时（ns）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13</w:t>
            </w:r>
          </w:p>
        </w:tc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15</w:t>
            </w:r>
          </w:p>
        </w:tc>
        <w:tc>
          <w:tcPr>
            <w:tcW w:w="2143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287</w:t>
            </w:r>
          </w:p>
        </w:tc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193</w:t>
            </w:r>
          </w:p>
        </w:tc>
        <w:tc>
          <w:tcPr>
            <w:tcW w:w="2143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4043</w:t>
            </w:r>
          </w:p>
        </w:tc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2357</w:t>
            </w:r>
          </w:p>
        </w:tc>
        <w:tc>
          <w:tcPr>
            <w:tcW w:w="2143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10562</w:t>
            </w:r>
          </w:p>
        </w:tc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33725</w:t>
            </w:r>
          </w:p>
        </w:tc>
        <w:tc>
          <w:tcPr>
            <w:tcW w:w="2143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213598</w:t>
            </w:r>
          </w:p>
        </w:tc>
        <w:tc>
          <w:tcPr>
            <w:tcW w:w="2184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426389</w:t>
            </w:r>
          </w:p>
        </w:tc>
        <w:tc>
          <w:tcPr>
            <w:tcW w:w="2143" w:type="dxa"/>
          </w:tcPr>
          <w:p>
            <w:pPr>
              <w:rPr>
                <w:rFonts w:hint="eastAsia" w:ascii="Kaiti SC" w:hAnsi="Kaiti SC" w:eastAsia="Kaiti SC"/>
              </w:rPr>
            </w:pPr>
            <w:r>
              <w:rPr>
                <w:rFonts w:ascii="Kaiti SC" w:hAnsi="Kaiti SC" w:eastAsia="Kaiti SC"/>
              </w:rPr>
              <w:t>71</w:t>
            </w:r>
          </w:p>
        </w:tc>
      </w:tr>
      <w:bookmarkEnd w:id="0"/>
    </w:tbl>
    <w:p>
      <w:pPr>
        <w:ind w:left="720" w:firstLine="720"/>
        <w:rPr>
          <w:rFonts w:hint="eastAsia" w:ascii="Kaiti SC" w:hAnsi="Kaiti SC" w:eastAsia="Kaiti SC"/>
          <w:lang w:val="en-US"/>
        </w:rPr>
      </w:pPr>
      <w:r>
        <w:rPr>
          <w:rFonts w:hint="eastAsia" w:ascii="Kaiti SC" w:hAnsi="Kaiti SC" w:eastAsia="Kaiti SC"/>
        </w:rPr>
        <w:t>可以看出，用时与数据规模并非单调相关，但可以基本认为用时数量级为1</w:t>
      </w:r>
      <w:r>
        <w:rPr>
          <w:rFonts w:ascii="Kaiti SC" w:hAnsi="Kaiti SC" w:eastAsia="Kaiti SC"/>
        </w:rPr>
        <w:t>0</w:t>
      </w:r>
      <w:r>
        <w:rPr>
          <w:rFonts w:ascii="Kaiti SC" w:hAnsi="Kaiti SC" w:eastAsia="Kaiti SC"/>
          <w:vertAlign w:val="superscript"/>
        </w:rPr>
        <w:t>-9</w:t>
      </w:r>
      <w:r>
        <w:rPr>
          <w:rFonts w:hint="eastAsia" w:ascii="Kaiti SC" w:hAnsi="Kaiti SC" w:eastAsia="Kaiti SC"/>
        </w:rPr>
        <w:t>s。考虑时间复杂度log</w:t>
      </w:r>
      <w:r>
        <w:rPr>
          <w:rFonts w:ascii="Kaiti SC" w:hAnsi="Kaiti SC" w:eastAsia="Kaiti SC"/>
        </w:rPr>
        <w:softHyphen/>
      </w:r>
      <w:r>
        <w:rPr>
          <w:rFonts w:ascii="Kaiti SC" w:hAnsi="Kaiti SC" w:eastAsia="Kaiti SC"/>
          <w:vertAlign w:val="subscript"/>
        </w:rPr>
        <w:t>2</w:t>
      </w:r>
      <w:r>
        <w:rPr>
          <w:rFonts w:hint="eastAsia" w:ascii="Kaiti SC" w:hAnsi="Kaiti SC" w:eastAsia="Kaiti SC"/>
        </w:rPr>
        <w:t>n</w:t>
      </w:r>
      <w:r>
        <w:rPr>
          <w:rFonts w:hint="eastAsia" w:ascii="Kaiti SC" w:hAnsi="Kaiti SC" w:eastAsia="Kaiti SC"/>
          <w:lang w:val="el-GR"/>
        </w:rPr>
        <w:t>，n取1</w:t>
      </w:r>
      <w:r>
        <w:rPr>
          <w:rFonts w:ascii="Kaiti SC" w:hAnsi="Kaiti SC" w:eastAsia="Kaiti SC"/>
          <w:lang w:val="el-GR"/>
        </w:rPr>
        <w:t>0</w:t>
      </w:r>
      <w:r>
        <w:rPr>
          <w:rFonts w:ascii="Kaiti SC" w:hAnsi="Kaiti SC" w:eastAsia="Kaiti SC"/>
          <w:vertAlign w:val="superscript"/>
          <w:lang w:val="el-GR"/>
        </w:rPr>
        <w:t>6</w:t>
      </w:r>
      <w:r>
        <w:rPr>
          <w:rFonts w:hint="eastAsia" w:ascii="Kaiti SC" w:hAnsi="Kaiti SC" w:eastAsia="Kaiti SC"/>
          <w:lang w:val="el-GR"/>
        </w:rPr>
        <w:t>时约</w:t>
      </w:r>
      <w:r>
        <w:rPr>
          <w:rFonts w:ascii="Kaiti SC" w:hAnsi="Kaiti SC" w:eastAsia="Kaiti SC"/>
          <w:lang w:val="el-GR"/>
        </w:rPr>
        <w:t>20</w:t>
      </w:r>
      <w:r>
        <w:rPr>
          <w:rFonts w:hint="eastAsia" w:ascii="Kaiti SC" w:hAnsi="Kaiti SC" w:eastAsia="Kaiti SC"/>
          <w:lang w:val="en-US"/>
        </w:rPr>
        <w:t>（次计算），结合普遍认为个人计算机每秒计算次数大约1</w:t>
      </w:r>
      <w:r>
        <w:rPr>
          <w:rFonts w:ascii="Kaiti SC" w:hAnsi="Kaiti SC" w:eastAsia="Kaiti SC"/>
          <w:lang w:val="en-US"/>
        </w:rPr>
        <w:t>0</w:t>
      </w:r>
      <w:r>
        <w:rPr>
          <w:rFonts w:ascii="Kaiti SC" w:hAnsi="Kaiti SC" w:eastAsia="Kaiti SC"/>
          <w:vertAlign w:val="superscript"/>
          <w:lang w:val="en-US"/>
        </w:rPr>
        <w:t>8</w:t>
      </w:r>
      <w:r>
        <w:rPr>
          <w:rFonts w:ascii="Kaiti SC" w:hAnsi="Kaiti SC" w:eastAsia="Kaiti SC"/>
          <w:lang w:val="en-US"/>
        </w:rPr>
        <w:t>-10</w:t>
      </w:r>
      <w:r>
        <w:rPr>
          <w:rFonts w:ascii="Kaiti SC" w:hAnsi="Kaiti SC" w:eastAsia="Kaiti SC"/>
          <w:vertAlign w:val="superscript"/>
          <w:lang w:val="en-US"/>
        </w:rPr>
        <w:t>9</w:t>
      </w:r>
      <w:r>
        <w:rPr>
          <w:rFonts w:hint="eastAsia" w:ascii="Kaiti SC" w:hAnsi="Kaiti SC" w:eastAsia="Kaiti SC"/>
          <w:lang w:val="en-US"/>
        </w:rPr>
        <w:t>次，基本在数量级上吻合。</w:t>
      </w:r>
    </w:p>
    <w:p>
      <w:pPr>
        <w:pStyle w:val="6"/>
        <w:ind w:left="1440"/>
        <w:rPr>
          <w:rFonts w:ascii="Kaiti SC" w:hAnsi="Kaiti SC" w:eastAsia="Kaiti SC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Kai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5A1357"/>
    <w:multiLevelType w:val="multilevel"/>
    <w:tmpl w:val="555A13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0A"/>
    <w:rsid w:val="00027DF9"/>
    <w:rsid w:val="0016550A"/>
    <w:rsid w:val="00180ABE"/>
    <w:rsid w:val="001D20EC"/>
    <w:rsid w:val="00223463"/>
    <w:rsid w:val="00243646"/>
    <w:rsid w:val="00261997"/>
    <w:rsid w:val="00470F0A"/>
    <w:rsid w:val="004859B7"/>
    <w:rsid w:val="005834E5"/>
    <w:rsid w:val="00590624"/>
    <w:rsid w:val="006C18CB"/>
    <w:rsid w:val="006D56DF"/>
    <w:rsid w:val="009F78A6"/>
    <w:rsid w:val="00A020FE"/>
    <w:rsid w:val="00AA6BFE"/>
    <w:rsid w:val="00BB3543"/>
    <w:rsid w:val="00C63983"/>
    <w:rsid w:val="00C75F71"/>
    <w:rsid w:val="00C948B3"/>
    <w:rsid w:val="00CB506E"/>
    <w:rsid w:val="00D0218D"/>
    <w:rsid w:val="00D82202"/>
    <w:rsid w:val="00DD5525"/>
    <w:rsid w:val="00DF1641"/>
    <w:rsid w:val="00E30225"/>
    <w:rsid w:val="00EA5D5E"/>
    <w:rsid w:val="00ED4893"/>
    <w:rsid w:val="00F50C51"/>
    <w:rsid w:val="00FC75D6"/>
    <w:rsid w:val="509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F1695-1817-244E-9E16-592AD30686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717</Words>
  <Characters>895</Characters>
  <Lines>6</Lines>
  <Paragraphs>1</Paragraphs>
  <TotalTime>72</TotalTime>
  <ScaleCrop>false</ScaleCrop>
  <LinksUpToDate>false</LinksUpToDate>
  <CharactersWithSpaces>902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2022-02-26T14:44:00Z</dcterms:created>
  <dc:creator>Microsoft Office User</dc:creator>
  <cp:lastModifiedBy>双狼今天结婚了吗</cp:lastModifiedBy>
  <dcterms:modified xsi:type="dcterms:W3CDTF">2022-03-06T12:38:42Z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51B4FF9C59CE4AA598F76BCF1C021C5A</vt:lpwstr>
  </property>
</Properties>
</file>