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44029D2F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295A1A">
        <w:rPr>
          <w:rFonts w:ascii="Kaiti SC" w:eastAsia="Kaiti SC" w:hAnsi="Kaiti SC" w:hint="eastAsia"/>
          <w:sz w:val="36"/>
          <w:szCs w:val="36"/>
        </w:rPr>
        <w:t>三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082C4254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41826725" w14:textId="614A9EE0" w:rsidR="00F50C51" w:rsidRDefault="00F50C51" w:rsidP="00F50C51">
      <w:pPr>
        <w:pStyle w:val="ListParagraph"/>
        <w:numPr>
          <w:ilvl w:val="1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功能简述</w:t>
      </w:r>
    </w:p>
    <w:p w14:paraId="01986F9A" w14:textId="0AC9271C" w:rsidR="00421DC0" w:rsidRPr="00566530" w:rsidRDefault="00F50C51" w:rsidP="00566530">
      <w:pPr>
        <w:ind w:left="1440" w:firstLine="720"/>
        <w:rPr>
          <w:rFonts w:ascii="Kaiti SC" w:eastAsia="Kaiti SC" w:hAnsi="Kaiti SC" w:hint="eastAsia"/>
          <w:lang w:val="en-US"/>
        </w:rPr>
      </w:pPr>
      <w:r w:rsidRPr="00F50C51">
        <w:rPr>
          <w:rFonts w:ascii="Kaiti SC" w:eastAsia="Kaiti SC" w:hAnsi="Kaiti SC" w:hint="eastAsia"/>
        </w:rPr>
        <w:t>本程序实现</w:t>
      </w:r>
      <w:r>
        <w:rPr>
          <w:rFonts w:ascii="Kaiti SC" w:eastAsia="Kaiti SC" w:hAnsi="Kaiti SC" w:hint="eastAsia"/>
        </w:rPr>
        <w:t>了如下功能：</w:t>
      </w:r>
      <w:r w:rsidR="00295A1A">
        <w:rPr>
          <w:rFonts w:ascii="Kaiti SC" w:eastAsia="Kaiti SC" w:hAnsi="Kaiti SC" w:hint="eastAsia"/>
        </w:rPr>
        <w:t>在程序提示后，用户可以输入一行数据，数据可以是：一个整数和一个浮点数，其中整数是1</w:t>
      </w:r>
      <w:r w:rsidR="00295A1A">
        <w:rPr>
          <w:rFonts w:ascii="Kaiti SC" w:eastAsia="Kaiti SC" w:hAnsi="Kaiti SC"/>
        </w:rPr>
        <w:t>-5</w:t>
      </w:r>
      <w:r w:rsidR="00295A1A">
        <w:rPr>
          <w:rFonts w:ascii="Kaiti SC" w:eastAsia="Kaiti SC" w:hAnsi="Kaiti SC" w:hint="eastAsia"/>
        </w:rPr>
        <w:t>之间的正整数；或单独的一个</w:t>
      </w:r>
      <w:r w:rsidR="00295A1A">
        <w:rPr>
          <w:rFonts w:ascii="Kaiti SC" w:eastAsia="Kaiti SC" w:hAnsi="Kaiti SC"/>
        </w:rPr>
        <w:t>0</w:t>
      </w:r>
      <w:r w:rsidR="00295A1A">
        <w:rPr>
          <w:rFonts w:ascii="Kaiti SC" w:eastAsia="Kaiti SC" w:hAnsi="Kaiti SC" w:hint="eastAsia"/>
        </w:rPr>
        <w:t>。如果用户输入的数据非法，则会提示：“Error</w:t>
      </w:r>
      <w:r w:rsidR="00295A1A">
        <w:rPr>
          <w:rFonts w:ascii="Kaiti SC" w:eastAsia="Kaiti SC" w:hAnsi="Kaiti SC"/>
        </w:rPr>
        <w:t xml:space="preserve"> </w:t>
      </w:r>
      <w:r w:rsidR="00295A1A">
        <w:rPr>
          <w:rFonts w:ascii="Kaiti SC" w:eastAsia="Kaiti SC" w:hAnsi="Kaiti SC" w:hint="eastAsia"/>
        </w:rPr>
        <w:t>in</w:t>
      </w:r>
      <w:r w:rsidR="00295A1A">
        <w:rPr>
          <w:rFonts w:ascii="Kaiti SC" w:eastAsia="Kaiti SC" w:hAnsi="Kaiti SC"/>
        </w:rPr>
        <w:t xml:space="preserve"> </w:t>
      </w:r>
      <w:r w:rsidR="00295A1A">
        <w:rPr>
          <w:rFonts w:ascii="Kaiti SC" w:eastAsia="Kaiti SC" w:hAnsi="Kaiti SC" w:hint="eastAsia"/>
        </w:rPr>
        <w:t>input</w:t>
      </w:r>
      <w:r w:rsidR="00295A1A">
        <w:rPr>
          <w:rFonts w:ascii="Kaiti SC" w:eastAsia="Kaiti SC" w:hAnsi="Kaiti SC"/>
          <w:lang w:val="en-US"/>
        </w:rPr>
        <w:t>!!”</w:t>
      </w:r>
      <w:r w:rsidR="00295A1A">
        <w:rPr>
          <w:rFonts w:ascii="Kaiti SC" w:eastAsia="Kaiti SC" w:hAnsi="Kaiti SC" w:hint="eastAsia"/>
          <w:lang w:val="en-US"/>
        </w:rPr>
        <w:t>并要求用户重新输入。</w:t>
      </w:r>
      <w:r w:rsidR="00421DC0">
        <w:rPr>
          <w:rFonts w:ascii="Kaiti SC" w:eastAsia="Kaiti SC" w:hAnsi="Kaiti SC" w:hint="eastAsia"/>
          <w:lang w:val="en-US"/>
        </w:rPr>
        <w:t>若输入的第一个整数非零，则依照下列对应关系（1</w:t>
      </w:r>
      <w:r w:rsidR="00421DC0">
        <w:rPr>
          <w:rFonts w:ascii="Kaiti SC" w:eastAsia="Kaiti SC" w:hAnsi="Kaiti SC"/>
          <w:lang w:val="en-US"/>
        </w:rPr>
        <w:t>:</w:t>
      </w:r>
      <w:r w:rsidR="00421DC0">
        <w:rPr>
          <w:rFonts w:ascii="Kaiti SC" w:eastAsia="Kaiti SC" w:hAnsi="Kaiti SC" w:hint="eastAsia"/>
          <w:lang w:val="en-US"/>
        </w:rPr>
        <w:t>正三角形，2</w:t>
      </w:r>
      <w:r w:rsidR="00421DC0">
        <w:rPr>
          <w:rFonts w:ascii="Kaiti SC" w:eastAsia="Kaiti SC" w:hAnsi="Kaiti SC"/>
          <w:lang w:val="en-US"/>
        </w:rPr>
        <w:t>:</w:t>
      </w:r>
      <w:r w:rsidR="00421DC0">
        <w:rPr>
          <w:rFonts w:ascii="Kaiti SC" w:eastAsia="Kaiti SC" w:hAnsi="Kaiti SC" w:hint="eastAsia"/>
          <w:lang w:val="en-US"/>
        </w:rPr>
        <w:t>正方形，3</w:t>
      </w:r>
      <w:r w:rsidR="00421DC0">
        <w:rPr>
          <w:rFonts w:ascii="Kaiti SC" w:eastAsia="Kaiti SC" w:hAnsi="Kaiti SC"/>
          <w:lang w:val="en-US"/>
        </w:rPr>
        <w:t>:</w:t>
      </w:r>
      <w:r w:rsidR="00421DC0">
        <w:rPr>
          <w:rFonts w:ascii="Kaiti SC" w:eastAsia="Kaiti SC" w:hAnsi="Kaiti SC" w:hint="eastAsia"/>
          <w:lang w:val="en-US"/>
        </w:rPr>
        <w:t>正五边形，</w:t>
      </w:r>
      <w:r w:rsidR="00421DC0" w:rsidRPr="00421DC0">
        <w:rPr>
          <w:rFonts w:ascii="Kaiti SC" w:eastAsia="Kaiti SC" w:hAnsi="Kaiti SC" w:hint="eastAsia"/>
          <w:lang w:val="en-US"/>
        </w:rPr>
        <w:t>4</w:t>
      </w:r>
      <w:r w:rsidR="00421DC0" w:rsidRPr="00421DC0">
        <w:rPr>
          <w:rFonts w:ascii="Kaiti SC" w:eastAsia="Kaiti SC" w:hAnsi="Kaiti SC"/>
          <w:lang w:val="en-US"/>
        </w:rPr>
        <w:t>:</w:t>
      </w:r>
      <w:r w:rsidR="00421DC0" w:rsidRPr="00421DC0">
        <w:rPr>
          <w:rFonts w:ascii="Kaiti SC" w:eastAsia="Kaiti SC" w:hAnsi="Kaiti SC" w:hint="eastAsia"/>
          <w:lang w:val="en-US"/>
        </w:rPr>
        <w:t>正六边形，5</w:t>
      </w:r>
      <w:r w:rsidR="00421DC0" w:rsidRPr="00421DC0">
        <w:rPr>
          <w:rFonts w:ascii="Kaiti SC" w:eastAsia="Kaiti SC" w:hAnsi="Kaiti SC"/>
          <w:lang w:val="en-US"/>
        </w:rPr>
        <w:t>:</w:t>
      </w:r>
      <w:r w:rsidR="00421DC0" w:rsidRPr="00421DC0">
        <w:rPr>
          <w:rFonts w:ascii="Kaiti SC" w:eastAsia="Kaiti SC" w:hAnsi="Kaiti SC" w:hint="eastAsia"/>
          <w:lang w:val="en-US"/>
        </w:rPr>
        <w:t>圆）</w:t>
      </w:r>
      <w:r w:rsidR="00421DC0">
        <w:rPr>
          <w:rFonts w:ascii="Kaiti SC" w:eastAsia="Kaiti SC" w:hAnsi="Kaiti SC" w:hint="eastAsia"/>
          <w:lang w:val="en-US"/>
        </w:rPr>
        <w:t>，以第二个浮点数为边长构造对应的</w:t>
      </w:r>
      <w:r w:rsidR="00566530">
        <w:rPr>
          <w:rFonts w:ascii="Kaiti SC" w:eastAsia="Kaiti SC" w:hAnsi="Kaiti SC" w:hint="eastAsia"/>
          <w:lang w:val="en-US"/>
        </w:rPr>
        <w:t>正多边形</w:t>
      </w:r>
      <w:r w:rsidR="00566530">
        <w:rPr>
          <w:rStyle w:val="FootnoteReference"/>
          <w:rFonts w:ascii="Kaiti SC" w:eastAsia="Kaiti SC" w:hAnsi="Kaiti SC"/>
          <w:lang w:val="en-US"/>
        </w:rPr>
        <w:footnoteReference w:id="1"/>
      </w:r>
      <w:r w:rsidR="00421DC0">
        <w:rPr>
          <w:rFonts w:ascii="Kaiti SC" w:eastAsia="Kaiti SC" w:hAnsi="Kaiti SC" w:hint="eastAsia"/>
          <w:lang w:val="en-US"/>
        </w:rPr>
        <w:t>，并进行存储。若输入为零，则输出所有图形的总周长和总面积。</w:t>
      </w:r>
    </w:p>
    <w:p w14:paraId="2E3CC8AB" w14:textId="77777777" w:rsidR="00D0218D" w:rsidRDefault="00D0218D" w:rsidP="00D0218D">
      <w:pPr>
        <w:rPr>
          <w:rFonts w:ascii="Kaiti SC" w:eastAsia="Kaiti SC" w:hAnsi="Kaiti SC"/>
          <w:lang w:val="en-US"/>
        </w:rPr>
      </w:pPr>
    </w:p>
    <w:p w14:paraId="42D47E2F" w14:textId="4E0BB429" w:rsidR="00D0218D" w:rsidRDefault="00D0218D" w:rsidP="00D0218D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算法</w:t>
      </w:r>
    </w:p>
    <w:p w14:paraId="4AD4C21A" w14:textId="073EA736" w:rsidR="00C75F71" w:rsidRDefault="00295A1A" w:rsidP="00223463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本程序使用的算法为模拟法。</w:t>
      </w:r>
    </w:p>
    <w:p w14:paraId="09A17B31" w14:textId="6485E61C" w:rsidR="00D50893" w:rsidRDefault="00D50893" w:rsidP="00223463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周长计算遵循以下公式：</w:t>
      </w:r>
    </w:p>
    <w:p w14:paraId="7FD9B582" w14:textId="335D17E0" w:rsidR="00D50893" w:rsidRPr="00D50893" w:rsidRDefault="00D50893" w:rsidP="00223463">
      <w:pPr>
        <w:ind w:left="1440" w:firstLine="720"/>
        <w:rPr>
          <w:rFonts w:ascii="Kaiti SC" w:eastAsia="Kaiti SC" w:hAnsi="Kaiti SC"/>
          <w:lang w:val="en-US"/>
        </w:rPr>
      </w:pPr>
      <m:oMathPara>
        <m:oMath>
          <m:r>
            <w:rPr>
              <w:rFonts w:ascii="Cambria Math" w:eastAsia="Kaiti SC" w:hAnsi="Cambria Math" w:hint="eastAsia"/>
              <w:lang w:val="en-US"/>
            </w:rPr>
            <m:t>Circumference</m:t>
          </m:r>
          <m:r>
            <w:rPr>
              <w:rFonts w:ascii="Cambria Math" w:eastAsia="Kaiti SC" w:hAnsi="Cambria Math"/>
              <w:lang w:val="en-US"/>
            </w:rPr>
            <m:t> = na</m:t>
          </m:r>
        </m:oMath>
      </m:oMathPara>
    </w:p>
    <w:p w14:paraId="1569AA7E" w14:textId="166F9315" w:rsidR="00D50893" w:rsidRPr="00D50893" w:rsidRDefault="00D50893" w:rsidP="00223463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其中，a表示边长，n表示边数；在圆形的情况下，n</w:t>
      </w:r>
      <w:r>
        <w:rPr>
          <w:rFonts w:ascii="Kaiti SC" w:eastAsia="Kaiti SC" w:hAnsi="Kaiti SC"/>
          <w:lang w:val="en-US"/>
        </w:rPr>
        <w:t>=2</w:t>
      </w:r>
      <w:r>
        <w:rPr>
          <w:rFonts w:ascii="Kaiti SC" w:eastAsia="Kaiti SC" w:hAnsi="Kaiti SC"/>
          <w:lang w:val="el-GR"/>
        </w:rPr>
        <w:t>π</w:t>
      </w:r>
      <w:r>
        <w:rPr>
          <w:rFonts w:ascii="Kaiti SC" w:eastAsia="Kaiti SC" w:hAnsi="Kaiti SC" w:hint="eastAsia"/>
          <w:lang w:val="el-GR"/>
        </w:rPr>
        <w:t>。</w:t>
      </w:r>
    </w:p>
    <w:p w14:paraId="318FF135" w14:textId="71108D6D" w:rsidR="00566530" w:rsidRDefault="00566530" w:rsidP="00223463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面积计算遵循以下公式：</w:t>
      </w:r>
    </w:p>
    <w:p w14:paraId="230E8835" w14:textId="1BDD6060" w:rsidR="00566530" w:rsidRDefault="00C83268" w:rsidP="00223463">
      <w:pPr>
        <w:ind w:left="1440" w:firstLine="720"/>
        <w:rPr>
          <w:rFonts w:ascii="Kaiti SC" w:eastAsia="Kaiti SC" w:hAnsi="Kaiti SC" w:hint="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="Kaiti SC" w:hAnsi="Cambria Math"/>
              <w:lang w:val="en-US"/>
            </w:rPr>
            <m:t>Area</m:t>
          </m:r>
          <m:r>
            <w:rPr>
              <w:rFonts w:ascii="Cambria Math" w:eastAsia="Kaiti SC" w:hAnsi="Cambria Math"/>
              <w:lang w:val="en-US"/>
            </w:rPr>
            <m:t> = </m:t>
          </m:r>
          <m:r>
            <m:rPr>
              <m:sty m:val="p"/>
            </m:rPr>
            <w:rPr>
              <w:rFonts w:ascii="Cambria Math" w:eastAsia="Kaiti SC" w:hAnsi="Cambria Math"/>
              <w:lang w:val="en-US"/>
            </w:rPr>
            <m:t>λ</m:t>
          </m:r>
          <m:sSup>
            <m:sSupPr>
              <m:ctrlPr>
                <w:rPr>
                  <w:rFonts w:ascii="Cambria Math" w:eastAsia="Kaiti SC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Kaiti SC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="Kaiti SC" w:hAnsi="Cambria Math"/>
                  <w:lang w:val="en-US"/>
                </w:rPr>
                <m:t>2</m:t>
              </m:r>
            </m:sup>
          </m:sSup>
        </m:oMath>
      </m:oMathPara>
    </w:p>
    <w:p w14:paraId="103E82AB" w14:textId="75BAE6BC" w:rsidR="00295A1A" w:rsidRDefault="00566530" w:rsidP="00223463">
      <w:pPr>
        <w:ind w:left="1440" w:firstLine="720"/>
        <w:rPr>
          <w:rFonts w:ascii="Kaiti SC" w:eastAsia="Kaiti SC" w:hAnsi="Kaiti SC"/>
          <w:lang w:val="el-GR"/>
        </w:rPr>
      </w:pPr>
      <w:r>
        <w:rPr>
          <w:rFonts w:ascii="Kaiti SC" w:eastAsia="Kaiti SC" w:hAnsi="Kaiti SC" w:hint="eastAsia"/>
          <w:lang w:val="en-US"/>
        </w:rPr>
        <w:t>其中，a表示</w:t>
      </w:r>
      <w:r w:rsidR="00D50893">
        <w:rPr>
          <w:rFonts w:ascii="Kaiti SC" w:eastAsia="Kaiti SC" w:hAnsi="Kaiti SC" w:hint="eastAsia"/>
          <w:lang w:val="en-US"/>
        </w:rPr>
        <w:t>边长</w:t>
      </w:r>
      <w:r>
        <w:rPr>
          <w:rFonts w:ascii="Kaiti SC" w:eastAsia="Kaiti SC" w:hAnsi="Kaiti SC" w:hint="eastAsia"/>
          <w:lang w:val="en-US"/>
        </w:rPr>
        <w:t>，λ</w:t>
      </w:r>
      <w:r>
        <w:rPr>
          <w:rFonts w:ascii="Kaiti SC" w:eastAsia="Kaiti SC" w:hAnsi="Kaiti SC" w:hint="eastAsia"/>
          <w:lang w:val="el-GR"/>
        </w:rPr>
        <w:t>与边数有关，见下表：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3"/>
        <w:gridCol w:w="3969"/>
        <w:gridCol w:w="3118"/>
      </w:tblGrid>
      <w:tr w:rsidR="00C83268" w:rsidRPr="00C83268" w14:paraId="175C36F4" w14:textId="77777777" w:rsidTr="0029124F">
        <w:trPr>
          <w:jc w:val="center"/>
        </w:trPr>
        <w:tc>
          <w:tcPr>
            <w:tcW w:w="823" w:type="dxa"/>
          </w:tcPr>
          <w:p w14:paraId="12409A1A" w14:textId="5226F745" w:rsidR="00566530" w:rsidRDefault="00566530" w:rsidP="0029124F">
            <w:pPr>
              <w:jc w:val="center"/>
              <w:rPr>
                <w:rFonts w:ascii="Kaiti SC" w:eastAsia="Kaiti SC" w:hAnsi="Kaiti SC" w:hint="eastAsia"/>
                <w:lang w:val="el-GR"/>
              </w:rPr>
            </w:pPr>
            <w:r>
              <w:rPr>
                <w:rFonts w:ascii="Kaiti SC" w:eastAsia="Kaiti SC" w:hAnsi="Kaiti SC" w:hint="eastAsia"/>
                <w:lang w:val="el-GR"/>
              </w:rPr>
              <w:t>边数</w:t>
            </w:r>
          </w:p>
        </w:tc>
        <w:tc>
          <w:tcPr>
            <w:tcW w:w="3969" w:type="dxa"/>
          </w:tcPr>
          <w:p w14:paraId="53648646" w14:textId="72ACBC48" w:rsidR="00566530" w:rsidRPr="00C83268" w:rsidRDefault="00C83268" w:rsidP="0029124F">
            <w:pPr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l-GR"/>
              </w:rPr>
              <w:t>λ</w:t>
            </w:r>
            <w:r>
              <w:rPr>
                <w:rFonts w:ascii="Kaiti SC" w:eastAsia="Kaiti SC" w:hAnsi="Kaiti SC" w:hint="eastAsia"/>
                <w:lang w:val="en-US"/>
              </w:rPr>
              <w:t>的精确值</w:t>
            </w:r>
          </w:p>
        </w:tc>
        <w:tc>
          <w:tcPr>
            <w:tcW w:w="3118" w:type="dxa"/>
          </w:tcPr>
          <w:p w14:paraId="5280196C" w14:textId="369B5675" w:rsidR="00566530" w:rsidRPr="00C83268" w:rsidRDefault="00C83268" w:rsidP="0029124F">
            <w:pPr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l-GR"/>
              </w:rPr>
              <w:t>λ</w:t>
            </w:r>
            <w:r>
              <w:rPr>
                <w:rFonts w:ascii="Kaiti SC" w:eastAsia="Kaiti SC" w:hAnsi="Kaiti SC" w:hint="eastAsia"/>
                <w:lang w:val="en-US"/>
              </w:rPr>
              <w:t>的</w:t>
            </w:r>
            <w:r>
              <w:rPr>
                <w:rFonts w:ascii="Kaiti SC" w:eastAsia="Kaiti SC" w:hAnsi="Kaiti SC" w:hint="eastAsia"/>
                <w:lang w:val="en-US"/>
              </w:rPr>
              <w:t>近似值（本程序使用）</w:t>
            </w:r>
          </w:p>
        </w:tc>
      </w:tr>
      <w:tr w:rsidR="00C83268" w14:paraId="6F19CFB7" w14:textId="77777777" w:rsidTr="0029124F">
        <w:trPr>
          <w:trHeight w:val="779"/>
          <w:jc w:val="center"/>
        </w:trPr>
        <w:tc>
          <w:tcPr>
            <w:tcW w:w="823" w:type="dxa"/>
            <w:vAlign w:val="center"/>
          </w:tcPr>
          <w:p w14:paraId="47B4E5A3" w14:textId="5E11B870" w:rsidR="00566530" w:rsidRPr="00C83268" w:rsidRDefault="00C83268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3969" w:type="dxa"/>
            <w:vAlign w:val="center"/>
          </w:tcPr>
          <w:p w14:paraId="01DA847F" w14:textId="7A70CD09" w:rsidR="00D50893" w:rsidRPr="00D50893" w:rsidRDefault="00D50893" w:rsidP="0029124F">
            <w:pPr>
              <w:jc w:val="center"/>
              <w:rPr>
                <w:rFonts w:ascii="Kaiti SC" w:eastAsia="Kaiti SC" w:hAnsi="Kaiti SC" w:hint="eastAsia"/>
                <w:lang w:val="el-GR"/>
              </w:rPr>
            </w:pPr>
            <m:oMathPara>
              <m:oMath>
                <m:f>
                  <m:fPr>
                    <m:ctrlPr>
                      <w:rPr>
                        <w:rFonts w:ascii="Cambria Math" w:eastAsia="Kaiti SC" w:hAnsi="Cambria Math"/>
                        <w:lang w:val="el-GR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Kaiti SC" w:hAnsi="Cambria Math"/>
                            <w:lang w:val="el-GR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Kaiti SC" w:hAnsi="Cambria Math"/>
                            <w:i/>
                            <w:lang w:val="el-GR"/>
                          </w:rPr>
                        </m:ctrlPr>
                      </m:deg>
                      <m:e>
                        <m:r>
                          <w:rPr>
                            <w:rFonts w:ascii="Cambria Math" w:eastAsia="Kaiti SC" w:hAnsi="Cambria Math"/>
                            <w:lang w:val="el-GR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="Kaiti SC" w:hAnsi="Cambria Math"/>
                        <w:i/>
                        <w:lang w:val="el-GR"/>
                      </w:rPr>
                    </m:ctrlPr>
                  </m:num>
                  <m:den>
                    <m:r>
                      <w:rPr>
                        <w:rFonts w:ascii="Cambria Math" w:eastAsia="Kaiti SC" w:hAnsi="Cambria Math"/>
                        <w:lang w:val="el-GR"/>
                      </w:rPr>
                      <m:t>4</m:t>
                    </m:r>
                    <m:ctrlPr>
                      <w:rPr>
                        <w:rFonts w:ascii="Cambria Math" w:eastAsia="Kaiti SC" w:hAnsi="Cambria Math"/>
                        <w:i/>
                        <w:lang w:val="el-GR"/>
                      </w:rPr>
                    </m:ctrlPr>
                  </m:den>
                </m:f>
              </m:oMath>
            </m:oMathPara>
          </w:p>
        </w:tc>
        <w:tc>
          <w:tcPr>
            <w:tcW w:w="3118" w:type="dxa"/>
            <w:vAlign w:val="center"/>
          </w:tcPr>
          <w:p w14:paraId="3719AD4A" w14:textId="66BCD945" w:rsidR="00566530" w:rsidRPr="00D50893" w:rsidRDefault="00D50893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0.4330127019</w:t>
            </w:r>
          </w:p>
        </w:tc>
      </w:tr>
      <w:tr w:rsidR="00C83268" w14:paraId="15395365" w14:textId="77777777" w:rsidTr="0029124F">
        <w:trPr>
          <w:trHeight w:val="549"/>
          <w:jc w:val="center"/>
        </w:trPr>
        <w:tc>
          <w:tcPr>
            <w:tcW w:w="823" w:type="dxa"/>
            <w:vAlign w:val="center"/>
          </w:tcPr>
          <w:p w14:paraId="4C429C89" w14:textId="62235F0B" w:rsidR="00566530" w:rsidRPr="00C83268" w:rsidRDefault="00C83268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</w:t>
            </w:r>
          </w:p>
        </w:tc>
        <w:tc>
          <w:tcPr>
            <w:tcW w:w="3969" w:type="dxa"/>
            <w:vAlign w:val="center"/>
          </w:tcPr>
          <w:p w14:paraId="327C13C1" w14:textId="5204CCDB" w:rsidR="00D50893" w:rsidRPr="00D50893" w:rsidRDefault="00D50893" w:rsidP="0029124F">
            <w:pPr>
              <w:jc w:val="center"/>
              <w:rPr>
                <w:rFonts w:ascii="Kaiti SC" w:eastAsia="Kaiti SC" w:hAnsi="Kaiti SC"/>
                <w:lang w:val="el-GR"/>
              </w:rPr>
            </w:pPr>
            <m:oMathPara>
              <m:oMath>
                <m:r>
                  <w:rPr>
                    <w:rFonts w:ascii="Cambria Math" w:eastAsia="Kaiti SC" w:hAnsi="Cambria Math"/>
                    <w:lang w:val="el-GR"/>
                  </w:rPr>
                  <m:t>1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5D0EA0BD" w14:textId="50B37675" w:rsidR="00566530" w:rsidRPr="00D50893" w:rsidRDefault="00D50893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</w:t>
            </w:r>
          </w:p>
        </w:tc>
      </w:tr>
      <w:tr w:rsidR="00C83268" w14:paraId="33B0A926" w14:textId="77777777" w:rsidTr="0029124F">
        <w:trPr>
          <w:trHeight w:val="698"/>
          <w:jc w:val="center"/>
        </w:trPr>
        <w:tc>
          <w:tcPr>
            <w:tcW w:w="823" w:type="dxa"/>
            <w:vAlign w:val="center"/>
          </w:tcPr>
          <w:p w14:paraId="53411046" w14:textId="02021C51" w:rsidR="00566530" w:rsidRPr="00C83268" w:rsidRDefault="00C83268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5</w:t>
            </w:r>
          </w:p>
        </w:tc>
        <w:tc>
          <w:tcPr>
            <w:tcW w:w="3969" w:type="dxa"/>
            <w:vAlign w:val="center"/>
          </w:tcPr>
          <w:p w14:paraId="021A2B52" w14:textId="5476C163" w:rsidR="00C83268" w:rsidRPr="00C83268" w:rsidRDefault="00C83268" w:rsidP="0029124F">
            <w:pPr>
              <w:jc w:val="center"/>
              <w:rPr>
                <w:rFonts w:ascii="Kaiti SC" w:eastAsia="Kaiti SC" w:hAnsi="Kaiti SC" w:hint="eastAsia"/>
                <w:lang w:val="el-GR"/>
              </w:rPr>
            </w:pPr>
            <m:oMathPara>
              <m:oMath>
                <m:f>
                  <m:fPr>
                    <m:ctrlPr>
                      <w:rPr>
                        <w:rFonts w:ascii="Cambria Math" w:eastAsia="Kaiti SC" w:hAnsi="Cambria Math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Kaiti SC" w:hAnsi="Cambria Math"/>
                        <w:lang w:val="el-GR"/>
                      </w:rPr>
                      <m:t>5tan</m:t>
                    </m:r>
                    <m:d>
                      <m:dPr>
                        <m:ctrlPr>
                          <w:rPr>
                            <w:rFonts w:ascii="Cambria Math" w:eastAsia="Kaiti SC" w:hAnsi="Cambria Math"/>
                            <w:i/>
                            <w:lang w:val="el-GR"/>
                          </w:rPr>
                        </m:ctrlPr>
                      </m:dPr>
                      <m:e>
                        <m:r>
                          <w:rPr>
                            <w:rFonts w:ascii="Cambria Math" w:eastAsia="Kaiti SC" w:hAnsi="Cambria Math"/>
                            <w:lang w:val="el-GR"/>
                          </w:rPr>
                          <m:t>54°</m:t>
                        </m:r>
                      </m:e>
                    </m:d>
                    <m:ctrlPr>
                      <w:rPr>
                        <w:rFonts w:ascii="Cambria Math" w:eastAsia="Kaiti SC" w:hAnsi="Cambria Math"/>
                        <w:i/>
                        <w:lang w:val="el-GR"/>
                      </w:rPr>
                    </m:ctrlPr>
                  </m:num>
                  <m:den>
                    <m:r>
                      <w:rPr>
                        <w:rFonts w:ascii="Cambria Math" w:eastAsia="Kaiti SC" w:hAnsi="Cambria Math"/>
                        <w:lang w:val="el-GR"/>
                      </w:rPr>
                      <m:t>4</m:t>
                    </m:r>
                    <m:ctrlPr>
                      <w:rPr>
                        <w:rFonts w:ascii="Cambria Math" w:eastAsia="Kaiti SC" w:hAnsi="Cambria Math"/>
                        <w:i/>
                        <w:lang w:val="el-GR"/>
                      </w:rPr>
                    </m:ctrlPr>
                  </m:den>
                </m:f>
              </m:oMath>
            </m:oMathPara>
          </w:p>
        </w:tc>
        <w:tc>
          <w:tcPr>
            <w:tcW w:w="3118" w:type="dxa"/>
            <w:vAlign w:val="center"/>
          </w:tcPr>
          <w:p w14:paraId="40FC8CC1" w14:textId="276AC61A" w:rsidR="00566530" w:rsidRPr="00D50893" w:rsidRDefault="00D50893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1.720477401</w:t>
            </w:r>
          </w:p>
        </w:tc>
      </w:tr>
      <w:tr w:rsidR="00C83268" w14:paraId="6E06A492" w14:textId="77777777" w:rsidTr="0029124F">
        <w:trPr>
          <w:trHeight w:val="708"/>
          <w:jc w:val="center"/>
        </w:trPr>
        <w:tc>
          <w:tcPr>
            <w:tcW w:w="823" w:type="dxa"/>
            <w:vAlign w:val="center"/>
          </w:tcPr>
          <w:p w14:paraId="1B55E9E7" w14:textId="2604F172" w:rsidR="00566530" w:rsidRPr="00C83268" w:rsidRDefault="00C83268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6</w:t>
            </w:r>
          </w:p>
        </w:tc>
        <w:tc>
          <w:tcPr>
            <w:tcW w:w="3969" w:type="dxa"/>
            <w:vAlign w:val="center"/>
          </w:tcPr>
          <w:p w14:paraId="49FB0741" w14:textId="6AE5DB30" w:rsidR="00D50893" w:rsidRPr="00D50893" w:rsidRDefault="00D50893" w:rsidP="0029124F">
            <w:pPr>
              <w:jc w:val="center"/>
              <w:rPr>
                <w:rFonts w:ascii="Kaiti SC" w:eastAsia="Kaiti SC" w:hAnsi="Kaiti SC" w:hint="eastAsia"/>
                <w:lang w:val="el-GR"/>
              </w:rPr>
            </w:pPr>
            <m:oMathPara>
              <m:oMath>
                <m:f>
                  <m:fPr>
                    <m:ctrlPr>
                      <w:rPr>
                        <w:rFonts w:ascii="Cambria Math" w:eastAsia="Kaiti SC" w:hAnsi="Cambria Math"/>
                        <w:lang w:val="el-GR"/>
                      </w:rPr>
                    </m:ctrlPr>
                  </m:fPr>
                  <m:num>
                    <m:r>
                      <w:rPr>
                        <w:rFonts w:ascii="Cambria Math" w:eastAsia="Kaiti SC" w:hAnsi="Cambria Math"/>
                        <w:lang w:val="el-GR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Kaiti SC" w:hAnsi="Cambria Math"/>
                            <w:lang w:val="el-GR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Kaiti SC" w:hAnsi="Cambria Math"/>
                            <w:i/>
                            <w:lang w:val="el-GR"/>
                          </w:rPr>
                        </m:ctrlPr>
                      </m:deg>
                      <m:e>
                        <m:r>
                          <w:rPr>
                            <w:rFonts w:ascii="Cambria Math" w:eastAsia="Kaiti SC" w:hAnsi="Cambria Math"/>
                            <w:lang w:val="el-GR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="Kaiti SC" w:hAnsi="Cambria Math"/>
                        <w:i/>
                        <w:lang w:val="el-GR"/>
                      </w:rPr>
                    </m:ctrlPr>
                  </m:num>
                  <m:den>
                    <m:r>
                      <w:rPr>
                        <w:rFonts w:ascii="Cambria Math" w:eastAsia="Kaiti SC" w:hAnsi="Cambria Math"/>
                        <w:lang w:val="el-GR"/>
                      </w:rPr>
                      <m:t>2</m:t>
                    </m:r>
                    <m:ctrlPr>
                      <w:rPr>
                        <w:rFonts w:ascii="Cambria Math" w:eastAsia="Kaiti SC" w:hAnsi="Cambria Math"/>
                        <w:i/>
                        <w:lang w:val="el-GR"/>
                      </w:rPr>
                    </m:ctrlPr>
                  </m:den>
                </m:f>
              </m:oMath>
            </m:oMathPara>
          </w:p>
        </w:tc>
        <w:tc>
          <w:tcPr>
            <w:tcW w:w="3118" w:type="dxa"/>
            <w:vAlign w:val="center"/>
          </w:tcPr>
          <w:p w14:paraId="3E521544" w14:textId="1D04A7F1" w:rsidR="00566530" w:rsidRPr="00D50893" w:rsidRDefault="00D50893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2.598076211</w:t>
            </w:r>
          </w:p>
        </w:tc>
      </w:tr>
      <w:tr w:rsidR="00C83268" w14:paraId="7E001973" w14:textId="77777777" w:rsidTr="0029124F">
        <w:trPr>
          <w:jc w:val="center"/>
        </w:trPr>
        <w:tc>
          <w:tcPr>
            <w:tcW w:w="823" w:type="dxa"/>
            <w:vAlign w:val="center"/>
          </w:tcPr>
          <w:p w14:paraId="77690ADA" w14:textId="663E8141" w:rsidR="00C83268" w:rsidRPr="00C83268" w:rsidRDefault="00C83268" w:rsidP="0029124F">
            <w:pPr>
              <w:jc w:val="center"/>
              <w:rPr>
                <w:rFonts w:ascii="Kaiti SC" w:eastAsia="Kaiti SC" w:hAnsi="Kaiti SC" w:hint="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Kaiti SC" w:hAnsi="Cambria Math"/>
                    <w:lang w:val="en-US"/>
                  </w:rPr>
                  <m:t>+ </m:t>
                </m:r>
                <m:r>
                  <m:rPr>
                    <m:sty m:val="p"/>
                  </m:rPr>
                  <w:rPr>
                    <w:rFonts w:ascii="Cambria Math" w:eastAsia="Kaiti SC" w:hAnsi="Cambria Math" w:hint="eastAsia"/>
                    <w:lang w:val="en-US"/>
                  </w:rPr>
                  <m:t>∞</m:t>
                </m:r>
              </m:oMath>
            </m:oMathPara>
          </w:p>
        </w:tc>
        <w:tc>
          <w:tcPr>
            <w:tcW w:w="3969" w:type="dxa"/>
            <w:vAlign w:val="center"/>
          </w:tcPr>
          <w:p w14:paraId="13D246CF" w14:textId="6B03AA18" w:rsidR="00D50893" w:rsidRPr="00D50893" w:rsidRDefault="00D50893" w:rsidP="0029124F">
            <w:pPr>
              <w:jc w:val="center"/>
              <w:rPr>
                <w:rFonts w:ascii="Kaiti SC" w:eastAsia="Kaiti SC" w:hAnsi="Kaiti SC" w:hint="eastAsia"/>
                <w:lang w:val="el-G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Kaiti SC" w:hAnsi="Cambria Math"/>
                    <w:lang w:val="el-GR"/>
                  </w:rPr>
                  <m:t>π</m:t>
                </m:r>
              </m:oMath>
            </m:oMathPara>
          </w:p>
        </w:tc>
        <w:tc>
          <w:tcPr>
            <w:tcW w:w="3118" w:type="dxa"/>
            <w:vAlign w:val="center"/>
          </w:tcPr>
          <w:p w14:paraId="04F31F30" w14:textId="53B8EB77" w:rsidR="00C83268" w:rsidRPr="00D50893" w:rsidRDefault="00D50893" w:rsidP="0029124F">
            <w:pPr>
              <w:jc w:val="center"/>
              <w:rPr>
                <w:rFonts w:ascii="Kaiti SC" w:eastAsia="Kaiti SC" w:hAnsi="Kaiti SC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3.141592654</w:t>
            </w:r>
          </w:p>
        </w:tc>
      </w:tr>
    </w:tbl>
    <w:p w14:paraId="0F857EDF" w14:textId="53914631" w:rsidR="00566530" w:rsidRPr="00D50893" w:rsidRDefault="00566530" w:rsidP="00223463">
      <w:pPr>
        <w:ind w:left="1440" w:firstLine="720"/>
        <w:rPr>
          <w:rFonts w:ascii="Kaiti SC" w:eastAsia="Kaiti SC" w:hAnsi="Kaiti SC" w:hint="eastAsia"/>
          <w:lang w:val="en-US"/>
        </w:rPr>
      </w:pPr>
    </w:p>
    <w:p w14:paraId="49266EBD" w14:textId="203FEF64" w:rsidR="00C75F71" w:rsidRDefault="00C75F71" w:rsidP="00C75F71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数据结构</w:t>
      </w:r>
    </w:p>
    <w:p w14:paraId="6F3E2C1E" w14:textId="0ED377AA" w:rsidR="00295A1A" w:rsidRDefault="00C75F71" w:rsidP="00C75F71">
      <w:pPr>
        <w:ind w:left="1440" w:firstLine="720"/>
        <w:rPr>
          <w:rFonts w:ascii="Kaiti SC" w:eastAsia="Kaiti SC" w:hAnsi="Kaiti SC"/>
          <w:lang w:val="en-US"/>
        </w:rPr>
      </w:pPr>
      <w:r w:rsidRPr="00C75F71">
        <w:rPr>
          <w:rFonts w:ascii="Kaiti SC" w:eastAsia="Kaiti SC" w:hAnsi="Kaiti SC" w:hint="eastAsia"/>
          <w:lang w:val="en-US"/>
        </w:rPr>
        <w:t>本程序包括主函数源文件（main</w:t>
      </w:r>
      <w:r w:rsidRPr="00C75F71">
        <w:rPr>
          <w:rFonts w:ascii="Kaiti SC" w:eastAsia="Kaiti SC" w:hAnsi="Kaiti SC"/>
          <w:lang w:val="en-US"/>
        </w:rPr>
        <w:t>.cpp</w:t>
      </w:r>
      <w:r w:rsidRPr="00C75F71">
        <w:rPr>
          <w:rFonts w:ascii="Kaiti SC" w:eastAsia="Kaiti SC" w:hAnsi="Kaiti SC" w:hint="eastAsia"/>
          <w:lang w:val="en-US"/>
        </w:rPr>
        <w:t>）和</w:t>
      </w:r>
      <w:r w:rsidR="00295A1A">
        <w:rPr>
          <w:rFonts w:ascii="Kaiti SC" w:eastAsia="Kaiti SC" w:hAnsi="Kaiti SC"/>
          <w:lang w:val="en-US"/>
        </w:rPr>
        <w:t>2</w:t>
      </w:r>
      <w:r w:rsidRPr="00C75F71">
        <w:rPr>
          <w:rFonts w:ascii="Kaiti SC" w:eastAsia="Kaiti SC" w:hAnsi="Kaiti SC" w:hint="eastAsia"/>
          <w:lang w:val="en-US"/>
        </w:rPr>
        <w:t>个额外源文件及其头文件（</w:t>
      </w:r>
      <w:r w:rsidR="00295A1A">
        <w:rPr>
          <w:rFonts w:ascii="Kaiti SC" w:eastAsia="Kaiti SC" w:hAnsi="Kaiti SC"/>
          <w:lang w:val="en-US"/>
        </w:rPr>
        <w:t>shape_dealer</w:t>
      </w:r>
      <w:r w:rsidRPr="00C75F71">
        <w:rPr>
          <w:rFonts w:ascii="Kaiti SC" w:eastAsia="Kaiti SC" w:hAnsi="Kaiti SC"/>
          <w:lang w:val="en-US"/>
        </w:rPr>
        <w:t>.cpp/h</w:t>
      </w:r>
      <w:r w:rsidR="00295A1A">
        <w:rPr>
          <w:rFonts w:ascii="Kaiti SC" w:eastAsia="Kaiti SC" w:hAnsi="Kaiti SC"/>
          <w:lang w:val="en-US"/>
        </w:rPr>
        <w:t>, shape.cpp/h</w:t>
      </w:r>
      <w:r w:rsidRPr="00C75F71">
        <w:rPr>
          <w:rFonts w:ascii="Kaiti SC" w:eastAsia="Kaiti SC" w:hAnsi="Kaiti SC"/>
          <w:lang w:val="en-US"/>
        </w:rPr>
        <w:t>）</w:t>
      </w:r>
      <w:r w:rsidRPr="00C75F71">
        <w:rPr>
          <w:rFonts w:ascii="Kaiti SC" w:eastAsia="Kaiti SC" w:hAnsi="Kaiti SC" w:hint="eastAsia"/>
          <w:lang w:val="en-US"/>
        </w:rPr>
        <w:t>。</w:t>
      </w:r>
    </w:p>
    <w:p w14:paraId="39206FA6" w14:textId="19E83EEB" w:rsidR="00C75F71" w:rsidRDefault="00113A27" w:rsidP="00C75F71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2BD3C15" wp14:editId="6D79D56F">
            <wp:simplePos x="0" y="0"/>
            <wp:positionH relativeFrom="column">
              <wp:posOffset>107950</wp:posOffset>
            </wp:positionH>
            <wp:positionV relativeFrom="paragraph">
              <wp:posOffset>1183005</wp:posOffset>
            </wp:positionV>
            <wp:extent cx="5943600" cy="24961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F71">
        <w:rPr>
          <w:rFonts w:ascii="Kaiti SC" w:eastAsia="Kaiti SC" w:hAnsi="Kaiti SC" w:hint="eastAsia"/>
          <w:lang w:val="en-US"/>
        </w:rPr>
        <w:t>在</w:t>
      </w:r>
      <w:proofErr w:type="spellStart"/>
      <w:r w:rsidR="00295A1A">
        <w:rPr>
          <w:rFonts w:ascii="Kaiti SC" w:eastAsia="Kaiti SC" w:hAnsi="Kaiti SC"/>
          <w:lang w:val="en-US"/>
        </w:rPr>
        <w:t>shape_dealer</w:t>
      </w:r>
      <w:r w:rsidR="006D56DF">
        <w:rPr>
          <w:rFonts w:ascii="Kaiti SC" w:eastAsia="Kaiti SC" w:hAnsi="Kaiti SC"/>
          <w:lang w:val="en-US"/>
        </w:rPr>
        <w:t>.</w:t>
      </w:r>
      <w:r w:rsidR="006D56DF">
        <w:rPr>
          <w:rFonts w:ascii="Kaiti SC" w:eastAsia="Kaiti SC" w:hAnsi="Kaiti SC" w:hint="eastAsia"/>
          <w:lang w:val="en-US"/>
        </w:rPr>
        <w:t>h</w:t>
      </w:r>
      <w:proofErr w:type="spellEnd"/>
      <w:r w:rsidR="006D56DF">
        <w:rPr>
          <w:rFonts w:ascii="Kaiti SC" w:eastAsia="Kaiti SC" w:hAnsi="Kaiti SC" w:hint="eastAsia"/>
          <w:lang w:val="en-US"/>
        </w:rPr>
        <w:t>中定义了类</w:t>
      </w:r>
      <w:proofErr w:type="spellStart"/>
      <w:r w:rsidR="00295A1A">
        <w:rPr>
          <w:rFonts w:ascii="Kaiti SC" w:eastAsia="Kaiti SC" w:hAnsi="Kaiti SC"/>
          <w:lang w:val="en-US"/>
        </w:rPr>
        <w:t>shape_dealer</w:t>
      </w:r>
      <w:proofErr w:type="spellEnd"/>
      <w:r w:rsidR="006D56DF">
        <w:rPr>
          <w:rFonts w:ascii="Kaiti SC" w:eastAsia="Kaiti SC" w:hAnsi="Kaiti SC" w:hint="eastAsia"/>
          <w:lang w:val="en-US"/>
        </w:rPr>
        <w:t>。</w:t>
      </w:r>
      <w:r w:rsidR="00295A1A">
        <w:rPr>
          <w:rFonts w:ascii="Kaiti SC" w:eastAsia="Kaiti SC" w:hAnsi="Kaiti SC" w:hint="eastAsia"/>
          <w:lang w:val="en-US"/>
        </w:rPr>
        <w:t>这是一个</w:t>
      </w:r>
      <w:r w:rsidR="00D562E8">
        <w:rPr>
          <w:rFonts w:ascii="Kaiti SC" w:eastAsia="Kaiti SC" w:hAnsi="Kaiti SC" w:hint="eastAsia"/>
          <w:lang w:val="en-US"/>
        </w:rPr>
        <w:t>负责处理所有本程序所需的计算及存储的类。</w:t>
      </w:r>
      <w:r>
        <w:rPr>
          <w:rFonts w:ascii="Kaiti SC" w:eastAsia="Kaiti SC" w:hAnsi="Kaiti SC" w:hint="eastAsia"/>
          <w:lang w:val="en-US"/>
        </w:rPr>
        <w:t>其具体功能见图中注释</w:t>
      </w:r>
      <w:r w:rsidR="005C7076">
        <w:rPr>
          <w:rFonts w:ascii="Kaiti SC" w:eastAsia="Kaiti SC" w:hAnsi="Kaiti SC" w:hint="eastAsia"/>
          <w:lang w:val="en-US"/>
        </w:rPr>
        <w:t>，主要包括一个shape类的vector用于记录已有形状（及其对应的输入读取函数），及一个输出函数。</w:t>
      </w:r>
    </w:p>
    <w:p w14:paraId="0C1E5433" w14:textId="5A2CD882" w:rsidR="00D562E8" w:rsidRPr="00C75F71" w:rsidRDefault="00D562E8" w:rsidP="00C75F71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在</w:t>
      </w:r>
      <w:proofErr w:type="spellStart"/>
      <w:r>
        <w:rPr>
          <w:rFonts w:ascii="Kaiti SC" w:eastAsia="Kaiti SC" w:hAnsi="Kaiti SC" w:hint="eastAsia"/>
          <w:lang w:val="en-US"/>
        </w:rPr>
        <w:t>shape</w:t>
      </w:r>
      <w:r>
        <w:rPr>
          <w:rFonts w:ascii="Kaiti SC" w:eastAsia="Kaiti SC" w:hAnsi="Kaiti SC"/>
          <w:lang w:val="en-US"/>
        </w:rPr>
        <w:t>.h</w:t>
      </w:r>
      <w:proofErr w:type="spellEnd"/>
      <w:r>
        <w:rPr>
          <w:rFonts w:ascii="Kaiti SC" w:eastAsia="Kaiti SC" w:hAnsi="Kaiti SC" w:hint="eastAsia"/>
          <w:lang w:val="en-US"/>
        </w:rPr>
        <w:t>中定义了类shape。此类用于</w:t>
      </w:r>
      <w:r w:rsidR="00421DC0">
        <w:rPr>
          <w:rFonts w:ascii="Kaiti SC" w:eastAsia="Kaiti SC" w:hAnsi="Kaiti SC" w:hint="eastAsia"/>
          <w:lang w:val="en-US"/>
        </w:rPr>
        <w:t>描述一个正多边形</w:t>
      </w:r>
      <w:r w:rsidR="005C7076">
        <w:rPr>
          <w:rFonts w:ascii="Kaiti SC" w:eastAsia="Kaiti SC" w:hAnsi="Kaiti SC" w:hint="eastAsia"/>
          <w:lang w:val="en-US"/>
        </w:rPr>
        <w:t>，主要</w:t>
      </w:r>
      <w:r w:rsidR="00C24EFB">
        <w:rPr>
          <w:rFonts w:ascii="Kaiti SC" w:eastAsia="Kaiti SC" w:hAnsi="Kaiti SC" w:hint="eastAsia"/>
          <w:lang w:val="en-US"/>
        </w:rPr>
        <w:t>存储</w:t>
      </w:r>
      <w:r w:rsidR="005C7076">
        <w:rPr>
          <w:rFonts w:ascii="Kaiti SC" w:eastAsia="Kaiti SC" w:hAnsi="Kaiti SC" w:hint="eastAsia"/>
          <w:lang w:val="en-US"/>
        </w:rPr>
        <w:t>多边形的</w:t>
      </w:r>
      <w:r w:rsidR="00C24EFB">
        <w:rPr>
          <w:rFonts w:ascii="Kaiti SC" w:eastAsia="Kaiti SC" w:hAnsi="Kaiti SC" w:hint="eastAsia"/>
          <w:lang w:val="en-US"/>
        </w:rPr>
        <w:t>边长和边数，并提供公有接口调取其面积和周长。</w:t>
      </w:r>
    </w:p>
    <w:p w14:paraId="1E3D4161" w14:textId="0D01704D" w:rsidR="006D56DF" w:rsidRDefault="00C24EFB" w:rsidP="006D56DF">
      <w:pPr>
        <w:keepNext/>
        <w:ind w:left="1440" w:firstLine="720"/>
        <w:jc w:val="center"/>
      </w:pPr>
      <w:r>
        <w:rPr>
          <w:rFonts w:ascii="Kaiti SC" w:eastAsia="Kaiti SC" w:hAnsi="Kaiti SC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026E2CC" wp14:editId="64289735">
            <wp:simplePos x="0" y="0"/>
            <wp:positionH relativeFrom="column">
              <wp:posOffset>86995</wp:posOffset>
            </wp:positionH>
            <wp:positionV relativeFrom="paragraph">
              <wp:posOffset>0</wp:posOffset>
            </wp:positionV>
            <wp:extent cx="5943600" cy="425386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863B4" w14:textId="7CE8E0B5" w:rsidR="0016550A" w:rsidRDefault="00C948B3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验证部分</w:t>
      </w:r>
    </w:p>
    <w:p w14:paraId="62F7F4A4" w14:textId="18B16B62" w:rsidR="00C948B3" w:rsidRDefault="00755A78" w:rsidP="00755A78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单元测试</w:t>
      </w:r>
    </w:p>
    <w:p w14:paraId="69714B4B" w14:textId="24FF2EB7" w:rsidR="00755A78" w:rsidRDefault="00755A78" w:rsidP="00755A78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考虑到本程序最容易出现问题的地方在于</w:t>
      </w:r>
      <w:r>
        <w:rPr>
          <w:rFonts w:ascii="Kaiti SC" w:eastAsia="Kaiti SC" w:hAnsi="Kaiti SC"/>
          <w:lang w:val="en-US"/>
        </w:rPr>
        <w:t>shape::</w:t>
      </w:r>
      <w:proofErr w:type="spellStart"/>
      <w:r>
        <w:rPr>
          <w:rFonts w:ascii="Kaiti SC" w:eastAsia="Kaiti SC" w:hAnsi="Kaiti SC"/>
          <w:lang w:val="en-US"/>
        </w:rPr>
        <w:t>getarea</w:t>
      </w:r>
      <w:proofErr w:type="spellEnd"/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和</w:t>
      </w:r>
      <w:r>
        <w:rPr>
          <w:rFonts w:ascii="Kaiti SC" w:eastAsia="Kaiti SC" w:hAnsi="Kaiti SC"/>
          <w:lang w:val="en-US"/>
        </w:rPr>
        <w:t>shape::</w:t>
      </w:r>
      <w:proofErr w:type="spellStart"/>
      <w:r>
        <w:rPr>
          <w:rFonts w:ascii="Kaiti SC" w:eastAsia="Kaiti SC" w:hAnsi="Kaiti SC"/>
          <w:lang w:val="en-US"/>
        </w:rPr>
        <w:t>getcir</w:t>
      </w:r>
      <w:proofErr w:type="spellEnd"/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两函数，故对其进行单元测试。</w:t>
      </w:r>
    </w:p>
    <w:p w14:paraId="148EF631" w14:textId="1126BE40" w:rsidR="00755A78" w:rsidRDefault="0029124F" w:rsidP="0029124F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新增一个头文件</w:t>
      </w:r>
      <w:proofErr w:type="spellStart"/>
      <w:r>
        <w:rPr>
          <w:rFonts w:ascii="Kaiti SC" w:eastAsia="Kaiti SC" w:hAnsi="Kaiti SC"/>
          <w:lang w:val="en-US"/>
        </w:rPr>
        <w:t>test.h</w:t>
      </w:r>
      <w:proofErr w:type="spellEnd"/>
      <w:r>
        <w:rPr>
          <w:rFonts w:ascii="Kaiti SC" w:eastAsia="Kaiti SC" w:hAnsi="Kaiti SC" w:hint="eastAsia"/>
          <w:lang w:val="en-US"/>
        </w:rPr>
        <w:t>，内含一个测试函数test</w:t>
      </w:r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。</w:t>
      </w:r>
      <w:r w:rsidR="00755A78" w:rsidRPr="0029124F">
        <w:rPr>
          <w:rFonts w:ascii="Kaiti SC" w:eastAsia="Kaiti SC" w:hAnsi="Kaiti SC" w:hint="eastAsia"/>
          <w:lang w:val="en-US"/>
        </w:rPr>
        <w:t>利用debug功能</w:t>
      </w:r>
      <w:r w:rsidR="00957ACB" w:rsidRPr="0029124F">
        <w:rPr>
          <w:rFonts w:ascii="Kaiti SC" w:eastAsia="Kaiti SC" w:hAnsi="Kaiti SC" w:hint="eastAsia"/>
          <w:lang w:val="en-US"/>
        </w:rPr>
        <w:t>，读入一组数据</w:t>
      </w:r>
      <w:r>
        <w:rPr>
          <w:rFonts w:ascii="Kaiti SC" w:eastAsia="Kaiti SC" w:hAnsi="Kaiti SC" w:hint="eastAsia"/>
          <w:lang w:val="en-US"/>
        </w:rPr>
        <w:t>，然后test</w:t>
      </w:r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函数输出对应几何形状的</w:t>
      </w:r>
      <w:proofErr w:type="spellStart"/>
      <w:r>
        <w:rPr>
          <w:rFonts w:ascii="Kaiti SC" w:eastAsia="Kaiti SC" w:hAnsi="Kaiti SC" w:hint="eastAsia"/>
          <w:lang w:val="en-US"/>
        </w:rPr>
        <w:t>getarea</w:t>
      </w:r>
      <w:proofErr w:type="spellEnd"/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及</w:t>
      </w:r>
      <w:proofErr w:type="spellStart"/>
      <w:r>
        <w:rPr>
          <w:rFonts w:ascii="Kaiti SC" w:eastAsia="Kaiti SC" w:hAnsi="Kaiti SC" w:hint="eastAsia"/>
          <w:lang w:val="en-US"/>
        </w:rPr>
        <w:t>getcir</w:t>
      </w:r>
      <w:proofErr w:type="spellEnd"/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。这等同于对这两个函数进行了单元测试。测试结果如下：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22"/>
        <w:gridCol w:w="1223"/>
        <w:gridCol w:w="1237"/>
        <w:gridCol w:w="1199"/>
        <w:gridCol w:w="1393"/>
        <w:gridCol w:w="1636"/>
      </w:tblGrid>
      <w:tr w:rsidR="009D2EF0" w14:paraId="62EB5998" w14:textId="77777777" w:rsidTr="0029124F">
        <w:tc>
          <w:tcPr>
            <w:tcW w:w="1326" w:type="dxa"/>
            <w:vAlign w:val="center"/>
          </w:tcPr>
          <w:p w14:paraId="05ADA668" w14:textId="52A541D9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边长</w:t>
            </w:r>
          </w:p>
        </w:tc>
        <w:tc>
          <w:tcPr>
            <w:tcW w:w="1326" w:type="dxa"/>
            <w:vAlign w:val="center"/>
          </w:tcPr>
          <w:p w14:paraId="71D5996D" w14:textId="38B1ACA5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边数</w:t>
            </w:r>
          </w:p>
        </w:tc>
        <w:tc>
          <w:tcPr>
            <w:tcW w:w="1276" w:type="dxa"/>
            <w:vAlign w:val="center"/>
          </w:tcPr>
          <w:p w14:paraId="2A6BECE6" w14:textId="089D64D2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/>
                <w:lang w:val="en-US"/>
              </w:rPr>
            </w:pPr>
            <w:proofErr w:type="spellStart"/>
            <w:proofErr w:type="gramStart"/>
            <w:r>
              <w:rPr>
                <w:rFonts w:ascii="Kaiti SC" w:eastAsia="Kaiti SC" w:hAnsi="Kaiti SC"/>
                <w:lang w:val="en-US"/>
              </w:rPr>
              <w:t>getcir</w:t>
            </w:r>
            <w:proofErr w:type="spellEnd"/>
            <w:r>
              <w:rPr>
                <w:rFonts w:ascii="Kaiti SC" w:eastAsia="Kaiti SC" w:hAnsi="Kaiti SC"/>
                <w:lang w:val="en-US"/>
              </w:rPr>
              <w:t>(</w:t>
            </w:r>
            <w:proofErr w:type="gramEnd"/>
            <w:r>
              <w:rPr>
                <w:rFonts w:ascii="Kaiti SC" w:eastAsia="Kaiti SC" w:hAnsi="Kaiti SC"/>
                <w:lang w:val="en-US"/>
              </w:rPr>
              <w:t>)</w:t>
            </w:r>
          </w:p>
        </w:tc>
        <w:tc>
          <w:tcPr>
            <w:tcW w:w="1276" w:type="dxa"/>
            <w:vAlign w:val="center"/>
          </w:tcPr>
          <w:p w14:paraId="096C089A" w14:textId="6BF93DB7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理论周长</w:t>
            </w:r>
          </w:p>
        </w:tc>
        <w:tc>
          <w:tcPr>
            <w:tcW w:w="1429" w:type="dxa"/>
            <w:vAlign w:val="center"/>
          </w:tcPr>
          <w:p w14:paraId="1092B5A5" w14:textId="4AF7A5F9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proofErr w:type="spellStart"/>
            <w:proofErr w:type="gramStart"/>
            <w:r>
              <w:rPr>
                <w:rFonts w:ascii="Kaiti SC" w:eastAsia="Kaiti SC" w:hAnsi="Kaiti SC"/>
                <w:lang w:val="en-US"/>
              </w:rPr>
              <w:t>g</w:t>
            </w:r>
            <w:r>
              <w:rPr>
                <w:rFonts w:ascii="Kaiti SC" w:eastAsia="Kaiti SC" w:hAnsi="Kaiti SC" w:hint="eastAsia"/>
                <w:lang w:val="en-US"/>
              </w:rPr>
              <w:t>etarea</w:t>
            </w:r>
            <w:proofErr w:type="spellEnd"/>
            <w:r>
              <w:rPr>
                <w:rFonts w:ascii="Kaiti SC" w:eastAsia="Kaiti SC" w:hAnsi="Kaiti SC"/>
                <w:lang w:val="en-US"/>
              </w:rPr>
              <w:t>(</w:t>
            </w:r>
            <w:proofErr w:type="gramEnd"/>
            <w:r>
              <w:rPr>
                <w:rFonts w:ascii="Kaiti SC" w:eastAsia="Kaiti SC" w:hAnsi="Kaiti SC"/>
                <w:lang w:val="en-US"/>
              </w:rPr>
              <w:t>)</w:t>
            </w:r>
          </w:p>
        </w:tc>
        <w:tc>
          <w:tcPr>
            <w:tcW w:w="1277" w:type="dxa"/>
            <w:vAlign w:val="center"/>
          </w:tcPr>
          <w:p w14:paraId="674F292C" w14:textId="19A72A5C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理论面积</w:t>
            </w:r>
          </w:p>
        </w:tc>
      </w:tr>
      <w:tr w:rsidR="009D2EF0" w14:paraId="320F169C" w14:textId="77777777" w:rsidTr="0029124F">
        <w:tc>
          <w:tcPr>
            <w:tcW w:w="1326" w:type="dxa"/>
            <w:vAlign w:val="center"/>
          </w:tcPr>
          <w:p w14:paraId="79D90989" w14:textId="53C178E9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</w:t>
            </w:r>
          </w:p>
        </w:tc>
        <w:tc>
          <w:tcPr>
            <w:tcW w:w="1326" w:type="dxa"/>
            <w:vAlign w:val="center"/>
          </w:tcPr>
          <w:p w14:paraId="164FCD80" w14:textId="62B8E8AA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0E8B5D60" w14:textId="1B8ED5EC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1389F65B" w14:textId="173B0CE3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1429" w:type="dxa"/>
            <w:vAlign w:val="center"/>
          </w:tcPr>
          <w:p w14:paraId="2EBCC9AA" w14:textId="5099988D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0.433013</w:t>
            </w:r>
          </w:p>
        </w:tc>
        <w:tc>
          <w:tcPr>
            <w:tcW w:w="1277" w:type="dxa"/>
            <w:vAlign w:val="center"/>
          </w:tcPr>
          <w:p w14:paraId="1B9158F9" w14:textId="118B34AD" w:rsidR="0029124F" w:rsidRP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Kaiti SC" w:hAnsi="Cambria Math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Kaiti SC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Kaiti SC" w:hAnsi="Cambria Math"/>
                            <w:i/>
                            <w:lang w:val="en-US"/>
                          </w:rPr>
                        </m:ctrlPr>
                      </m:deg>
                      <m:e>
                        <m:r>
                          <w:rPr>
                            <w:rFonts w:ascii="Cambria Math" w:eastAsia="Kaiti SC" w:hAnsi="Cambria Math"/>
                            <w:lang w:val="en-US"/>
                          </w:rPr>
                          <m:t>3</m:t>
                        </m:r>
                      </m:e>
                    </m:rad>
                    <m:ctrlPr>
                      <w:rPr>
                        <w:rFonts w:ascii="Cambria Math" w:eastAsia="Kaiti SC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Kaiti SC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Kaiti SC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9D2EF0" w14:paraId="237C7B87" w14:textId="77777777" w:rsidTr="0029124F">
        <w:tc>
          <w:tcPr>
            <w:tcW w:w="1326" w:type="dxa"/>
            <w:vAlign w:val="center"/>
          </w:tcPr>
          <w:p w14:paraId="07E32376" w14:textId="40485DFC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</w:t>
            </w:r>
          </w:p>
        </w:tc>
        <w:tc>
          <w:tcPr>
            <w:tcW w:w="1326" w:type="dxa"/>
            <w:vAlign w:val="center"/>
          </w:tcPr>
          <w:p w14:paraId="2FD40F9B" w14:textId="473CA9BA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75676773" w14:textId="51B1919B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8</w:t>
            </w:r>
          </w:p>
        </w:tc>
        <w:tc>
          <w:tcPr>
            <w:tcW w:w="1276" w:type="dxa"/>
            <w:vAlign w:val="center"/>
          </w:tcPr>
          <w:p w14:paraId="1AF8A52F" w14:textId="4F6A25FF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8</w:t>
            </w:r>
          </w:p>
        </w:tc>
        <w:tc>
          <w:tcPr>
            <w:tcW w:w="1429" w:type="dxa"/>
            <w:vAlign w:val="center"/>
          </w:tcPr>
          <w:p w14:paraId="4FE5C009" w14:textId="2F7E3383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</w:t>
            </w:r>
          </w:p>
        </w:tc>
        <w:tc>
          <w:tcPr>
            <w:tcW w:w="1277" w:type="dxa"/>
            <w:vAlign w:val="center"/>
          </w:tcPr>
          <w:p w14:paraId="3C04E972" w14:textId="24707903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</w:t>
            </w:r>
          </w:p>
        </w:tc>
      </w:tr>
      <w:tr w:rsidR="009D2EF0" w14:paraId="02D7345C" w14:textId="77777777" w:rsidTr="0029124F">
        <w:tc>
          <w:tcPr>
            <w:tcW w:w="1326" w:type="dxa"/>
            <w:vAlign w:val="center"/>
          </w:tcPr>
          <w:p w14:paraId="799BBDF6" w14:textId="334A5022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</w:t>
            </w:r>
          </w:p>
        </w:tc>
        <w:tc>
          <w:tcPr>
            <w:tcW w:w="1326" w:type="dxa"/>
            <w:vAlign w:val="center"/>
          </w:tcPr>
          <w:p w14:paraId="66D370FD" w14:textId="7D48272C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5</w:t>
            </w:r>
          </w:p>
        </w:tc>
        <w:tc>
          <w:tcPr>
            <w:tcW w:w="1276" w:type="dxa"/>
            <w:vAlign w:val="center"/>
          </w:tcPr>
          <w:p w14:paraId="58A28608" w14:textId="3D026776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15</w:t>
            </w:r>
          </w:p>
        </w:tc>
        <w:tc>
          <w:tcPr>
            <w:tcW w:w="1276" w:type="dxa"/>
            <w:vAlign w:val="center"/>
          </w:tcPr>
          <w:p w14:paraId="6DFCBEDD" w14:textId="3640970E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15</w:t>
            </w:r>
          </w:p>
        </w:tc>
        <w:tc>
          <w:tcPr>
            <w:tcW w:w="1429" w:type="dxa"/>
            <w:vAlign w:val="center"/>
          </w:tcPr>
          <w:p w14:paraId="14331BF3" w14:textId="0B6A5B56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15.4843</w:t>
            </w:r>
          </w:p>
        </w:tc>
        <w:tc>
          <w:tcPr>
            <w:tcW w:w="1277" w:type="dxa"/>
            <w:vAlign w:val="center"/>
          </w:tcPr>
          <w:p w14:paraId="07C3EFE7" w14:textId="3EB9B949" w:rsidR="009D2EF0" w:rsidRPr="009D2EF0" w:rsidRDefault="009D2EF0" w:rsidP="009D2EF0">
            <w:pPr>
              <w:pStyle w:val="ListParagraph"/>
              <w:ind w:left="0"/>
              <w:jc w:val="center"/>
              <w:rPr>
                <w:rFonts w:ascii="Kaiti SC" w:eastAsia="Kaiti SC" w:hAnsi="Kaiti SC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Kaiti SC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Kaiti SC" w:hAnsi="Cambria Math"/>
                        <w:lang w:val="en-US"/>
                      </w:rPr>
                      <m:t>9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Kaiti SC" w:hAnsi="Cambria Math"/>
                            <w:lang w:val="en-US"/>
                          </w:rPr>
                        </m:ctrlPr>
                      </m:radPr>
                      <m:deg>
                        <m:ctrlPr>
                          <w:rPr>
                            <w:rFonts w:ascii="Cambria Math" w:eastAsia="Kaiti SC" w:hAnsi="Cambria Math"/>
                            <w:i/>
                            <w:lang w:val="en-US"/>
                          </w:rPr>
                        </m:ctrlPr>
                      </m:deg>
                      <m:e>
                        <m:r>
                          <w:rPr>
                            <w:rFonts w:ascii="Cambria Math" w:eastAsia="Kaiti SC" w:hAnsi="Cambria Math"/>
                            <w:lang w:val="en-US"/>
                          </w:rPr>
                          <m:t>25+10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Kaiti SC" w:hAnsi="Cambria Math"/>
                                <w:lang w:val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="Kaiti SC" w:hAnsi="Cambria Math"/>
                                <w:i/>
                                <w:lang w:val="en-US"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eastAsia="Kaiti SC" w:hAnsi="Cambria Math"/>
                                <w:lang w:val="en-US"/>
                              </w:rPr>
                              <m:t>5</m:t>
                            </m:r>
                          </m:e>
                        </m:rad>
                      </m:e>
                    </m:rad>
                    <m:ctrlPr>
                      <w:rPr>
                        <w:rFonts w:ascii="Cambria Math" w:eastAsia="Kaiti SC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="Kaiti SC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="Kaiti SC" w:hAnsi="Cambria Math"/>
                        <w:i/>
                        <w:lang w:val="en-US"/>
                      </w:rPr>
                    </m:ctrlPr>
                  </m:den>
                </m:f>
              </m:oMath>
            </m:oMathPara>
          </w:p>
        </w:tc>
      </w:tr>
      <w:tr w:rsidR="009D2EF0" w14:paraId="2E84E57C" w14:textId="77777777" w:rsidTr="0029124F">
        <w:tc>
          <w:tcPr>
            <w:tcW w:w="1326" w:type="dxa"/>
            <w:vAlign w:val="center"/>
          </w:tcPr>
          <w:p w14:paraId="15004CD2" w14:textId="44F0FC0C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</w:t>
            </w:r>
          </w:p>
        </w:tc>
        <w:tc>
          <w:tcPr>
            <w:tcW w:w="1326" w:type="dxa"/>
            <w:vAlign w:val="center"/>
          </w:tcPr>
          <w:p w14:paraId="478FCBE3" w14:textId="5413C4AF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6</w:t>
            </w:r>
          </w:p>
        </w:tc>
        <w:tc>
          <w:tcPr>
            <w:tcW w:w="1276" w:type="dxa"/>
            <w:vAlign w:val="center"/>
          </w:tcPr>
          <w:p w14:paraId="728DABC3" w14:textId="0226C666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24</w:t>
            </w:r>
          </w:p>
        </w:tc>
        <w:tc>
          <w:tcPr>
            <w:tcW w:w="1276" w:type="dxa"/>
            <w:vAlign w:val="center"/>
          </w:tcPr>
          <w:p w14:paraId="4003520C" w14:textId="66EFD1BF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24</w:t>
            </w:r>
          </w:p>
        </w:tc>
        <w:tc>
          <w:tcPr>
            <w:tcW w:w="1429" w:type="dxa"/>
            <w:vAlign w:val="center"/>
          </w:tcPr>
          <w:p w14:paraId="5A6F7A16" w14:textId="2C79F1E9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41.5692</w:t>
            </w:r>
          </w:p>
        </w:tc>
        <w:tc>
          <w:tcPr>
            <w:tcW w:w="1277" w:type="dxa"/>
            <w:vAlign w:val="center"/>
          </w:tcPr>
          <w:p w14:paraId="01AB9522" w14:textId="75C3A016" w:rsidR="009D2EF0" w:rsidRPr="009D2EF0" w:rsidRDefault="009D2EF0" w:rsidP="009D2EF0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m:oMathPara>
              <m:oMath>
                <m:r>
                  <w:rPr>
                    <w:rFonts w:ascii="Cambria Math" w:eastAsia="Kaiti SC" w:hAnsi="Cambria Math"/>
                    <w:lang w:val="en-US"/>
                  </w:rPr>
                  <m:t>24</m:t>
                </m:r>
                <m:rad>
                  <m:radPr>
                    <m:degHide m:val="1"/>
                    <m:ctrlPr>
                      <w:rPr>
                        <w:rFonts w:ascii="Cambria Math" w:eastAsia="Kaiti SC" w:hAnsi="Cambria Math"/>
                        <w:lang w:val="en-US"/>
                      </w:rPr>
                    </m:ctrlPr>
                  </m:radPr>
                  <m:deg>
                    <m:ctrlPr>
                      <w:rPr>
                        <w:rFonts w:ascii="Cambria Math" w:eastAsia="Kaiti SC" w:hAnsi="Cambria Math"/>
                        <w:i/>
                        <w:lang w:val="en-US"/>
                      </w:rPr>
                    </m:ctrlPr>
                  </m:deg>
                  <m:e>
                    <m:r>
                      <w:rPr>
                        <w:rFonts w:ascii="Cambria Math" w:eastAsia="Kaiti SC" w:hAnsi="Cambria Math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</w:tr>
      <w:tr w:rsidR="009D2EF0" w14:paraId="248F109D" w14:textId="77777777" w:rsidTr="0029124F">
        <w:tc>
          <w:tcPr>
            <w:tcW w:w="1326" w:type="dxa"/>
            <w:vAlign w:val="center"/>
          </w:tcPr>
          <w:p w14:paraId="3B649F5D" w14:textId="2B48E156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lastRenderedPageBreak/>
              <w:t>5</w:t>
            </w:r>
          </w:p>
        </w:tc>
        <w:tc>
          <w:tcPr>
            <w:tcW w:w="1326" w:type="dxa"/>
            <w:vAlign w:val="center"/>
          </w:tcPr>
          <w:p w14:paraId="1E42910C" w14:textId="26F079E4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 w:hint="eastAsia"/>
                <w:lang w:val="en-US"/>
              </w:rPr>
              <w:t>圆</w:t>
            </w:r>
          </w:p>
        </w:tc>
        <w:tc>
          <w:tcPr>
            <w:tcW w:w="1276" w:type="dxa"/>
            <w:vAlign w:val="center"/>
          </w:tcPr>
          <w:p w14:paraId="7AC3402A" w14:textId="2FD07F44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31.4159</w:t>
            </w:r>
          </w:p>
        </w:tc>
        <w:tc>
          <w:tcPr>
            <w:tcW w:w="1276" w:type="dxa"/>
            <w:vAlign w:val="center"/>
          </w:tcPr>
          <w:p w14:paraId="2F817E0D" w14:textId="1430343E" w:rsidR="009D2EF0" w:rsidRPr="009D2EF0" w:rsidRDefault="009D2EF0" w:rsidP="009D2EF0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m:oMathPara>
              <m:oMath>
                <m:r>
                  <w:rPr>
                    <w:rFonts w:ascii="Cambria Math" w:eastAsia="Kaiti SC" w:hAnsi="Cambria Math"/>
                    <w:lang w:val="en-US"/>
                  </w:rPr>
                  <m:t>10</m:t>
                </m:r>
                <m:r>
                  <m:rPr>
                    <m:sty m:val="p"/>
                  </m:rPr>
                  <w:rPr>
                    <w:rFonts w:ascii="Cambria Math" w:eastAsia="Kaiti SC" w:hAnsi="Cambria Math"/>
                    <w:lang w:val="en-US"/>
                  </w:rPr>
                  <m:t>π</m:t>
                </m:r>
              </m:oMath>
            </m:oMathPara>
          </w:p>
        </w:tc>
        <w:tc>
          <w:tcPr>
            <w:tcW w:w="1429" w:type="dxa"/>
            <w:vAlign w:val="center"/>
          </w:tcPr>
          <w:p w14:paraId="15CD76B1" w14:textId="2CD28E38" w:rsidR="0029124F" w:rsidRDefault="0029124F" w:rsidP="0029124F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w:r>
              <w:rPr>
                <w:rFonts w:ascii="Kaiti SC" w:eastAsia="Kaiti SC" w:hAnsi="Kaiti SC"/>
                <w:lang w:val="en-US"/>
              </w:rPr>
              <w:t>78</w:t>
            </w:r>
            <w:r>
              <w:rPr>
                <w:rFonts w:ascii="Kaiti SC" w:eastAsia="Kaiti SC" w:hAnsi="Kaiti SC" w:hint="eastAsia"/>
                <w:lang w:val="en-US"/>
              </w:rPr>
              <w:t>.5</w:t>
            </w:r>
            <w:r>
              <w:rPr>
                <w:rFonts w:ascii="Kaiti SC" w:eastAsia="Kaiti SC" w:hAnsi="Kaiti SC"/>
                <w:lang w:val="en-US"/>
              </w:rPr>
              <w:t>398</w:t>
            </w:r>
          </w:p>
        </w:tc>
        <w:tc>
          <w:tcPr>
            <w:tcW w:w="1277" w:type="dxa"/>
            <w:vAlign w:val="center"/>
          </w:tcPr>
          <w:p w14:paraId="064F2019" w14:textId="79E90344" w:rsidR="009D2EF0" w:rsidRPr="009D2EF0" w:rsidRDefault="009D2EF0" w:rsidP="009D2EF0">
            <w:pPr>
              <w:pStyle w:val="ListParagraph"/>
              <w:ind w:left="0"/>
              <w:jc w:val="center"/>
              <w:rPr>
                <w:rFonts w:ascii="Kaiti SC" w:eastAsia="Kaiti SC" w:hAnsi="Kaiti SC" w:hint="eastAsia"/>
                <w:lang w:val="en-US"/>
              </w:rPr>
            </w:pPr>
            <m:oMathPara>
              <m:oMath>
                <m:r>
                  <w:rPr>
                    <w:rFonts w:ascii="Cambria Math" w:eastAsia="Kaiti SC" w:hAnsi="Cambria Math"/>
                    <w:lang w:val="en-US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eastAsia="Kaiti SC" w:hAnsi="Cambria Math"/>
                    <w:lang w:val="en-US"/>
                  </w:rPr>
                  <m:t>π</m:t>
                </m:r>
              </m:oMath>
            </m:oMathPara>
          </w:p>
        </w:tc>
      </w:tr>
    </w:tbl>
    <w:p w14:paraId="165D56B9" w14:textId="698533DE" w:rsidR="0029124F" w:rsidRDefault="009D2EF0" w:rsidP="0029124F">
      <w:pPr>
        <w:pStyle w:val="ListParagraph"/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在</w:t>
      </w:r>
      <w:r>
        <w:rPr>
          <w:rFonts w:ascii="Kaiti SC" w:eastAsia="Kaiti SC" w:hAnsi="Kaiti SC"/>
          <w:lang w:val="en-US"/>
        </w:rPr>
        <w:t>10</w:t>
      </w:r>
      <w:r>
        <w:rPr>
          <w:rFonts w:ascii="Kaiti SC" w:eastAsia="Kaiti SC" w:hAnsi="Kaiti SC"/>
          <w:vertAlign w:val="superscript"/>
          <w:lang w:val="en-US"/>
        </w:rPr>
        <w:t>-6</w:t>
      </w:r>
      <w:r>
        <w:rPr>
          <w:rFonts w:ascii="Kaiti SC" w:eastAsia="Kaiti SC" w:hAnsi="Kaiti SC" w:hint="eastAsia"/>
          <w:lang w:val="en-US"/>
        </w:rPr>
        <w:t>的精度下，测试结果和真实值一致。</w:t>
      </w:r>
    </w:p>
    <w:p w14:paraId="3623C6E8" w14:textId="6C1C5831" w:rsidR="009D2EF0" w:rsidRDefault="009D2EF0" w:rsidP="0029124F">
      <w:pPr>
        <w:pStyle w:val="ListParagraph"/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在测试完毕后，将main函数中的test</w:t>
      </w:r>
      <w:r>
        <w:rPr>
          <w:rFonts w:ascii="Kaiti SC" w:eastAsia="Kaiti SC" w:hAnsi="Kaiti SC"/>
          <w:lang w:val="en-US"/>
        </w:rPr>
        <w:t>()</w:t>
      </w:r>
      <w:r>
        <w:rPr>
          <w:rFonts w:ascii="Kaiti SC" w:eastAsia="Kaiti SC" w:hAnsi="Kaiti SC" w:hint="eastAsia"/>
          <w:lang w:val="en-US"/>
        </w:rPr>
        <w:t>删去。</w:t>
      </w:r>
    </w:p>
    <w:p w14:paraId="28359A3D" w14:textId="77777777" w:rsidR="009D2EF0" w:rsidRDefault="009D2EF0" w:rsidP="0029124F">
      <w:pPr>
        <w:pStyle w:val="ListParagraph"/>
        <w:ind w:left="1440" w:firstLine="720"/>
        <w:rPr>
          <w:rFonts w:ascii="Kaiti SC" w:eastAsia="Kaiti SC" w:hAnsi="Kaiti SC" w:hint="eastAsia"/>
          <w:lang w:val="en-US"/>
        </w:rPr>
      </w:pPr>
    </w:p>
    <w:p w14:paraId="59F2BF95" w14:textId="64A7AD63" w:rsidR="009D2EF0" w:rsidRDefault="009D2EF0" w:rsidP="009D2EF0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整体测试</w:t>
      </w:r>
    </w:p>
    <w:p w14:paraId="39D1195D" w14:textId="7B0650C9" w:rsidR="009D2EF0" w:rsidRDefault="003875B5" w:rsidP="009D2EF0">
      <w:pPr>
        <w:ind w:left="144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69A7762" wp14:editId="0B568DF9">
            <wp:simplePos x="0" y="0"/>
            <wp:positionH relativeFrom="column">
              <wp:posOffset>260985</wp:posOffset>
            </wp:positionH>
            <wp:positionV relativeFrom="paragraph">
              <wp:posOffset>407035</wp:posOffset>
            </wp:positionV>
            <wp:extent cx="5943600" cy="29806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EF0">
        <w:rPr>
          <w:rFonts w:ascii="Kaiti SC" w:eastAsia="Kaiti SC" w:hAnsi="Kaiti SC" w:hint="eastAsia"/>
          <w:lang w:val="en-US"/>
        </w:rPr>
        <w:t>手工测试结果如下：</w:t>
      </w:r>
    </w:p>
    <w:p w14:paraId="3C5621E3" w14:textId="37BD1CF2" w:rsidR="003875B5" w:rsidRPr="009D2EF0" w:rsidRDefault="003875B5" w:rsidP="009D2EF0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首先测试了输入数据非法的状况，程序按设计拒绝了这些输入。之后，用a</w:t>
      </w:r>
      <w:r>
        <w:rPr>
          <w:rFonts w:ascii="Kaiti SC" w:eastAsia="Kaiti SC" w:hAnsi="Kaiti SC"/>
          <w:lang w:val="en-US"/>
        </w:rPr>
        <w:t>.</w:t>
      </w:r>
      <w:r>
        <w:rPr>
          <w:rFonts w:ascii="Kaiti SC" w:eastAsia="Kaiti SC" w:hAnsi="Kaiti SC" w:hint="eastAsia"/>
          <w:lang w:val="en-US"/>
        </w:rPr>
        <w:t>中的数据逐一输入，并以0结束。将上一部分表内数据相加得总周长的真实值为8</w:t>
      </w:r>
      <w:r>
        <w:rPr>
          <w:rFonts w:ascii="Kaiti SC" w:eastAsia="Kaiti SC" w:hAnsi="Kaiti SC"/>
          <w:lang w:val="en-US"/>
        </w:rPr>
        <w:t>1.4159</w:t>
      </w:r>
      <w:r>
        <w:rPr>
          <w:rFonts w:ascii="Kaiti SC" w:eastAsia="Kaiti SC" w:hAnsi="Kaiti SC" w:hint="eastAsia"/>
          <w:lang w:val="en-US"/>
        </w:rPr>
        <w:t>、总面积的真实值为1</w:t>
      </w:r>
      <w:r>
        <w:rPr>
          <w:rFonts w:ascii="Kaiti SC" w:eastAsia="Kaiti SC" w:hAnsi="Kaiti SC"/>
          <w:lang w:val="en-US"/>
        </w:rPr>
        <w:t>40.026345</w:t>
      </w:r>
      <w:r>
        <w:rPr>
          <w:rFonts w:ascii="Kaiti SC" w:eastAsia="Kaiti SC" w:hAnsi="Kaiti SC" w:hint="eastAsia"/>
          <w:lang w:val="en-US"/>
        </w:rPr>
        <w:t>，和程序输出一致。</w:t>
      </w:r>
    </w:p>
    <w:sectPr w:rsidR="003875B5" w:rsidRPr="009D2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45A09" w14:textId="77777777" w:rsidR="00494A42" w:rsidRDefault="00494A42" w:rsidP="00566530">
      <w:r>
        <w:separator/>
      </w:r>
    </w:p>
  </w:endnote>
  <w:endnote w:type="continuationSeparator" w:id="0">
    <w:p w14:paraId="1A2CDAB9" w14:textId="77777777" w:rsidR="00494A42" w:rsidRDefault="00494A42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BE8B" w14:textId="77777777" w:rsidR="00494A42" w:rsidRDefault="00494A42" w:rsidP="00566530">
      <w:r>
        <w:separator/>
      </w:r>
    </w:p>
  </w:footnote>
  <w:footnote w:type="continuationSeparator" w:id="0">
    <w:p w14:paraId="22F80A44" w14:textId="77777777" w:rsidR="00494A42" w:rsidRDefault="00494A42" w:rsidP="00566530">
      <w:r>
        <w:continuationSeparator/>
      </w:r>
    </w:p>
  </w:footnote>
  <w:footnote w:id="1">
    <w:p w14:paraId="61EE0734" w14:textId="7BF159E3" w:rsidR="00566530" w:rsidRPr="00C83268" w:rsidRDefault="00566530">
      <w:pPr>
        <w:pStyle w:val="FootnoteText"/>
        <w:rPr>
          <w:rFonts w:hint="eastAsia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为表述方便，本文档将统一把“圆”视作一种“正多边形”，在这种语境下，“边长”指的是圆的半径，“边数”定义为</w:t>
      </w:r>
      <w:r w:rsidR="00C83268">
        <w:rPr>
          <w:rFonts w:hint="eastAsia"/>
          <w:lang w:val="en-US"/>
        </w:rPr>
        <w:t>正无穷。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A1357"/>
    <w:multiLevelType w:val="hybridMultilevel"/>
    <w:tmpl w:val="524A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7DF9"/>
    <w:rsid w:val="00113A27"/>
    <w:rsid w:val="0016550A"/>
    <w:rsid w:val="00180ABE"/>
    <w:rsid w:val="001D20EC"/>
    <w:rsid w:val="00223463"/>
    <w:rsid w:val="00261997"/>
    <w:rsid w:val="0029124F"/>
    <w:rsid w:val="00295A1A"/>
    <w:rsid w:val="003875B5"/>
    <w:rsid w:val="00421DC0"/>
    <w:rsid w:val="004859B7"/>
    <w:rsid w:val="00494A42"/>
    <w:rsid w:val="00566530"/>
    <w:rsid w:val="005834E5"/>
    <w:rsid w:val="005C7076"/>
    <w:rsid w:val="006C18CB"/>
    <w:rsid w:val="006D56DF"/>
    <w:rsid w:val="00755A78"/>
    <w:rsid w:val="00957ACB"/>
    <w:rsid w:val="009D2EF0"/>
    <w:rsid w:val="009F78A6"/>
    <w:rsid w:val="00A020FE"/>
    <w:rsid w:val="00AE5364"/>
    <w:rsid w:val="00BB3543"/>
    <w:rsid w:val="00C24EFB"/>
    <w:rsid w:val="00C63983"/>
    <w:rsid w:val="00C75F71"/>
    <w:rsid w:val="00C83268"/>
    <w:rsid w:val="00C948B3"/>
    <w:rsid w:val="00CB506E"/>
    <w:rsid w:val="00D0218D"/>
    <w:rsid w:val="00D50893"/>
    <w:rsid w:val="00D562E8"/>
    <w:rsid w:val="00D82202"/>
    <w:rsid w:val="00DF1641"/>
    <w:rsid w:val="00E30225"/>
    <w:rsid w:val="00EA5D5E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2022-03-13T10:39:00Z</cp:lastPrinted>
  <dcterms:created xsi:type="dcterms:W3CDTF">2022-02-26T14:44:00Z</dcterms:created>
  <dcterms:modified xsi:type="dcterms:W3CDTF">2022-03-13T14:34:00Z</dcterms:modified>
</cp:coreProperties>
</file>