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F5A32" w14:textId="77777777" w:rsidR="000A7950" w:rsidRDefault="000A7950" w:rsidP="000A7950">
      <w:pPr>
        <w:jc w:val="center"/>
        <w:rPr>
          <w:rFonts w:ascii="Times New Roman" w:hAnsi="Times New Roman" w:cs="Times New Roman"/>
          <w:sz w:val="40"/>
          <w:szCs w:val="40"/>
        </w:rPr>
      </w:pPr>
    </w:p>
    <w:p w14:paraId="638AE2C5" w14:textId="1BB42CEC" w:rsidR="000A7950" w:rsidRDefault="000A7950" w:rsidP="000A7950">
      <w:pPr>
        <w:jc w:val="center"/>
        <w:rPr>
          <w:rFonts w:ascii="Times New Roman" w:hAnsi="Times New Roman" w:cs="Times New Roman"/>
          <w:sz w:val="40"/>
          <w:szCs w:val="40"/>
        </w:rPr>
      </w:pPr>
      <w:r w:rsidRPr="000A7950">
        <w:rPr>
          <w:rFonts w:ascii="Times New Roman" w:hAnsi="Times New Roman" w:cs="Times New Roman"/>
          <w:sz w:val="40"/>
          <w:szCs w:val="40"/>
        </w:rPr>
        <w:t>Software Packages SAS Project</w:t>
      </w:r>
    </w:p>
    <w:p w14:paraId="2FBA5F80" w14:textId="77777777" w:rsidR="000A7950" w:rsidRDefault="000A7950" w:rsidP="000A7950">
      <w:pPr>
        <w:jc w:val="center"/>
        <w:rPr>
          <w:rFonts w:ascii="Times New Roman" w:hAnsi="Times New Roman" w:cs="Times New Roman"/>
          <w:sz w:val="40"/>
          <w:szCs w:val="40"/>
        </w:rPr>
      </w:pPr>
    </w:p>
    <w:p w14:paraId="261D000B" w14:textId="77777777" w:rsidR="000A7950" w:rsidRPr="000A7950" w:rsidRDefault="000A7950" w:rsidP="000A7950">
      <w:pPr>
        <w:jc w:val="center"/>
        <w:rPr>
          <w:rFonts w:ascii="Times New Roman" w:hAnsi="Times New Roman" w:cs="Times New Roman"/>
          <w:sz w:val="32"/>
          <w:szCs w:val="32"/>
        </w:rPr>
      </w:pPr>
    </w:p>
    <w:p w14:paraId="34C42C8F" w14:textId="77777777" w:rsidR="000A7950" w:rsidRPr="000A7950" w:rsidRDefault="000A7950" w:rsidP="000A7950">
      <w:pPr>
        <w:rPr>
          <w:rFonts w:ascii="Times New Roman" w:hAnsi="Times New Roman" w:cs="Times New Roman"/>
        </w:rPr>
      </w:pPr>
    </w:p>
    <w:p w14:paraId="64EE2F42" w14:textId="6BF1C99F" w:rsidR="000A7950" w:rsidRPr="000A7950" w:rsidRDefault="000A7950" w:rsidP="000A7950">
      <w:pPr>
        <w:jc w:val="center"/>
        <w:rPr>
          <w:rFonts w:ascii="Times New Roman" w:hAnsi="Times New Roman" w:cs="Times New Roman"/>
        </w:rPr>
      </w:pPr>
      <w:r w:rsidRPr="000A7950">
        <w:rPr>
          <w:rFonts w:ascii="Times New Roman" w:hAnsi="Times New Roman" w:cs="Times New Roman"/>
          <w:noProof/>
        </w:rPr>
        <w:drawing>
          <wp:inline distT="0" distB="0" distL="0" distR="0" wp14:anchorId="18937E4B" wp14:editId="5E5E8A70">
            <wp:extent cx="3017520" cy="2301240"/>
            <wp:effectExtent l="0" t="0" r="0" b="3810"/>
            <wp:docPr id="29" name="Picture 29"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17520" cy="2301240"/>
                    </a:xfrm>
                    <a:prstGeom prst="rect">
                      <a:avLst/>
                    </a:prstGeom>
                    <a:noFill/>
                    <a:ln>
                      <a:noFill/>
                    </a:ln>
                  </pic:spPr>
                </pic:pic>
              </a:graphicData>
            </a:graphic>
          </wp:inline>
        </w:drawing>
      </w:r>
    </w:p>
    <w:p w14:paraId="2097D17E" w14:textId="77777777" w:rsidR="000A7950" w:rsidRDefault="000A7950" w:rsidP="000A7950">
      <w:pPr>
        <w:rPr>
          <w:rFonts w:ascii="Times New Roman" w:hAnsi="Times New Roman" w:cs="Times New Roman"/>
        </w:rPr>
      </w:pPr>
    </w:p>
    <w:p w14:paraId="685B7117" w14:textId="77777777" w:rsidR="000A7950" w:rsidRDefault="000A7950" w:rsidP="000A7950">
      <w:pPr>
        <w:rPr>
          <w:rFonts w:ascii="Times New Roman" w:hAnsi="Times New Roman" w:cs="Times New Roman"/>
        </w:rPr>
      </w:pPr>
    </w:p>
    <w:p w14:paraId="1F0487DF" w14:textId="77777777" w:rsidR="000A7950" w:rsidRDefault="000A7950" w:rsidP="000A7950">
      <w:pPr>
        <w:rPr>
          <w:rFonts w:ascii="Times New Roman" w:hAnsi="Times New Roman" w:cs="Times New Roman"/>
        </w:rPr>
      </w:pPr>
    </w:p>
    <w:p w14:paraId="3E2036FF" w14:textId="77777777" w:rsidR="000A7950" w:rsidRDefault="000A7950" w:rsidP="000A7950">
      <w:pPr>
        <w:rPr>
          <w:rFonts w:ascii="Times New Roman" w:hAnsi="Times New Roman" w:cs="Times New Roman"/>
        </w:rPr>
      </w:pPr>
    </w:p>
    <w:p w14:paraId="6A9BCB56" w14:textId="77777777" w:rsidR="000A7950" w:rsidRPr="000A7950" w:rsidRDefault="000A7950" w:rsidP="000A7950">
      <w:pPr>
        <w:rPr>
          <w:rFonts w:ascii="Times New Roman" w:hAnsi="Times New Roman" w:cs="Times New Roman"/>
        </w:rPr>
      </w:pPr>
    </w:p>
    <w:p w14:paraId="7B4C926E" w14:textId="77777777" w:rsidR="000A7950" w:rsidRPr="000A7950" w:rsidRDefault="000A7950" w:rsidP="000A7950">
      <w:pPr>
        <w:rPr>
          <w:rFonts w:ascii="Times New Roman" w:hAnsi="Times New Roman" w:cs="Times New Roman"/>
        </w:rPr>
      </w:pPr>
      <w:r w:rsidRPr="000A7950">
        <w:rPr>
          <w:rFonts w:ascii="Times New Roman" w:hAnsi="Times New Roman" w:cs="Times New Roman"/>
        </w:rPr>
        <w:t>Series G, Group 1105</w:t>
      </w:r>
    </w:p>
    <w:p w14:paraId="27973264" w14:textId="22CB6CAC" w:rsidR="000A7950" w:rsidRPr="000A7950" w:rsidRDefault="000A7950" w:rsidP="000A7950">
      <w:pPr>
        <w:rPr>
          <w:rFonts w:ascii="Times New Roman" w:hAnsi="Times New Roman" w:cs="Times New Roman"/>
        </w:rPr>
      </w:pPr>
      <w:proofErr w:type="spellStart"/>
      <w:r w:rsidRPr="000A7950">
        <w:rPr>
          <w:rFonts w:ascii="Times New Roman" w:hAnsi="Times New Roman" w:cs="Times New Roman"/>
        </w:rPr>
        <w:t>Bel</w:t>
      </w:r>
      <w:r>
        <w:rPr>
          <w:rFonts w:ascii="Times New Roman" w:hAnsi="Times New Roman" w:cs="Times New Roman"/>
        </w:rPr>
        <w:t>ț</w:t>
      </w:r>
      <w:r w:rsidRPr="000A7950">
        <w:rPr>
          <w:rFonts w:ascii="Times New Roman" w:hAnsi="Times New Roman" w:cs="Times New Roman"/>
        </w:rPr>
        <w:t>ic</w:t>
      </w:r>
      <w:proofErr w:type="spellEnd"/>
      <w:r w:rsidRPr="000A7950">
        <w:rPr>
          <w:rFonts w:ascii="Times New Roman" w:hAnsi="Times New Roman" w:cs="Times New Roman"/>
        </w:rPr>
        <w:t xml:space="preserve"> Victor-Gabriel</w:t>
      </w:r>
    </w:p>
    <w:p w14:paraId="6E74F06E" w14:textId="598C85F3" w:rsidR="000A7950" w:rsidRPr="000A7950" w:rsidRDefault="000A7950" w:rsidP="000A7950">
      <w:pPr>
        <w:rPr>
          <w:rFonts w:ascii="Times New Roman" w:hAnsi="Times New Roman" w:cs="Times New Roman"/>
        </w:rPr>
      </w:pPr>
      <w:proofErr w:type="spellStart"/>
      <w:r w:rsidRPr="000A7950">
        <w:rPr>
          <w:rFonts w:ascii="Times New Roman" w:hAnsi="Times New Roman" w:cs="Times New Roman"/>
        </w:rPr>
        <w:t>Cazacu</w:t>
      </w:r>
      <w:proofErr w:type="spellEnd"/>
      <w:r w:rsidRPr="000A7950">
        <w:rPr>
          <w:rFonts w:ascii="Times New Roman" w:hAnsi="Times New Roman" w:cs="Times New Roman"/>
        </w:rPr>
        <w:t xml:space="preserve"> Br</w:t>
      </w:r>
      <w:r>
        <w:rPr>
          <w:rFonts w:ascii="Times New Roman" w:hAnsi="Times New Roman" w:cs="Times New Roman"/>
          <w:lang w:val="ro-RO"/>
        </w:rPr>
        <w:t>î</w:t>
      </w:r>
      <w:proofErr w:type="spellStart"/>
      <w:r w:rsidRPr="000A7950">
        <w:rPr>
          <w:rFonts w:ascii="Times New Roman" w:hAnsi="Times New Roman" w:cs="Times New Roman"/>
        </w:rPr>
        <w:t>ndu</w:t>
      </w:r>
      <w:r>
        <w:rPr>
          <w:rFonts w:ascii="Times New Roman" w:hAnsi="Times New Roman" w:cs="Times New Roman"/>
        </w:rPr>
        <w:t>ș</w:t>
      </w:r>
      <w:r w:rsidRPr="000A7950">
        <w:rPr>
          <w:rFonts w:ascii="Times New Roman" w:hAnsi="Times New Roman" w:cs="Times New Roman"/>
        </w:rPr>
        <w:t>a</w:t>
      </w:r>
      <w:proofErr w:type="spellEnd"/>
      <w:r w:rsidRPr="000A7950">
        <w:rPr>
          <w:rFonts w:ascii="Times New Roman" w:hAnsi="Times New Roman" w:cs="Times New Roman"/>
        </w:rPr>
        <w:t>-Alexandra</w:t>
      </w:r>
    </w:p>
    <w:p w14:paraId="17389E74" w14:textId="77777777" w:rsidR="000A7950" w:rsidRPr="000A7950" w:rsidRDefault="000A7950" w:rsidP="000A7950">
      <w:pPr>
        <w:rPr>
          <w:rFonts w:ascii="Times New Roman" w:hAnsi="Times New Roman" w:cs="Times New Roman"/>
        </w:rPr>
      </w:pPr>
    </w:p>
    <w:p w14:paraId="72239098" w14:textId="77777777" w:rsidR="000A7950" w:rsidRPr="000A7950" w:rsidRDefault="000A7950" w:rsidP="000A7950">
      <w:pPr>
        <w:rPr>
          <w:rFonts w:ascii="Times New Roman" w:hAnsi="Times New Roman" w:cs="Times New Roman"/>
        </w:rPr>
      </w:pPr>
    </w:p>
    <w:p w14:paraId="596F09DC" w14:textId="77777777" w:rsidR="000A7950" w:rsidRPr="000A7950" w:rsidRDefault="000A7950" w:rsidP="000A7950">
      <w:pPr>
        <w:rPr>
          <w:rFonts w:ascii="Times New Roman" w:hAnsi="Times New Roman" w:cs="Times New Roman"/>
        </w:rPr>
      </w:pPr>
    </w:p>
    <w:p w14:paraId="13DA1378" w14:textId="77777777" w:rsidR="000A7950" w:rsidRPr="000A7950" w:rsidRDefault="000A7950" w:rsidP="000A7950">
      <w:pPr>
        <w:rPr>
          <w:rFonts w:ascii="Times New Roman" w:hAnsi="Times New Roman" w:cs="Times New Roman"/>
        </w:rPr>
      </w:pPr>
      <w:proofErr w:type="spellStart"/>
      <w:r w:rsidRPr="000A7950">
        <w:rPr>
          <w:rFonts w:ascii="Times New Roman" w:hAnsi="Times New Roman" w:cs="Times New Roman"/>
        </w:rPr>
        <w:t>Coordonating</w:t>
      </w:r>
      <w:proofErr w:type="spellEnd"/>
      <w:r w:rsidRPr="000A7950">
        <w:rPr>
          <w:rFonts w:ascii="Times New Roman" w:hAnsi="Times New Roman" w:cs="Times New Roman"/>
        </w:rPr>
        <w:t xml:space="preserve"> professor:</w:t>
      </w:r>
    </w:p>
    <w:p w14:paraId="5C7B7155" w14:textId="10D4CB93" w:rsidR="00600CD4" w:rsidRPr="000A7950" w:rsidRDefault="000A7950" w:rsidP="000A7950">
      <w:pPr>
        <w:rPr>
          <w:rFonts w:ascii="Times New Roman" w:hAnsi="Times New Roman" w:cs="Times New Roman"/>
        </w:rPr>
      </w:pPr>
      <w:proofErr w:type="spellStart"/>
      <w:r>
        <w:rPr>
          <w:rFonts w:ascii="Times New Roman" w:hAnsi="Times New Roman" w:cs="Times New Roman"/>
        </w:rPr>
        <w:t>Belciu</w:t>
      </w:r>
      <w:proofErr w:type="spellEnd"/>
      <w:r>
        <w:rPr>
          <w:rFonts w:ascii="Times New Roman" w:hAnsi="Times New Roman" w:cs="Times New Roman"/>
        </w:rPr>
        <w:t xml:space="preserve"> Andra</w:t>
      </w:r>
      <w:r w:rsidRPr="000A7950">
        <w:rPr>
          <w:rFonts w:ascii="Times New Roman" w:hAnsi="Times New Roman" w:cs="Times New Roman"/>
        </w:rPr>
        <w:br w:type="page"/>
      </w:r>
    </w:p>
    <w:p w14:paraId="4A011713" w14:textId="19B653B7" w:rsidR="00FA01E9" w:rsidRPr="000A7950" w:rsidRDefault="00283629" w:rsidP="00600CD4">
      <w:pPr>
        <w:rPr>
          <w:rFonts w:ascii="Times New Roman" w:hAnsi="Times New Roman" w:cs="Times New Roman"/>
        </w:rPr>
      </w:pPr>
      <w:r w:rsidRPr="000A7950">
        <w:rPr>
          <w:rFonts w:ascii="Times New Roman" w:hAnsi="Times New Roman" w:cs="Times New Roman"/>
        </w:rPr>
        <w:lastRenderedPageBreak/>
        <w:tab/>
      </w:r>
      <w:r w:rsidR="00FA01E9" w:rsidRPr="000A7950">
        <w:rPr>
          <w:rFonts w:ascii="Times New Roman" w:hAnsi="Times New Roman" w:cs="Times New Roman"/>
        </w:rPr>
        <w:t xml:space="preserve">We convert each column name that contains spaces in a SAS name, for example </w:t>
      </w:r>
      <w:r w:rsidR="00FA01E9" w:rsidRPr="000A7950">
        <w:rPr>
          <w:rFonts w:ascii="Times New Roman" w:hAnsi="Times New Roman" w:cs="Times New Roman"/>
          <w:b/>
          <w:bCs/>
        </w:rPr>
        <w:t>Quality of Life Index</w:t>
      </w:r>
      <w:r w:rsidR="00FA01E9" w:rsidRPr="000A7950">
        <w:rPr>
          <w:rFonts w:ascii="Times New Roman" w:hAnsi="Times New Roman" w:cs="Times New Roman"/>
        </w:rPr>
        <w:t xml:space="preserve"> becomes QUALITY_OF_LIFE_INDEX.</w:t>
      </w:r>
    </w:p>
    <w:p w14:paraId="47B6990E" w14:textId="5E3FA09A"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options </w:t>
      </w:r>
      <w:proofErr w:type="spellStart"/>
      <w:r w:rsidRPr="000A7950">
        <w:rPr>
          <w:rFonts w:ascii="Times New Roman" w:hAnsi="Times New Roman" w:cs="Times New Roman"/>
          <w:color w:val="215E99" w:themeColor="text2" w:themeTint="BF"/>
        </w:rPr>
        <w:t>validvarname</w:t>
      </w:r>
      <w:proofErr w:type="spellEnd"/>
      <w:r w:rsidRPr="000A7950">
        <w:rPr>
          <w:rFonts w:ascii="Times New Roman" w:hAnsi="Times New Roman" w:cs="Times New Roman"/>
          <w:color w:val="215E99" w:themeColor="text2" w:themeTint="BF"/>
        </w:rPr>
        <w:t>=v7;</w:t>
      </w:r>
    </w:p>
    <w:p w14:paraId="431A798A" w14:textId="02B64802" w:rsidR="00600CD4" w:rsidRPr="000A7950" w:rsidRDefault="00283629" w:rsidP="00600CD4">
      <w:pPr>
        <w:rPr>
          <w:rFonts w:ascii="Times New Roman" w:hAnsi="Times New Roman" w:cs="Times New Roman"/>
        </w:rPr>
      </w:pPr>
      <w:r w:rsidRPr="000A7950">
        <w:rPr>
          <w:rFonts w:ascii="Times New Roman" w:hAnsi="Times New Roman" w:cs="Times New Roman"/>
        </w:rPr>
        <w:tab/>
      </w:r>
      <w:r w:rsidR="00FA01E9" w:rsidRPr="000A7950">
        <w:rPr>
          <w:rFonts w:ascii="Times New Roman" w:hAnsi="Times New Roman" w:cs="Times New Roman"/>
        </w:rPr>
        <w:t>The PROC IMPORT reads the external comma‐separated file into a SAS data set.</w:t>
      </w:r>
    </w:p>
    <w:p w14:paraId="69B5799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1. import the csv into </w:t>
      </w:r>
      <w:proofErr w:type="spellStart"/>
      <w:r w:rsidRPr="000A7950">
        <w:rPr>
          <w:rFonts w:ascii="Times New Roman" w:hAnsi="Times New Roman" w:cs="Times New Roman"/>
          <w:color w:val="215E99" w:themeColor="text2" w:themeTint="BF"/>
        </w:rPr>
        <w:t>work.qol</w:t>
      </w:r>
      <w:proofErr w:type="spellEnd"/>
      <w:r w:rsidRPr="000A7950">
        <w:rPr>
          <w:rFonts w:ascii="Times New Roman" w:hAnsi="Times New Roman" w:cs="Times New Roman"/>
          <w:color w:val="215E99" w:themeColor="text2" w:themeTint="BF"/>
        </w:rPr>
        <w:t xml:space="preserve"> */</w:t>
      </w:r>
    </w:p>
    <w:p w14:paraId="7206D3F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import</w:t>
      </w:r>
    </w:p>
    <w:p w14:paraId="0AFDE44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datafile="/home/u64208740/Proiect/quality_of_life_indices_by_country.csv"</w:t>
      </w:r>
    </w:p>
    <w:p w14:paraId="492C1B5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out=</w:t>
      </w:r>
      <w:proofErr w:type="spellStart"/>
      <w:r w:rsidRPr="000A7950">
        <w:rPr>
          <w:rFonts w:ascii="Times New Roman" w:hAnsi="Times New Roman" w:cs="Times New Roman"/>
          <w:color w:val="215E99" w:themeColor="text2" w:themeTint="BF"/>
        </w:rPr>
        <w:t>work.qol</w:t>
      </w:r>
      <w:proofErr w:type="spellEnd"/>
    </w:p>
    <w:p w14:paraId="3C21A96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dbms</w:t>
      </w:r>
      <w:proofErr w:type="spellEnd"/>
      <w:r w:rsidRPr="000A7950">
        <w:rPr>
          <w:rFonts w:ascii="Times New Roman" w:hAnsi="Times New Roman" w:cs="Times New Roman"/>
          <w:color w:val="215E99" w:themeColor="text2" w:themeTint="BF"/>
        </w:rPr>
        <w:t>=csv</w:t>
      </w:r>
    </w:p>
    <w:p w14:paraId="726BC0B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replace;</w:t>
      </w:r>
    </w:p>
    <w:p w14:paraId="2ACDC59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guessingrows</w:t>
      </w:r>
      <w:proofErr w:type="spellEnd"/>
      <w:r w:rsidRPr="000A7950">
        <w:rPr>
          <w:rFonts w:ascii="Times New Roman" w:hAnsi="Times New Roman" w:cs="Times New Roman"/>
          <w:color w:val="215E99" w:themeColor="text2" w:themeTint="BF"/>
        </w:rPr>
        <w:t>=MAX;</w:t>
      </w:r>
    </w:p>
    <w:p w14:paraId="3322DF4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5BDD101E" w14:textId="77777777" w:rsidR="00600CD4" w:rsidRPr="000A7950" w:rsidRDefault="00600CD4" w:rsidP="00600CD4">
      <w:pPr>
        <w:rPr>
          <w:rFonts w:ascii="Times New Roman" w:hAnsi="Times New Roman" w:cs="Times New Roman"/>
          <w:color w:val="215E99" w:themeColor="text2" w:themeTint="BF"/>
        </w:rPr>
      </w:pPr>
    </w:p>
    <w:p w14:paraId="4AC040D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2. quick check of imported data */</w:t>
      </w:r>
    </w:p>
    <w:p w14:paraId="4C8542B0"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contents data=</w:t>
      </w:r>
      <w:proofErr w:type="spellStart"/>
      <w:r w:rsidRPr="000A7950">
        <w:rPr>
          <w:rFonts w:ascii="Times New Roman" w:hAnsi="Times New Roman" w:cs="Times New Roman"/>
          <w:color w:val="215E99" w:themeColor="text2" w:themeTint="BF"/>
        </w:rPr>
        <w:t>work.qol</w:t>
      </w:r>
      <w:proofErr w:type="spellEnd"/>
      <w:r w:rsidRPr="000A7950">
        <w:rPr>
          <w:rFonts w:ascii="Times New Roman" w:hAnsi="Times New Roman" w:cs="Times New Roman"/>
          <w:color w:val="215E99" w:themeColor="text2" w:themeTint="BF"/>
        </w:rPr>
        <w:t>; run;</w:t>
      </w:r>
    </w:p>
    <w:p w14:paraId="43B98328" w14:textId="77777777" w:rsidR="00283629"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668D0AD6" wp14:editId="4817B621">
            <wp:extent cx="5760720" cy="19913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991360"/>
                    </a:xfrm>
                    <a:prstGeom prst="rect">
                      <a:avLst/>
                    </a:prstGeom>
                  </pic:spPr>
                </pic:pic>
              </a:graphicData>
            </a:graphic>
          </wp:inline>
        </w:drawing>
      </w:r>
    </w:p>
    <w:p w14:paraId="1D5F55CE" w14:textId="558CE83D" w:rsidR="00283629" w:rsidRPr="000A7950" w:rsidRDefault="00283629" w:rsidP="00283629">
      <w:pPr>
        <w:rPr>
          <w:rFonts w:ascii="Times New Roman" w:hAnsi="Times New Roman" w:cs="Times New Roman"/>
        </w:rPr>
      </w:pPr>
      <w:r w:rsidRPr="000A7950">
        <w:rPr>
          <w:rFonts w:ascii="Times New Roman" w:hAnsi="Times New Roman" w:cs="Times New Roman"/>
        </w:rPr>
        <w:tab/>
        <w:t>The csv stored in WORK.QOL contains 1 495 observations (rows) and 12 variables (columns).</w:t>
      </w:r>
    </w:p>
    <w:p w14:paraId="2FFB4FFA" w14:textId="7AB66E7C"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695976A1" wp14:editId="3E480382">
            <wp:extent cx="5760720" cy="22244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224405"/>
                    </a:xfrm>
                    <a:prstGeom prst="rect">
                      <a:avLst/>
                    </a:prstGeom>
                  </pic:spPr>
                </pic:pic>
              </a:graphicData>
            </a:graphic>
          </wp:inline>
        </w:drawing>
      </w:r>
      <w:r w:rsidRPr="000A7950">
        <w:rPr>
          <w:rFonts w:ascii="Times New Roman" w:hAnsi="Times New Roman" w:cs="Times New Roman"/>
          <w:noProof/>
        </w:rPr>
        <w:drawing>
          <wp:inline distT="0" distB="0" distL="0" distR="0" wp14:anchorId="30682FF5" wp14:editId="2804A27F">
            <wp:extent cx="4629796" cy="34675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9796" cy="3467584"/>
                    </a:xfrm>
                    <a:prstGeom prst="rect">
                      <a:avLst/>
                    </a:prstGeom>
                  </pic:spPr>
                </pic:pic>
              </a:graphicData>
            </a:graphic>
          </wp:inline>
        </w:drawing>
      </w:r>
    </w:p>
    <w:p w14:paraId="7CB37AFF" w14:textId="5E78A633" w:rsidR="00283629" w:rsidRDefault="00283629" w:rsidP="00283629">
      <w:pPr>
        <w:rPr>
          <w:rFonts w:ascii="Times New Roman" w:hAnsi="Times New Roman" w:cs="Times New Roman"/>
        </w:rPr>
      </w:pPr>
      <w:r w:rsidRPr="000A7950">
        <w:rPr>
          <w:rFonts w:ascii="Times New Roman" w:hAnsi="Times New Roman" w:cs="Times New Roman"/>
        </w:rPr>
        <w:tab/>
        <w:t>In this photo we can see all the columns ordered alphabetically, the type of variable, storage length, default format (how values appear in output) and informat (how raw text is read in).</w:t>
      </w:r>
    </w:p>
    <w:p w14:paraId="24C5EC33" w14:textId="77777777" w:rsidR="00BE1235" w:rsidRPr="000A7950" w:rsidRDefault="00BE1235" w:rsidP="00283629">
      <w:pPr>
        <w:rPr>
          <w:rFonts w:ascii="Times New Roman" w:hAnsi="Times New Roman" w:cs="Times New Roman"/>
        </w:rPr>
      </w:pPr>
    </w:p>
    <w:p w14:paraId="2DA74B2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print    data=</w:t>
      </w:r>
      <w:proofErr w:type="spellStart"/>
      <w:r w:rsidRPr="000A7950">
        <w:rPr>
          <w:rFonts w:ascii="Times New Roman" w:hAnsi="Times New Roman" w:cs="Times New Roman"/>
          <w:color w:val="215E99" w:themeColor="text2" w:themeTint="BF"/>
        </w:rPr>
        <w:t>work.qol</w:t>
      </w:r>
      <w:proofErr w:type="spellEnd"/>
      <w:r w:rsidRPr="000A7950">
        <w:rPr>
          <w:rFonts w:ascii="Times New Roman" w:hAnsi="Times New Roman" w:cs="Times New Roman"/>
          <w:color w:val="215E99" w:themeColor="text2" w:themeTint="BF"/>
        </w:rPr>
        <w:t>(</w:t>
      </w:r>
      <w:proofErr w:type="spellStart"/>
      <w:r w:rsidRPr="000A7950">
        <w:rPr>
          <w:rFonts w:ascii="Times New Roman" w:hAnsi="Times New Roman" w:cs="Times New Roman"/>
          <w:color w:val="215E99" w:themeColor="text2" w:themeTint="BF"/>
        </w:rPr>
        <w:t>obs</w:t>
      </w:r>
      <w:proofErr w:type="spellEnd"/>
      <w:r w:rsidRPr="000A7950">
        <w:rPr>
          <w:rFonts w:ascii="Times New Roman" w:hAnsi="Times New Roman" w:cs="Times New Roman"/>
          <w:color w:val="215E99" w:themeColor="text2" w:themeTint="BF"/>
        </w:rPr>
        <w:t>=10) noobs; run;</w:t>
      </w:r>
    </w:p>
    <w:p w14:paraId="1EF3D9AA" w14:textId="6D429FDA"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66C77E59" wp14:editId="7589812B">
            <wp:extent cx="5760720" cy="1085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085850"/>
                    </a:xfrm>
                    <a:prstGeom prst="rect">
                      <a:avLst/>
                    </a:prstGeom>
                  </pic:spPr>
                </pic:pic>
              </a:graphicData>
            </a:graphic>
          </wp:inline>
        </w:drawing>
      </w:r>
    </w:p>
    <w:p w14:paraId="3ACE81BE" w14:textId="3CAECB5D" w:rsidR="00E8758F" w:rsidRDefault="00E8758F" w:rsidP="00BE1235">
      <w:pPr>
        <w:jc w:val="both"/>
        <w:rPr>
          <w:rFonts w:ascii="Times New Roman" w:hAnsi="Times New Roman" w:cs="Times New Roman"/>
        </w:rPr>
      </w:pPr>
      <w:r w:rsidRPr="000A7950">
        <w:rPr>
          <w:rFonts w:ascii="Times New Roman" w:hAnsi="Times New Roman" w:cs="Times New Roman"/>
        </w:rPr>
        <w:tab/>
        <w:t xml:space="preserve">The PROC PRINT step with the NOOBS option simply lists the first ten observations from WORK.QOL without showing the automatic SAS row‐number column. In this excerpt </w:t>
      </w:r>
      <w:r w:rsidRPr="000A7950">
        <w:rPr>
          <w:rFonts w:ascii="Times New Roman" w:hAnsi="Times New Roman" w:cs="Times New Roman"/>
        </w:rPr>
        <w:lastRenderedPageBreak/>
        <w:t>you can see that the data are ordered by Rank (1 through 10), with each country’s key indices displayed side by side</w:t>
      </w:r>
      <w:r w:rsidRPr="00BE1235">
        <w:rPr>
          <w:rFonts w:ascii="Times New Roman" w:hAnsi="Times New Roman" w:cs="Times New Roman"/>
          <w:color w:val="215E99" w:themeColor="text2" w:themeTint="BF"/>
        </w:rPr>
        <w:t xml:space="preserve">: </w:t>
      </w:r>
      <w:proofErr w:type="spellStart"/>
      <w:r w:rsidRPr="00BE1235">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rPr>
        <w:t xml:space="preserve">, </w:t>
      </w:r>
      <w:proofErr w:type="spellStart"/>
      <w:r w:rsidRPr="00BE1235">
        <w:rPr>
          <w:rFonts w:ascii="Times New Roman" w:hAnsi="Times New Roman" w:cs="Times New Roman"/>
          <w:color w:val="215E99" w:themeColor="text2" w:themeTint="BF"/>
        </w:rPr>
        <w:t>Purchasing_Power_Index</w:t>
      </w:r>
      <w:proofErr w:type="spellEnd"/>
      <w:r w:rsidRPr="000A7950">
        <w:rPr>
          <w:rFonts w:ascii="Times New Roman" w:hAnsi="Times New Roman" w:cs="Times New Roman"/>
        </w:rPr>
        <w:t xml:space="preserve">, </w:t>
      </w:r>
      <w:proofErr w:type="spellStart"/>
      <w:r w:rsidRPr="00BE1235">
        <w:rPr>
          <w:rFonts w:ascii="Times New Roman" w:hAnsi="Times New Roman" w:cs="Times New Roman"/>
          <w:color w:val="215E99" w:themeColor="text2" w:themeTint="BF"/>
        </w:rPr>
        <w:t>Safety_Index</w:t>
      </w:r>
      <w:proofErr w:type="spellEnd"/>
      <w:r w:rsidRPr="000A7950">
        <w:rPr>
          <w:rFonts w:ascii="Times New Roman" w:hAnsi="Times New Roman" w:cs="Times New Roman"/>
        </w:rPr>
        <w:t xml:space="preserve">, </w:t>
      </w:r>
      <w:r w:rsidRPr="00BE1235">
        <w:rPr>
          <w:rFonts w:ascii="Times New Roman" w:hAnsi="Times New Roman" w:cs="Times New Roman"/>
          <w:color w:val="215E99" w:themeColor="text2" w:themeTint="BF"/>
        </w:rPr>
        <w:t>Health_Care_Index</w:t>
      </w:r>
      <w:r w:rsidRPr="000A7950">
        <w:rPr>
          <w:rFonts w:ascii="Times New Roman" w:hAnsi="Times New Roman" w:cs="Times New Roman"/>
        </w:rPr>
        <w:t xml:space="preserve">, </w:t>
      </w:r>
      <w:proofErr w:type="spellStart"/>
      <w:r w:rsidRPr="00BE1235">
        <w:rPr>
          <w:rFonts w:ascii="Times New Roman" w:hAnsi="Times New Roman" w:cs="Times New Roman"/>
          <w:color w:val="215E99" w:themeColor="text2" w:themeTint="BF"/>
        </w:rPr>
        <w:t>Cost_of_Living_Index</w:t>
      </w:r>
      <w:proofErr w:type="spellEnd"/>
      <w:r w:rsidRPr="000A7950">
        <w:rPr>
          <w:rFonts w:ascii="Times New Roman" w:hAnsi="Times New Roman" w:cs="Times New Roman"/>
        </w:rPr>
        <w:t xml:space="preserve">, </w:t>
      </w:r>
      <w:proofErr w:type="spellStart"/>
      <w:r w:rsidRPr="00BE1235">
        <w:rPr>
          <w:rFonts w:ascii="Times New Roman" w:hAnsi="Times New Roman" w:cs="Times New Roman"/>
          <w:color w:val="215E99" w:themeColor="text2" w:themeTint="BF"/>
        </w:rPr>
        <w:t>Property_Price_to_Income_Ratio</w:t>
      </w:r>
      <w:proofErr w:type="spellEnd"/>
      <w:r w:rsidRPr="000A7950">
        <w:rPr>
          <w:rFonts w:ascii="Times New Roman" w:hAnsi="Times New Roman" w:cs="Times New Roman"/>
        </w:rPr>
        <w:t xml:space="preserve">, </w:t>
      </w:r>
      <w:r w:rsidRPr="00BE1235">
        <w:rPr>
          <w:rFonts w:ascii="Times New Roman" w:hAnsi="Times New Roman" w:cs="Times New Roman"/>
          <w:color w:val="215E99" w:themeColor="text2" w:themeTint="BF"/>
        </w:rPr>
        <w:t>Traffic_Commute_Time_Index</w:t>
      </w:r>
      <w:r w:rsidRPr="000A7950">
        <w:rPr>
          <w:rFonts w:ascii="Times New Roman" w:hAnsi="Times New Roman" w:cs="Times New Roman"/>
        </w:rPr>
        <w:t xml:space="preserve">, </w:t>
      </w:r>
      <w:r w:rsidRPr="00BE1235">
        <w:rPr>
          <w:rFonts w:ascii="Times New Roman" w:hAnsi="Times New Roman" w:cs="Times New Roman"/>
          <w:color w:val="215E99" w:themeColor="text2" w:themeTint="BF"/>
        </w:rPr>
        <w:t>Pollution_Index</w:t>
      </w:r>
      <w:r w:rsidRPr="000A7950">
        <w:rPr>
          <w:rFonts w:ascii="Times New Roman" w:hAnsi="Times New Roman" w:cs="Times New Roman"/>
        </w:rPr>
        <w:t xml:space="preserve">, </w:t>
      </w:r>
      <w:proofErr w:type="spellStart"/>
      <w:r w:rsidRPr="00BE1235">
        <w:rPr>
          <w:rFonts w:ascii="Times New Roman" w:hAnsi="Times New Roman" w:cs="Times New Roman"/>
          <w:color w:val="215E99" w:themeColor="text2" w:themeTint="BF"/>
        </w:rPr>
        <w:t>Climate_Index</w:t>
      </w:r>
      <w:proofErr w:type="spellEnd"/>
      <w:r w:rsidRPr="000A7950">
        <w:rPr>
          <w:rFonts w:ascii="Times New Roman" w:hAnsi="Times New Roman" w:cs="Times New Roman"/>
        </w:rPr>
        <w:t xml:space="preserve"> and the </w:t>
      </w:r>
      <w:r w:rsidRPr="00BE1235">
        <w:rPr>
          <w:rFonts w:ascii="Times New Roman" w:hAnsi="Times New Roman" w:cs="Times New Roman"/>
          <w:color w:val="215E99" w:themeColor="text2" w:themeTint="BF"/>
        </w:rPr>
        <w:t>Year</w:t>
      </w:r>
      <w:r w:rsidRPr="000A7950">
        <w:rPr>
          <w:rFonts w:ascii="Times New Roman" w:hAnsi="Times New Roman" w:cs="Times New Roman"/>
        </w:rPr>
        <w:t>.</w:t>
      </w:r>
    </w:p>
    <w:p w14:paraId="3E8F1F3E" w14:textId="77777777" w:rsidR="00BE1235" w:rsidRPr="000A7950" w:rsidRDefault="00BE1235" w:rsidP="00E8758F">
      <w:pPr>
        <w:rPr>
          <w:rFonts w:ascii="Times New Roman" w:hAnsi="Times New Roman" w:cs="Times New Roman"/>
        </w:rPr>
      </w:pPr>
    </w:p>
    <w:p w14:paraId="48E4281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3. define format for quality-of-life categories */</w:t>
      </w:r>
    </w:p>
    <w:p w14:paraId="73E26BA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format;</w:t>
      </w:r>
    </w:p>
    <w:p w14:paraId="5049683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value </w:t>
      </w:r>
      <w:proofErr w:type="spellStart"/>
      <w:r w:rsidRPr="000A7950">
        <w:rPr>
          <w:rFonts w:ascii="Times New Roman" w:hAnsi="Times New Roman" w:cs="Times New Roman"/>
          <w:color w:val="215E99" w:themeColor="text2" w:themeTint="BF"/>
        </w:rPr>
        <w:t>qol_cat_fmt</w:t>
      </w:r>
      <w:proofErr w:type="spellEnd"/>
    </w:p>
    <w:p w14:paraId="2B310CBC"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gramStart"/>
      <w:r w:rsidRPr="000A7950">
        <w:rPr>
          <w:rFonts w:ascii="Times New Roman" w:hAnsi="Times New Roman" w:cs="Times New Roman"/>
          <w:color w:val="215E99" w:themeColor="text2" w:themeTint="BF"/>
        </w:rPr>
        <w:t>low  -</w:t>
      </w:r>
      <w:proofErr w:type="gramEnd"/>
      <w:r w:rsidRPr="000A7950">
        <w:rPr>
          <w:rFonts w:ascii="Times New Roman" w:hAnsi="Times New Roman" w:cs="Times New Roman"/>
          <w:color w:val="215E99" w:themeColor="text2" w:themeTint="BF"/>
        </w:rPr>
        <w:t xml:space="preserve"> &lt;60   = 'low'</w:t>
      </w:r>
    </w:p>
    <w:p w14:paraId="13C2459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60   - &lt;70   = 'medium'</w:t>
      </w:r>
    </w:p>
    <w:p w14:paraId="1EF47BA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70   - </w:t>
      </w:r>
      <w:proofErr w:type="gramStart"/>
      <w:r w:rsidRPr="000A7950">
        <w:rPr>
          <w:rFonts w:ascii="Times New Roman" w:hAnsi="Times New Roman" w:cs="Times New Roman"/>
          <w:color w:val="215E99" w:themeColor="text2" w:themeTint="BF"/>
        </w:rPr>
        <w:t>high  =</w:t>
      </w:r>
      <w:proofErr w:type="gramEnd"/>
      <w:r w:rsidRPr="000A7950">
        <w:rPr>
          <w:rFonts w:ascii="Times New Roman" w:hAnsi="Times New Roman" w:cs="Times New Roman"/>
          <w:color w:val="215E99" w:themeColor="text2" w:themeTint="BF"/>
        </w:rPr>
        <w:t xml:space="preserve"> 'high';</w:t>
      </w:r>
    </w:p>
    <w:p w14:paraId="11FACCCB" w14:textId="2438D903"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142C8B4F" w14:textId="49FB4621" w:rsidR="00E8758F" w:rsidRDefault="00E8758F" w:rsidP="00BE1235">
      <w:pPr>
        <w:jc w:val="both"/>
        <w:rPr>
          <w:rFonts w:ascii="Times New Roman" w:hAnsi="Times New Roman" w:cs="Times New Roman"/>
        </w:rPr>
      </w:pPr>
      <w:r w:rsidRPr="000A7950">
        <w:rPr>
          <w:rFonts w:ascii="Times New Roman" w:hAnsi="Times New Roman" w:cs="Times New Roman"/>
        </w:rPr>
        <w:tab/>
        <w:t xml:space="preserve">This block uses PROC FORMAT to create a </w:t>
      </w:r>
      <w:r w:rsidRPr="000A7950">
        <w:rPr>
          <w:rFonts w:ascii="Times New Roman" w:hAnsi="Times New Roman" w:cs="Times New Roman"/>
          <w:b/>
          <w:bCs/>
        </w:rPr>
        <w:t>custom numeric format</w:t>
      </w:r>
      <w:r w:rsidRPr="000A7950">
        <w:rPr>
          <w:rFonts w:ascii="Times New Roman" w:hAnsi="Times New Roman" w:cs="Times New Roman"/>
        </w:rPr>
        <w:t xml:space="preserve"> named </w:t>
      </w:r>
      <w:proofErr w:type="spellStart"/>
      <w:r w:rsidRPr="000A7950">
        <w:rPr>
          <w:rFonts w:ascii="Times New Roman" w:hAnsi="Times New Roman" w:cs="Times New Roman"/>
        </w:rPr>
        <w:t>qol_cat_fmt</w:t>
      </w:r>
      <w:proofErr w:type="spellEnd"/>
      <w:r w:rsidRPr="000A7950">
        <w:rPr>
          <w:rFonts w:ascii="Times New Roman" w:hAnsi="Times New Roman" w:cs="Times New Roman"/>
        </w:rPr>
        <w:t xml:space="preserve">. that filters the continuous Quality of Life index into three descriptive categories. Any value strictly less than 60 is labeled 'low', values from 60 up to 70 are labeled 'medium', and values of 70 or above are labeled 'high'. </w:t>
      </w:r>
    </w:p>
    <w:p w14:paraId="4B540A7B" w14:textId="77777777" w:rsidR="00BE1235" w:rsidRPr="000A7950" w:rsidRDefault="00BE1235" w:rsidP="00600CD4">
      <w:pPr>
        <w:rPr>
          <w:rFonts w:ascii="Times New Roman" w:hAnsi="Times New Roman" w:cs="Times New Roman"/>
        </w:rPr>
      </w:pPr>
    </w:p>
    <w:p w14:paraId="559F3C28"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4. analyze missing values */</w:t>
      </w:r>
    </w:p>
    <w:p w14:paraId="58D3AC16"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freq</w:t>
      </w:r>
      <w:proofErr w:type="spellEnd"/>
      <w:r w:rsidRPr="000A7950">
        <w:rPr>
          <w:rFonts w:ascii="Times New Roman" w:hAnsi="Times New Roman" w:cs="Times New Roman"/>
          <w:color w:val="215E99" w:themeColor="text2" w:themeTint="BF"/>
        </w:rPr>
        <w:t xml:space="preserve"> data=</w:t>
      </w:r>
      <w:proofErr w:type="spellStart"/>
      <w:r w:rsidRPr="000A7950">
        <w:rPr>
          <w:rFonts w:ascii="Times New Roman" w:hAnsi="Times New Roman" w:cs="Times New Roman"/>
          <w:color w:val="215E99" w:themeColor="text2" w:themeTint="BF"/>
        </w:rPr>
        <w:t>work.qol</w:t>
      </w:r>
      <w:proofErr w:type="spellEnd"/>
      <w:r w:rsidRPr="000A7950">
        <w:rPr>
          <w:rFonts w:ascii="Times New Roman" w:hAnsi="Times New Roman" w:cs="Times New Roman"/>
          <w:color w:val="215E99" w:themeColor="text2" w:themeTint="BF"/>
        </w:rPr>
        <w:t>;</w:t>
      </w:r>
    </w:p>
    <w:p w14:paraId="4B7DB4D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tables _character_ / missing;</w:t>
      </w:r>
    </w:p>
    <w:p w14:paraId="3090593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2CBAEE58"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means data=</w:t>
      </w:r>
      <w:proofErr w:type="spellStart"/>
      <w:r w:rsidRPr="000A7950">
        <w:rPr>
          <w:rFonts w:ascii="Times New Roman" w:hAnsi="Times New Roman" w:cs="Times New Roman"/>
          <w:color w:val="215E99" w:themeColor="text2" w:themeTint="BF"/>
        </w:rPr>
        <w:t>work.qol</w:t>
      </w:r>
      <w:proofErr w:type="spellEnd"/>
      <w:r w:rsidRPr="000A7950">
        <w:rPr>
          <w:rFonts w:ascii="Times New Roman" w:hAnsi="Times New Roman" w:cs="Times New Roman"/>
          <w:color w:val="215E99" w:themeColor="text2" w:themeTint="BF"/>
        </w:rPr>
        <w:t xml:space="preserve"> n </w:t>
      </w:r>
      <w:proofErr w:type="spellStart"/>
      <w:r w:rsidRPr="000A7950">
        <w:rPr>
          <w:rFonts w:ascii="Times New Roman" w:hAnsi="Times New Roman" w:cs="Times New Roman"/>
          <w:color w:val="215E99" w:themeColor="text2" w:themeTint="BF"/>
        </w:rPr>
        <w:t>nmiss</w:t>
      </w:r>
      <w:proofErr w:type="spellEnd"/>
      <w:r w:rsidRPr="000A7950">
        <w:rPr>
          <w:rFonts w:ascii="Times New Roman" w:hAnsi="Times New Roman" w:cs="Times New Roman"/>
          <w:color w:val="215E99" w:themeColor="text2" w:themeTint="BF"/>
        </w:rPr>
        <w:t xml:space="preserve"> mean median;</w:t>
      </w:r>
    </w:p>
    <w:p w14:paraId="1A56604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var _numeric_;</w:t>
      </w:r>
    </w:p>
    <w:p w14:paraId="3801FAAF" w14:textId="7EB7D050"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1C45B056" w14:textId="18BC77EB" w:rsidR="00E8758F" w:rsidRPr="000A7950" w:rsidRDefault="00E8758F" w:rsidP="00BE1235">
      <w:pPr>
        <w:jc w:val="both"/>
        <w:rPr>
          <w:rFonts w:ascii="Times New Roman" w:hAnsi="Times New Roman" w:cs="Times New Roman"/>
        </w:rPr>
      </w:pPr>
      <w:r w:rsidRPr="000A7950">
        <w:rPr>
          <w:rFonts w:ascii="Times New Roman" w:hAnsi="Times New Roman" w:cs="Times New Roman"/>
        </w:rPr>
        <w:tab/>
        <w:t>First</w:t>
      </w:r>
      <w:r w:rsidR="00BE1235">
        <w:rPr>
          <w:rFonts w:ascii="Times New Roman" w:hAnsi="Times New Roman" w:cs="Times New Roman"/>
        </w:rPr>
        <w:t>,</w:t>
      </w:r>
      <w:r w:rsidRPr="000A7950">
        <w:rPr>
          <w:rFonts w:ascii="Times New Roman" w:hAnsi="Times New Roman" w:cs="Times New Roman"/>
        </w:rPr>
        <w:t xml:space="preserve"> we check every text field to see if any values are blank, and then compute counts, missing‐value counts, means and medians for all your numeric.</w:t>
      </w:r>
    </w:p>
    <w:p w14:paraId="0CD48D48" w14:textId="24FA9476"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3C1E2B5D" wp14:editId="6C7266F9">
            <wp:extent cx="5639587" cy="20957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9587" cy="2095792"/>
                    </a:xfrm>
                    <a:prstGeom prst="rect">
                      <a:avLst/>
                    </a:prstGeom>
                  </pic:spPr>
                </pic:pic>
              </a:graphicData>
            </a:graphic>
          </wp:inline>
        </w:drawing>
      </w:r>
    </w:p>
    <w:p w14:paraId="5E7F00E8" w14:textId="405BB194" w:rsidR="00E8758F" w:rsidRDefault="00E8758F" w:rsidP="00BE1235">
      <w:pPr>
        <w:jc w:val="both"/>
        <w:rPr>
          <w:rFonts w:ascii="Times New Roman" w:hAnsi="Times New Roman" w:cs="Times New Roman"/>
        </w:rPr>
      </w:pPr>
      <w:r w:rsidRPr="000A7950">
        <w:rPr>
          <w:rFonts w:ascii="Times New Roman" w:hAnsi="Times New Roman" w:cs="Times New Roman"/>
        </w:rPr>
        <w:tab/>
        <w:t xml:space="preserve">The results show that none of the 1495 rows have any missing numeric values, and </w:t>
      </w:r>
      <w:r w:rsidR="00937E4C" w:rsidRPr="000A7950">
        <w:rPr>
          <w:rFonts w:ascii="Times New Roman" w:hAnsi="Times New Roman" w:cs="Times New Roman"/>
        </w:rPr>
        <w:t>we also compute the mean and median</w:t>
      </w:r>
      <w:r w:rsidRPr="000A7950">
        <w:rPr>
          <w:rFonts w:ascii="Times New Roman" w:hAnsi="Times New Roman" w:cs="Times New Roman"/>
        </w:rPr>
        <w:t xml:space="preserve">: for example, </w:t>
      </w:r>
      <w:r w:rsidRPr="00BE1235">
        <w:rPr>
          <w:rFonts w:ascii="Times New Roman" w:hAnsi="Times New Roman" w:cs="Times New Roman"/>
          <w:color w:val="215E99" w:themeColor="text2" w:themeTint="BF"/>
        </w:rPr>
        <w:t xml:space="preserve">the </w:t>
      </w:r>
      <w:proofErr w:type="gramStart"/>
      <w:r w:rsidRPr="00BE1235">
        <w:rPr>
          <w:rFonts w:ascii="Times New Roman" w:hAnsi="Times New Roman" w:cs="Times New Roman"/>
          <w:color w:val="215E99" w:themeColor="text2" w:themeTint="BF"/>
        </w:rPr>
        <w:t>Quality of Life</w:t>
      </w:r>
      <w:proofErr w:type="gramEnd"/>
      <w:r w:rsidRPr="00BE1235">
        <w:rPr>
          <w:rFonts w:ascii="Times New Roman" w:hAnsi="Times New Roman" w:cs="Times New Roman"/>
          <w:color w:val="215E99" w:themeColor="text2" w:themeTint="BF"/>
        </w:rPr>
        <w:t xml:space="preserve"> Index </w:t>
      </w:r>
      <w:r w:rsidRPr="000A7950">
        <w:rPr>
          <w:rFonts w:ascii="Times New Roman" w:hAnsi="Times New Roman" w:cs="Times New Roman"/>
        </w:rPr>
        <w:t>averages about 134 (median ~136) and Pollution Index averages about 52 (median ~56), confirming full data coverage and revealing slight skew in several measures.</w:t>
      </w:r>
    </w:p>
    <w:p w14:paraId="0D9588D3" w14:textId="77777777" w:rsidR="00BE1235" w:rsidRPr="000A7950" w:rsidRDefault="00BE1235" w:rsidP="00E8758F">
      <w:pPr>
        <w:rPr>
          <w:rFonts w:ascii="Times New Roman" w:hAnsi="Times New Roman" w:cs="Times New Roman"/>
        </w:rPr>
      </w:pPr>
    </w:p>
    <w:p w14:paraId="40E5C831" w14:textId="4B1C9E1D"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5. </w:t>
      </w:r>
      <w:r w:rsidR="00BE1235" w:rsidRPr="000A7950">
        <w:rPr>
          <w:rFonts w:ascii="Times New Roman" w:hAnsi="Times New Roman" w:cs="Times New Roman"/>
          <w:color w:val="215E99" w:themeColor="text2" w:themeTint="BF"/>
        </w:rPr>
        <w:t>S</w:t>
      </w:r>
      <w:r w:rsidRPr="000A7950">
        <w:rPr>
          <w:rFonts w:ascii="Times New Roman" w:hAnsi="Times New Roman" w:cs="Times New Roman"/>
          <w:color w:val="215E99" w:themeColor="text2" w:themeTint="BF"/>
        </w:rPr>
        <w:t>imple median imputation */</w:t>
      </w:r>
    </w:p>
    <w:p w14:paraId="4A3DD46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stdize</w:t>
      </w:r>
      <w:proofErr w:type="spellEnd"/>
    </w:p>
    <w:p w14:paraId="410A034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data=</w:t>
      </w:r>
      <w:proofErr w:type="spellStart"/>
      <w:r w:rsidRPr="000A7950">
        <w:rPr>
          <w:rFonts w:ascii="Times New Roman" w:hAnsi="Times New Roman" w:cs="Times New Roman"/>
          <w:color w:val="215E99" w:themeColor="text2" w:themeTint="BF"/>
        </w:rPr>
        <w:t>work.qol</w:t>
      </w:r>
      <w:proofErr w:type="spellEnd"/>
    </w:p>
    <w:p w14:paraId="382D8E4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out=</w:t>
      </w:r>
      <w:proofErr w:type="spellStart"/>
      <w:r w:rsidRPr="000A7950">
        <w:rPr>
          <w:rFonts w:ascii="Times New Roman" w:hAnsi="Times New Roman" w:cs="Times New Roman"/>
          <w:color w:val="215E99" w:themeColor="text2" w:themeTint="BF"/>
        </w:rPr>
        <w:t>work.qol_imputed</w:t>
      </w:r>
      <w:proofErr w:type="spellEnd"/>
    </w:p>
    <w:p w14:paraId="46B8AD9C"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method=median</w:t>
      </w:r>
    </w:p>
    <w:p w14:paraId="35E915C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reponly</w:t>
      </w:r>
      <w:proofErr w:type="spellEnd"/>
      <w:r w:rsidRPr="000A7950">
        <w:rPr>
          <w:rFonts w:ascii="Times New Roman" w:hAnsi="Times New Roman" w:cs="Times New Roman"/>
          <w:color w:val="215E99" w:themeColor="text2" w:themeTint="BF"/>
        </w:rPr>
        <w:t>;</w:t>
      </w:r>
    </w:p>
    <w:p w14:paraId="49F4966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var _numeric_;</w:t>
      </w:r>
    </w:p>
    <w:p w14:paraId="2839B8E8" w14:textId="4739FE73"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497AD1DC" w14:textId="3B149FA4" w:rsidR="00937E4C" w:rsidRDefault="00937E4C" w:rsidP="00BE1235">
      <w:pPr>
        <w:jc w:val="both"/>
        <w:rPr>
          <w:rFonts w:ascii="Times New Roman" w:hAnsi="Times New Roman" w:cs="Times New Roman"/>
        </w:rPr>
      </w:pPr>
      <w:r w:rsidRPr="000A7950">
        <w:rPr>
          <w:rFonts w:ascii="Times New Roman" w:hAnsi="Times New Roman" w:cs="Times New Roman"/>
        </w:rPr>
        <w:tab/>
        <w:t xml:space="preserve">This step uses PROC STDIZE to replace any missing values in all numeric columns with that column’s median. The </w:t>
      </w:r>
      <w:r w:rsidRPr="000A7950">
        <w:rPr>
          <w:rFonts w:ascii="Times New Roman" w:hAnsi="Times New Roman" w:cs="Times New Roman"/>
          <w:color w:val="215E99" w:themeColor="text2" w:themeTint="BF"/>
        </w:rPr>
        <w:t>method=median</w:t>
      </w:r>
      <w:r w:rsidRPr="000A7950">
        <w:rPr>
          <w:rFonts w:ascii="Times New Roman" w:hAnsi="Times New Roman" w:cs="Times New Roman"/>
        </w:rPr>
        <w:t xml:space="preserve"> option tells SAS to compute and use medians, </w:t>
      </w:r>
      <w:proofErr w:type="spellStart"/>
      <w:r w:rsidRPr="000A7950">
        <w:rPr>
          <w:rFonts w:ascii="Times New Roman" w:hAnsi="Times New Roman" w:cs="Times New Roman"/>
          <w:color w:val="215E99" w:themeColor="text2" w:themeTint="BF"/>
        </w:rPr>
        <w:t>reponly</w:t>
      </w:r>
      <w:proofErr w:type="spellEnd"/>
      <w:r w:rsidRPr="000A7950">
        <w:rPr>
          <w:rFonts w:ascii="Times New Roman" w:hAnsi="Times New Roman" w:cs="Times New Roman"/>
        </w:rPr>
        <w:t xml:space="preserve"> prevents any other standardization, and </w:t>
      </w:r>
      <w:r w:rsidRPr="000A7950">
        <w:rPr>
          <w:rFonts w:ascii="Times New Roman" w:hAnsi="Times New Roman" w:cs="Times New Roman"/>
          <w:color w:val="215E99" w:themeColor="text2" w:themeTint="BF"/>
        </w:rPr>
        <w:t>var _numeric_</w:t>
      </w:r>
      <w:r w:rsidRPr="000A7950">
        <w:rPr>
          <w:rFonts w:ascii="Times New Roman" w:hAnsi="Times New Roman" w:cs="Times New Roman"/>
        </w:rPr>
        <w:t xml:space="preserve"> applies it to every numeric variable in the data set.</w:t>
      </w:r>
    </w:p>
    <w:p w14:paraId="72C3B4E1" w14:textId="77777777" w:rsidR="00BE1235" w:rsidRPr="000A7950" w:rsidRDefault="00BE1235" w:rsidP="00BE1235">
      <w:pPr>
        <w:jc w:val="both"/>
        <w:rPr>
          <w:rFonts w:ascii="Times New Roman" w:hAnsi="Times New Roman" w:cs="Times New Roman"/>
        </w:rPr>
      </w:pPr>
    </w:p>
    <w:p w14:paraId="4ADBA13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6. data step: apply category format, rescale indexes, create binary target */</w:t>
      </w:r>
    </w:p>
    <w:p w14:paraId="66C5B4B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data </w:t>
      </w:r>
      <w:proofErr w:type="spellStart"/>
      <w:r w:rsidRPr="000A7950">
        <w:rPr>
          <w:rFonts w:ascii="Times New Roman" w:hAnsi="Times New Roman" w:cs="Times New Roman"/>
          <w:color w:val="215E99" w:themeColor="text2" w:themeTint="BF"/>
        </w:rPr>
        <w:t>work.qol_prep</w:t>
      </w:r>
      <w:proofErr w:type="spellEnd"/>
      <w:r w:rsidRPr="000A7950">
        <w:rPr>
          <w:rFonts w:ascii="Times New Roman" w:hAnsi="Times New Roman" w:cs="Times New Roman"/>
          <w:color w:val="215E99" w:themeColor="text2" w:themeTint="BF"/>
        </w:rPr>
        <w:t>;</w:t>
      </w:r>
    </w:p>
    <w:p w14:paraId="49B1DD1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set </w:t>
      </w:r>
      <w:proofErr w:type="spellStart"/>
      <w:r w:rsidRPr="000A7950">
        <w:rPr>
          <w:rFonts w:ascii="Times New Roman" w:hAnsi="Times New Roman" w:cs="Times New Roman"/>
          <w:color w:val="215E99" w:themeColor="text2" w:themeTint="BF"/>
        </w:rPr>
        <w:t>work.qol_imputed</w:t>
      </w:r>
      <w:proofErr w:type="spellEnd"/>
      <w:r w:rsidRPr="000A7950">
        <w:rPr>
          <w:rFonts w:ascii="Times New Roman" w:hAnsi="Times New Roman" w:cs="Times New Roman"/>
          <w:color w:val="215E99" w:themeColor="text2" w:themeTint="BF"/>
        </w:rPr>
        <w:t>;</w:t>
      </w:r>
    </w:p>
    <w:p w14:paraId="477B9FA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format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qol_cat_fmt</w:t>
      </w:r>
      <w:proofErr w:type="spellEnd"/>
      <w:r w:rsidRPr="000A7950">
        <w:rPr>
          <w:rFonts w:ascii="Times New Roman" w:hAnsi="Times New Roman" w:cs="Times New Roman"/>
          <w:color w:val="215E99" w:themeColor="text2" w:themeTint="BF"/>
        </w:rPr>
        <w:t>.;</w:t>
      </w:r>
    </w:p>
    <w:p w14:paraId="6CA9DEB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 </w:t>
      </w:r>
      <w:proofErr w:type="gramStart"/>
      <w:r w:rsidRPr="000A7950">
        <w:rPr>
          <w:rFonts w:ascii="Times New Roman" w:hAnsi="Times New Roman" w:cs="Times New Roman"/>
          <w:color w:val="215E99" w:themeColor="text2" w:themeTint="BF"/>
        </w:rPr>
        <w:t>put(</w:t>
      </w:r>
      <w:proofErr w:type="spellStart"/>
      <w:proofErr w:type="gramEnd"/>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qol_cat_fmt</w:t>
      </w:r>
      <w:proofErr w:type="spellEnd"/>
      <w:r w:rsidRPr="000A7950">
        <w:rPr>
          <w:rFonts w:ascii="Times New Roman" w:hAnsi="Times New Roman" w:cs="Times New Roman"/>
          <w:color w:val="215E99" w:themeColor="text2" w:themeTint="BF"/>
        </w:rPr>
        <w:t>.);</w:t>
      </w:r>
    </w:p>
    <w:p w14:paraId="4BD283D3"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array </w:t>
      </w:r>
      <w:proofErr w:type="spellStart"/>
      <w:proofErr w:type="gramStart"/>
      <w:r w:rsidRPr="000A7950">
        <w:rPr>
          <w:rFonts w:ascii="Times New Roman" w:hAnsi="Times New Roman" w:cs="Times New Roman"/>
          <w:color w:val="215E99" w:themeColor="text2" w:themeTint="BF"/>
        </w:rPr>
        <w:t>idxs</w:t>
      </w:r>
      <w:proofErr w:type="spellEnd"/>
      <w:r w:rsidRPr="000A7950">
        <w:rPr>
          <w:rFonts w:ascii="Times New Roman" w:hAnsi="Times New Roman" w:cs="Times New Roman"/>
          <w:color w:val="215E99" w:themeColor="text2" w:themeTint="BF"/>
        </w:rPr>
        <w:t>{</w:t>
      </w:r>
      <w:proofErr w:type="gram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pollution_index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color w:val="215E99" w:themeColor="text2" w:themeTint="BF"/>
        </w:rPr>
        <w:t>;</w:t>
      </w:r>
    </w:p>
    <w:p w14:paraId="6618120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lastRenderedPageBreak/>
        <w:t xml:space="preserve">    do </w:t>
      </w:r>
      <w:proofErr w:type="spellStart"/>
      <w:r w:rsidRPr="000A7950">
        <w:rPr>
          <w:rFonts w:ascii="Times New Roman" w:hAnsi="Times New Roman" w:cs="Times New Roman"/>
          <w:color w:val="215E99" w:themeColor="text2" w:themeTint="BF"/>
        </w:rPr>
        <w:t>i</w:t>
      </w:r>
      <w:proofErr w:type="spellEnd"/>
      <w:r w:rsidRPr="000A7950">
        <w:rPr>
          <w:rFonts w:ascii="Times New Roman" w:hAnsi="Times New Roman" w:cs="Times New Roman"/>
          <w:color w:val="215E99" w:themeColor="text2" w:themeTint="BF"/>
        </w:rPr>
        <w:t xml:space="preserve"> = 1 to dim(</w:t>
      </w:r>
      <w:proofErr w:type="spellStart"/>
      <w:r w:rsidRPr="000A7950">
        <w:rPr>
          <w:rFonts w:ascii="Times New Roman" w:hAnsi="Times New Roman" w:cs="Times New Roman"/>
          <w:color w:val="215E99" w:themeColor="text2" w:themeTint="BF"/>
        </w:rPr>
        <w:t>idxs</w:t>
      </w:r>
      <w:proofErr w:type="spellEnd"/>
      <w:r w:rsidRPr="000A7950">
        <w:rPr>
          <w:rFonts w:ascii="Times New Roman" w:hAnsi="Times New Roman" w:cs="Times New Roman"/>
          <w:color w:val="215E99" w:themeColor="text2" w:themeTint="BF"/>
        </w:rPr>
        <w:t>);</w:t>
      </w:r>
    </w:p>
    <w:p w14:paraId="4478E20C"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idxs</w:t>
      </w:r>
      <w:proofErr w:type="spellEnd"/>
      <w:r w:rsidRPr="000A7950">
        <w:rPr>
          <w:rFonts w:ascii="Times New Roman" w:hAnsi="Times New Roman" w:cs="Times New Roman"/>
          <w:color w:val="215E99" w:themeColor="text2" w:themeTint="BF"/>
        </w:rPr>
        <w:t>{</w:t>
      </w:r>
      <w:proofErr w:type="spellStart"/>
      <w:r w:rsidRPr="000A7950">
        <w:rPr>
          <w:rFonts w:ascii="Times New Roman" w:hAnsi="Times New Roman" w:cs="Times New Roman"/>
          <w:color w:val="215E99" w:themeColor="text2" w:themeTint="BF"/>
        </w:rPr>
        <w:t>i</w:t>
      </w:r>
      <w:proofErr w:type="spellEnd"/>
      <w:r w:rsidRPr="000A7950">
        <w:rPr>
          <w:rFonts w:ascii="Times New Roman" w:hAnsi="Times New Roman" w:cs="Times New Roman"/>
          <w:color w:val="215E99" w:themeColor="text2" w:themeTint="BF"/>
        </w:rPr>
        <w:t>} = round(</w:t>
      </w:r>
      <w:proofErr w:type="spellStart"/>
      <w:r w:rsidRPr="000A7950">
        <w:rPr>
          <w:rFonts w:ascii="Times New Roman" w:hAnsi="Times New Roman" w:cs="Times New Roman"/>
          <w:color w:val="215E99" w:themeColor="text2" w:themeTint="BF"/>
        </w:rPr>
        <w:t>idxs</w:t>
      </w:r>
      <w:proofErr w:type="spellEnd"/>
      <w:r w:rsidRPr="000A7950">
        <w:rPr>
          <w:rFonts w:ascii="Times New Roman" w:hAnsi="Times New Roman" w:cs="Times New Roman"/>
          <w:color w:val="215E99" w:themeColor="text2" w:themeTint="BF"/>
        </w:rPr>
        <w:t>{</w:t>
      </w:r>
      <w:proofErr w:type="spellStart"/>
      <w:r w:rsidRPr="000A7950">
        <w:rPr>
          <w:rFonts w:ascii="Times New Roman" w:hAnsi="Times New Roman" w:cs="Times New Roman"/>
          <w:color w:val="215E99" w:themeColor="text2" w:themeTint="BF"/>
        </w:rPr>
        <w:t>i</w:t>
      </w:r>
      <w:proofErr w:type="spellEnd"/>
      <w:r w:rsidRPr="000A7950">
        <w:rPr>
          <w:rFonts w:ascii="Times New Roman" w:hAnsi="Times New Roman" w:cs="Times New Roman"/>
          <w:color w:val="215E99" w:themeColor="text2" w:themeTint="BF"/>
        </w:rPr>
        <w:t>}/10, 0.01);</w:t>
      </w:r>
    </w:p>
    <w:p w14:paraId="6C84CD1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end;</w:t>
      </w:r>
    </w:p>
    <w:p w14:paraId="3DBC9FF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drop </w:t>
      </w:r>
      <w:proofErr w:type="spellStart"/>
      <w:r w:rsidRPr="000A7950">
        <w:rPr>
          <w:rFonts w:ascii="Times New Roman" w:hAnsi="Times New Roman" w:cs="Times New Roman"/>
          <w:color w:val="215E99" w:themeColor="text2" w:themeTint="BF"/>
        </w:rPr>
        <w:t>i</w:t>
      </w:r>
      <w:proofErr w:type="spellEnd"/>
      <w:r w:rsidRPr="000A7950">
        <w:rPr>
          <w:rFonts w:ascii="Times New Roman" w:hAnsi="Times New Roman" w:cs="Times New Roman"/>
          <w:color w:val="215E99" w:themeColor="text2" w:themeTint="BF"/>
        </w:rPr>
        <w:t>;</w:t>
      </w:r>
    </w:p>
    <w:p w14:paraId="0851414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high_qol =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&gt; 70);</w:t>
      </w:r>
    </w:p>
    <w:p w14:paraId="2B302EB8" w14:textId="3041773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11425BCC" w14:textId="57FCEB5A" w:rsidR="00937E4C" w:rsidRPr="000A7950" w:rsidRDefault="00937E4C" w:rsidP="00937E4C">
      <w:pPr>
        <w:jc w:val="both"/>
        <w:rPr>
          <w:rFonts w:ascii="Times New Roman" w:hAnsi="Times New Roman" w:cs="Times New Roman"/>
        </w:rPr>
      </w:pPr>
      <w:r w:rsidRPr="000A7950">
        <w:rPr>
          <w:rFonts w:ascii="Times New Roman" w:hAnsi="Times New Roman" w:cs="Times New Roman"/>
        </w:rPr>
        <w:tab/>
        <w:t xml:space="preserve">This DATA step builds a table from the median-imputed values. It applies your custom </w:t>
      </w:r>
      <w:r w:rsidRPr="000A7950">
        <w:rPr>
          <w:rFonts w:ascii="Times New Roman" w:hAnsi="Times New Roman" w:cs="Times New Roman"/>
          <w:color w:val="215E99" w:themeColor="text2" w:themeTint="BF"/>
        </w:rPr>
        <w:t xml:space="preserve">QoL </w:t>
      </w:r>
      <w:r w:rsidRPr="000A7950">
        <w:rPr>
          <w:rFonts w:ascii="Times New Roman" w:hAnsi="Times New Roman" w:cs="Times New Roman"/>
        </w:rPr>
        <w:t xml:space="preserve">format to the raw index and uses the </w:t>
      </w:r>
      <w:r w:rsidRPr="000A7950">
        <w:rPr>
          <w:rFonts w:ascii="Times New Roman" w:hAnsi="Times New Roman" w:cs="Times New Roman"/>
          <w:color w:val="215E99" w:themeColor="text2" w:themeTint="BF"/>
        </w:rPr>
        <w:t xml:space="preserve">PUT </w:t>
      </w:r>
      <w:r w:rsidRPr="000A7950">
        <w:rPr>
          <w:rFonts w:ascii="Times New Roman" w:hAnsi="Times New Roman" w:cs="Times New Roman"/>
        </w:rPr>
        <w:t xml:space="preserve">function to create a three-level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rPr>
        <w:t xml:space="preserve"> factor. It then rescales the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rPr>
        <w:t xml:space="preserve">, </w:t>
      </w:r>
      <w:proofErr w:type="spellStart"/>
      <w:r w:rsidRPr="000A7950">
        <w:rPr>
          <w:rFonts w:ascii="Times New Roman" w:hAnsi="Times New Roman" w:cs="Times New Roman"/>
          <w:color w:val="215E99" w:themeColor="text2" w:themeTint="BF"/>
        </w:rPr>
        <w:t>pollution_index</w:t>
      </w:r>
      <w:proofErr w:type="spellEnd"/>
      <w:r w:rsidRPr="000A7950">
        <w:rPr>
          <w:rFonts w:ascii="Times New Roman" w:hAnsi="Times New Roman" w:cs="Times New Roman"/>
        </w:rPr>
        <w:t xml:space="preserve">, and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rPr>
        <w:t xml:space="preserve"> by dividing each by 10 and rounding to two decimals. Finally, it flags any country with a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r w:rsidRPr="000A7950">
        <w:rPr>
          <w:rFonts w:ascii="Times New Roman" w:hAnsi="Times New Roman" w:cs="Times New Roman"/>
        </w:rPr>
        <w:t xml:space="preserve">above 70 as </w:t>
      </w:r>
      <w:r w:rsidRPr="000A7950">
        <w:rPr>
          <w:rFonts w:ascii="Times New Roman" w:hAnsi="Times New Roman" w:cs="Times New Roman"/>
          <w:color w:val="215E99" w:themeColor="text2" w:themeTint="BF"/>
        </w:rPr>
        <w:t>high_qol=1</w:t>
      </w:r>
      <w:r w:rsidRPr="000A7950">
        <w:rPr>
          <w:rFonts w:ascii="Times New Roman" w:hAnsi="Times New Roman" w:cs="Times New Roman"/>
        </w:rPr>
        <w:t>, giving us a categorical and a binary target for downstream analysis.</w:t>
      </w:r>
    </w:p>
    <w:p w14:paraId="4E14EC0B" w14:textId="77777777" w:rsidR="00937E4C" w:rsidRPr="000A7950" w:rsidRDefault="00937E4C" w:rsidP="00600CD4">
      <w:pPr>
        <w:rPr>
          <w:rFonts w:ascii="Times New Roman" w:hAnsi="Times New Roman" w:cs="Times New Roman"/>
          <w:color w:val="215E99" w:themeColor="text2" w:themeTint="BF"/>
        </w:rPr>
      </w:pPr>
    </w:p>
    <w:p w14:paraId="52D2B50D" w14:textId="3C66C80A"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7. create subsets by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w:t>
      </w:r>
    </w:p>
    <w:p w14:paraId="7878956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data </w:t>
      </w:r>
      <w:proofErr w:type="spellStart"/>
      <w:r w:rsidRPr="000A7950">
        <w:rPr>
          <w:rFonts w:ascii="Times New Roman" w:hAnsi="Times New Roman" w:cs="Times New Roman"/>
          <w:color w:val="215E99" w:themeColor="text2" w:themeTint="BF"/>
        </w:rPr>
        <w:t>work.qol_low</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work.qol_medium</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work.qol_high</w:t>
      </w:r>
      <w:proofErr w:type="spellEnd"/>
      <w:r w:rsidRPr="000A7950">
        <w:rPr>
          <w:rFonts w:ascii="Times New Roman" w:hAnsi="Times New Roman" w:cs="Times New Roman"/>
          <w:color w:val="215E99" w:themeColor="text2" w:themeTint="BF"/>
        </w:rPr>
        <w:t>;</w:t>
      </w:r>
    </w:p>
    <w:p w14:paraId="45097168"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set </w:t>
      </w:r>
      <w:proofErr w:type="spellStart"/>
      <w:r w:rsidRPr="000A7950">
        <w:rPr>
          <w:rFonts w:ascii="Times New Roman" w:hAnsi="Times New Roman" w:cs="Times New Roman"/>
          <w:color w:val="215E99" w:themeColor="text2" w:themeTint="BF"/>
        </w:rPr>
        <w:t>work.qol_prep</w:t>
      </w:r>
      <w:proofErr w:type="spellEnd"/>
      <w:r w:rsidRPr="000A7950">
        <w:rPr>
          <w:rFonts w:ascii="Times New Roman" w:hAnsi="Times New Roman" w:cs="Times New Roman"/>
          <w:color w:val="215E99" w:themeColor="text2" w:themeTint="BF"/>
        </w:rPr>
        <w:t>;</w:t>
      </w:r>
    </w:p>
    <w:p w14:paraId="1650718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if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 'low'     then output </w:t>
      </w:r>
      <w:proofErr w:type="spellStart"/>
      <w:r w:rsidRPr="000A7950">
        <w:rPr>
          <w:rFonts w:ascii="Times New Roman" w:hAnsi="Times New Roman" w:cs="Times New Roman"/>
          <w:color w:val="215E99" w:themeColor="text2" w:themeTint="BF"/>
        </w:rPr>
        <w:t>work.qol_low</w:t>
      </w:r>
      <w:proofErr w:type="spellEnd"/>
      <w:r w:rsidRPr="000A7950">
        <w:rPr>
          <w:rFonts w:ascii="Times New Roman" w:hAnsi="Times New Roman" w:cs="Times New Roman"/>
          <w:color w:val="215E99" w:themeColor="text2" w:themeTint="BF"/>
        </w:rPr>
        <w:t>;</w:t>
      </w:r>
    </w:p>
    <w:p w14:paraId="27204493"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else if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 'medium' then output </w:t>
      </w:r>
      <w:proofErr w:type="spellStart"/>
      <w:r w:rsidRPr="000A7950">
        <w:rPr>
          <w:rFonts w:ascii="Times New Roman" w:hAnsi="Times New Roman" w:cs="Times New Roman"/>
          <w:color w:val="215E99" w:themeColor="text2" w:themeTint="BF"/>
        </w:rPr>
        <w:t>work.qol_medium</w:t>
      </w:r>
      <w:proofErr w:type="spellEnd"/>
      <w:r w:rsidRPr="000A7950">
        <w:rPr>
          <w:rFonts w:ascii="Times New Roman" w:hAnsi="Times New Roman" w:cs="Times New Roman"/>
          <w:color w:val="215E99" w:themeColor="text2" w:themeTint="BF"/>
        </w:rPr>
        <w:t>;</w:t>
      </w:r>
    </w:p>
    <w:p w14:paraId="1BF390E6"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else if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 'high'    then output </w:t>
      </w:r>
      <w:proofErr w:type="spellStart"/>
      <w:r w:rsidRPr="000A7950">
        <w:rPr>
          <w:rFonts w:ascii="Times New Roman" w:hAnsi="Times New Roman" w:cs="Times New Roman"/>
          <w:color w:val="215E99" w:themeColor="text2" w:themeTint="BF"/>
        </w:rPr>
        <w:t>work.qol_high</w:t>
      </w:r>
      <w:proofErr w:type="spellEnd"/>
      <w:r w:rsidRPr="000A7950">
        <w:rPr>
          <w:rFonts w:ascii="Times New Roman" w:hAnsi="Times New Roman" w:cs="Times New Roman"/>
          <w:color w:val="215E99" w:themeColor="text2" w:themeTint="BF"/>
        </w:rPr>
        <w:t>;</w:t>
      </w:r>
    </w:p>
    <w:p w14:paraId="125EEC89" w14:textId="6A0A84B2"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667090A1" w14:textId="619A0CBF" w:rsidR="00937E4C" w:rsidRDefault="00937E4C" w:rsidP="00937E4C">
      <w:pPr>
        <w:jc w:val="both"/>
        <w:rPr>
          <w:rFonts w:ascii="Times New Roman" w:hAnsi="Times New Roman" w:cs="Times New Roman"/>
        </w:rPr>
      </w:pPr>
      <w:r w:rsidRPr="000A7950">
        <w:rPr>
          <w:rFonts w:ascii="Times New Roman" w:hAnsi="Times New Roman" w:cs="Times New Roman"/>
        </w:rPr>
        <w:tab/>
        <w:t xml:space="preserve">This DATA step splits the prepared data into three separate tables: </w:t>
      </w:r>
      <w:r w:rsidRPr="000A7950">
        <w:rPr>
          <w:rFonts w:ascii="Times New Roman" w:hAnsi="Times New Roman" w:cs="Times New Roman"/>
          <w:color w:val="215E99" w:themeColor="text2" w:themeTint="BF"/>
        </w:rPr>
        <w:t>QOL_LOW</w:t>
      </w:r>
      <w:r w:rsidRPr="000A7950">
        <w:rPr>
          <w:rFonts w:ascii="Times New Roman" w:hAnsi="Times New Roman" w:cs="Times New Roman"/>
        </w:rPr>
        <w:t xml:space="preserve">, </w:t>
      </w:r>
      <w:r w:rsidRPr="000A7950">
        <w:rPr>
          <w:rFonts w:ascii="Times New Roman" w:hAnsi="Times New Roman" w:cs="Times New Roman"/>
          <w:color w:val="215E99" w:themeColor="text2" w:themeTint="BF"/>
        </w:rPr>
        <w:t>QOL_MEDIUM</w:t>
      </w:r>
      <w:r w:rsidRPr="000A7950">
        <w:rPr>
          <w:rFonts w:ascii="Times New Roman" w:hAnsi="Times New Roman" w:cs="Times New Roman"/>
        </w:rPr>
        <w:t xml:space="preserve"> and </w:t>
      </w:r>
      <w:r w:rsidRPr="000A7950">
        <w:rPr>
          <w:rFonts w:ascii="Times New Roman" w:hAnsi="Times New Roman" w:cs="Times New Roman"/>
          <w:color w:val="215E99" w:themeColor="text2" w:themeTint="BF"/>
        </w:rPr>
        <w:t xml:space="preserve">QOL_HIGH, </w:t>
      </w:r>
      <w:r w:rsidRPr="000A7950">
        <w:rPr>
          <w:rFonts w:ascii="Times New Roman" w:hAnsi="Times New Roman" w:cs="Times New Roman"/>
        </w:rPr>
        <w:t xml:space="preserve">by checking each row’s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rPr>
        <w:t xml:space="preserve"> value and outputting it to the matching subset.</w:t>
      </w:r>
    </w:p>
    <w:p w14:paraId="77916750" w14:textId="77777777" w:rsidR="00BE1235" w:rsidRPr="000A7950" w:rsidRDefault="00BE1235" w:rsidP="00937E4C">
      <w:pPr>
        <w:jc w:val="both"/>
        <w:rPr>
          <w:rFonts w:ascii="Times New Roman" w:hAnsi="Times New Roman" w:cs="Times New Roman"/>
        </w:rPr>
      </w:pPr>
    </w:p>
    <w:p w14:paraId="3C95A863"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8. summary report with proc report */</w:t>
      </w:r>
    </w:p>
    <w:p w14:paraId="5469B8E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proc report data=</w:t>
      </w:r>
      <w:proofErr w:type="spellStart"/>
      <w:r w:rsidRPr="000A7950">
        <w:rPr>
          <w:rFonts w:ascii="Times New Roman" w:hAnsi="Times New Roman" w:cs="Times New Roman"/>
          <w:color w:val="215E99" w:themeColor="text2" w:themeTint="BF"/>
        </w:rPr>
        <w:t>work.qol_prep</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nowd</w:t>
      </w:r>
      <w:proofErr w:type="spellEnd"/>
      <w:r w:rsidRPr="000A7950">
        <w:rPr>
          <w:rFonts w:ascii="Times New Roman" w:hAnsi="Times New Roman" w:cs="Times New Roman"/>
          <w:color w:val="215E99" w:themeColor="text2" w:themeTint="BF"/>
        </w:rPr>
        <w:t>;</w:t>
      </w:r>
    </w:p>
    <w:p w14:paraId="76E8499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column </w:t>
      </w:r>
    </w:p>
    <w:p w14:paraId="485B27F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w:t>
      </w:r>
    </w:p>
    <w:p w14:paraId="6C1975A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p>
    <w:p w14:paraId="27C3DE6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w:t>
      </w:r>
    </w:p>
    <w:p w14:paraId="2038527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pollution_index</w:t>
      </w:r>
      <w:proofErr w:type="spellEnd"/>
      <w:r w:rsidRPr="000A7950">
        <w:rPr>
          <w:rFonts w:ascii="Times New Roman" w:hAnsi="Times New Roman" w:cs="Times New Roman"/>
          <w:color w:val="215E99" w:themeColor="text2" w:themeTint="BF"/>
        </w:rPr>
        <w:t xml:space="preserve"> </w:t>
      </w:r>
    </w:p>
    <w:p w14:paraId="2BC05D6C"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color w:val="215E99" w:themeColor="text2" w:themeTint="BF"/>
        </w:rPr>
        <w:t>;</w:t>
      </w:r>
    </w:p>
    <w:p w14:paraId="0DCCC8EF" w14:textId="77777777" w:rsidR="00600CD4" w:rsidRPr="000A7950" w:rsidRDefault="00600CD4" w:rsidP="00600CD4">
      <w:pPr>
        <w:rPr>
          <w:rFonts w:ascii="Times New Roman" w:hAnsi="Times New Roman" w:cs="Times New Roman"/>
          <w:color w:val="215E99" w:themeColor="text2" w:themeTint="BF"/>
        </w:rPr>
      </w:pPr>
    </w:p>
    <w:p w14:paraId="0445445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define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color w:val="215E99" w:themeColor="text2" w:themeTint="BF"/>
        </w:rPr>
        <w:t xml:space="preserve">               / group      '</w:t>
      </w:r>
      <w:proofErr w:type="spellStart"/>
      <w:r w:rsidRPr="000A7950">
        <w:rPr>
          <w:rFonts w:ascii="Times New Roman" w:hAnsi="Times New Roman" w:cs="Times New Roman"/>
          <w:color w:val="215E99" w:themeColor="text2" w:themeTint="BF"/>
        </w:rPr>
        <w:t>qol</w:t>
      </w:r>
      <w:proofErr w:type="spellEnd"/>
      <w:r w:rsidRPr="000A7950">
        <w:rPr>
          <w:rFonts w:ascii="Times New Roman" w:hAnsi="Times New Roman" w:cs="Times New Roman"/>
          <w:color w:val="215E99" w:themeColor="text2" w:themeTint="BF"/>
        </w:rPr>
        <w:t xml:space="preserve"> category';</w:t>
      </w:r>
    </w:p>
    <w:p w14:paraId="705C0E2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define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 analysis   mean format=8.2 'avg </w:t>
      </w:r>
      <w:proofErr w:type="spellStart"/>
      <w:r w:rsidRPr="000A7950">
        <w:rPr>
          <w:rFonts w:ascii="Times New Roman" w:hAnsi="Times New Roman" w:cs="Times New Roman"/>
          <w:color w:val="215E99" w:themeColor="text2" w:themeTint="BF"/>
        </w:rPr>
        <w:t>qol</w:t>
      </w:r>
      <w:proofErr w:type="spellEnd"/>
      <w:r w:rsidRPr="000A7950">
        <w:rPr>
          <w:rFonts w:ascii="Times New Roman" w:hAnsi="Times New Roman" w:cs="Times New Roman"/>
          <w:color w:val="215E99" w:themeColor="text2" w:themeTint="BF"/>
        </w:rPr>
        <w:t>';</w:t>
      </w:r>
    </w:p>
    <w:p w14:paraId="1696F53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define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 analysis   mean format=8.2;</w:t>
      </w:r>
    </w:p>
    <w:p w14:paraId="384AD258"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define </w:t>
      </w:r>
      <w:proofErr w:type="spellStart"/>
      <w:r w:rsidRPr="000A7950">
        <w:rPr>
          <w:rFonts w:ascii="Times New Roman" w:hAnsi="Times New Roman" w:cs="Times New Roman"/>
          <w:color w:val="215E99" w:themeColor="text2" w:themeTint="BF"/>
        </w:rPr>
        <w:t>pollution_index</w:t>
      </w:r>
      <w:proofErr w:type="spellEnd"/>
      <w:r w:rsidRPr="000A7950">
        <w:rPr>
          <w:rFonts w:ascii="Times New Roman" w:hAnsi="Times New Roman" w:cs="Times New Roman"/>
          <w:color w:val="215E99" w:themeColor="text2" w:themeTint="BF"/>
        </w:rPr>
        <w:t xml:space="preserve">       / analysis   mean format=8.2;</w:t>
      </w:r>
    </w:p>
    <w:p w14:paraId="297441C0"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define </w:t>
      </w:r>
      <w:proofErr w:type="spellStart"/>
      <w:r w:rsidRPr="000A7950">
        <w:rPr>
          <w:rFonts w:ascii="Times New Roman" w:hAnsi="Times New Roman" w:cs="Times New Roman"/>
          <w:color w:val="215E99" w:themeColor="text2" w:themeTint="BF"/>
        </w:rPr>
        <w:t>cost_of_living_</w:t>
      </w:r>
      <w:proofErr w:type="gramStart"/>
      <w:r w:rsidRPr="000A7950">
        <w:rPr>
          <w:rFonts w:ascii="Times New Roman" w:hAnsi="Times New Roman" w:cs="Times New Roman"/>
          <w:color w:val="215E99" w:themeColor="text2" w:themeTint="BF"/>
        </w:rPr>
        <w:t>index</w:t>
      </w:r>
      <w:proofErr w:type="spellEnd"/>
      <w:r w:rsidRPr="000A7950">
        <w:rPr>
          <w:rFonts w:ascii="Times New Roman" w:hAnsi="Times New Roman" w:cs="Times New Roman"/>
          <w:color w:val="215E99" w:themeColor="text2" w:themeTint="BF"/>
        </w:rPr>
        <w:t xml:space="preserve">  /</w:t>
      </w:r>
      <w:proofErr w:type="gramEnd"/>
      <w:r w:rsidRPr="000A7950">
        <w:rPr>
          <w:rFonts w:ascii="Times New Roman" w:hAnsi="Times New Roman" w:cs="Times New Roman"/>
          <w:color w:val="215E99" w:themeColor="text2" w:themeTint="BF"/>
        </w:rPr>
        <w:t xml:space="preserve"> analysis   mean format=8.2;</w:t>
      </w:r>
    </w:p>
    <w:p w14:paraId="59576A0D" w14:textId="6C0B3D09"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209B4E42" w14:textId="77777777" w:rsidR="00FD2830" w:rsidRPr="000A7950" w:rsidRDefault="00FD2830" w:rsidP="00FD2830">
      <w:pPr>
        <w:jc w:val="both"/>
        <w:rPr>
          <w:rFonts w:ascii="Times New Roman" w:hAnsi="Times New Roman" w:cs="Times New Roman"/>
        </w:rPr>
      </w:pPr>
      <w:r w:rsidRPr="000A7950">
        <w:rPr>
          <w:rFonts w:ascii="Times New Roman" w:hAnsi="Times New Roman" w:cs="Times New Roman"/>
        </w:rPr>
        <w:t xml:space="preserve">The </w:t>
      </w:r>
      <w:r w:rsidRPr="000A7950">
        <w:rPr>
          <w:rFonts w:ascii="Times New Roman" w:hAnsi="Times New Roman" w:cs="Times New Roman"/>
          <w:color w:val="215E99" w:themeColor="text2" w:themeTint="BF"/>
        </w:rPr>
        <w:t>PROC REPORT</w:t>
      </w:r>
      <w:r w:rsidRPr="000A7950">
        <w:rPr>
          <w:rFonts w:ascii="Times New Roman" w:hAnsi="Times New Roman" w:cs="Times New Roman"/>
        </w:rPr>
        <w:t xml:space="preserve"> step produces a grouped summary table that shows, for each </w:t>
      </w:r>
      <w:proofErr w:type="spellStart"/>
      <w:r w:rsidRPr="000A7950">
        <w:rPr>
          <w:rFonts w:ascii="Times New Roman" w:hAnsi="Times New Roman" w:cs="Times New Roman"/>
          <w:color w:val="215E99" w:themeColor="text2" w:themeTint="BF"/>
        </w:rPr>
        <w:t>qol_cat</w:t>
      </w:r>
      <w:proofErr w:type="spellEnd"/>
      <w:r w:rsidRPr="000A7950">
        <w:rPr>
          <w:rFonts w:ascii="Times New Roman" w:hAnsi="Times New Roman" w:cs="Times New Roman"/>
        </w:rPr>
        <w:t xml:space="preserve"> category (“low”, “medium”, “high”), the average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rPr>
        <w:t xml:space="preserv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rPr>
        <w:t xml:space="preserve">, </w:t>
      </w:r>
      <w:proofErr w:type="spellStart"/>
      <w:r w:rsidRPr="000A7950">
        <w:rPr>
          <w:rFonts w:ascii="Times New Roman" w:hAnsi="Times New Roman" w:cs="Times New Roman"/>
          <w:color w:val="215E99" w:themeColor="text2" w:themeTint="BF"/>
        </w:rPr>
        <w:t>pollution_index</w:t>
      </w:r>
      <w:proofErr w:type="spellEnd"/>
      <w:r w:rsidRPr="000A7950">
        <w:rPr>
          <w:rFonts w:ascii="Times New Roman" w:hAnsi="Times New Roman" w:cs="Times New Roman"/>
        </w:rPr>
        <w:t xml:space="preserve"> and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rPr>
        <w:t>.</w:t>
      </w:r>
    </w:p>
    <w:p w14:paraId="33B215C7" w14:textId="6436AD18" w:rsidR="00600CD4" w:rsidRPr="000A7950" w:rsidRDefault="00600CD4" w:rsidP="00FD2830">
      <w:pPr>
        <w:jc w:val="center"/>
        <w:rPr>
          <w:rFonts w:ascii="Times New Roman" w:hAnsi="Times New Roman" w:cs="Times New Roman"/>
        </w:rPr>
      </w:pPr>
      <w:r w:rsidRPr="000A7950">
        <w:rPr>
          <w:rFonts w:ascii="Times New Roman" w:hAnsi="Times New Roman" w:cs="Times New Roman"/>
          <w:noProof/>
        </w:rPr>
        <w:drawing>
          <wp:inline distT="0" distB="0" distL="0" distR="0" wp14:anchorId="25462BF9" wp14:editId="1011A70F">
            <wp:extent cx="4906060" cy="1095528"/>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6060" cy="1095528"/>
                    </a:xfrm>
                    <a:prstGeom prst="rect">
                      <a:avLst/>
                    </a:prstGeom>
                  </pic:spPr>
                </pic:pic>
              </a:graphicData>
            </a:graphic>
          </wp:inline>
        </w:drawing>
      </w:r>
    </w:p>
    <w:p w14:paraId="43235737" w14:textId="156B56F1" w:rsidR="00FD2830" w:rsidRDefault="00FD2830" w:rsidP="00FD2830">
      <w:pPr>
        <w:jc w:val="both"/>
        <w:rPr>
          <w:rFonts w:ascii="Times New Roman" w:hAnsi="Times New Roman" w:cs="Times New Roman"/>
        </w:rPr>
      </w:pPr>
      <w:r w:rsidRPr="000A7950">
        <w:rPr>
          <w:rFonts w:ascii="Times New Roman" w:hAnsi="Times New Roman" w:cs="Times New Roman"/>
        </w:rPr>
        <w:tab/>
        <w:t xml:space="preserve">The report shows the mean values of each index from the three QoL categories. Countries in the </w:t>
      </w:r>
      <w:r w:rsidRPr="000A7950">
        <w:rPr>
          <w:rFonts w:ascii="Times New Roman" w:hAnsi="Times New Roman" w:cs="Times New Roman"/>
          <w:b/>
          <w:bCs/>
        </w:rPr>
        <w:t>high</w:t>
      </w:r>
      <w:r w:rsidRPr="000A7950">
        <w:rPr>
          <w:rFonts w:ascii="Times New Roman" w:hAnsi="Times New Roman" w:cs="Times New Roman"/>
        </w:rPr>
        <w:t xml:space="preserve"> category average a QoL score of </w:t>
      </w:r>
      <w:r w:rsidRPr="000A7950">
        <w:rPr>
          <w:rFonts w:ascii="Times New Roman" w:hAnsi="Times New Roman" w:cs="Times New Roman"/>
          <w:b/>
          <w:bCs/>
        </w:rPr>
        <w:t>139.60</w:t>
      </w:r>
      <w:r w:rsidRPr="000A7950">
        <w:rPr>
          <w:rFonts w:ascii="Times New Roman" w:hAnsi="Times New Roman" w:cs="Times New Roman"/>
        </w:rPr>
        <w:t xml:space="preserve">, the highest safety (≈6.10), the lowest pollution (≈5.10), and the highest cost of living (≈5.42). The </w:t>
      </w:r>
      <w:r w:rsidRPr="000A7950">
        <w:rPr>
          <w:rFonts w:ascii="Times New Roman" w:hAnsi="Times New Roman" w:cs="Times New Roman"/>
          <w:b/>
          <w:bCs/>
        </w:rPr>
        <w:t>low</w:t>
      </w:r>
      <w:r w:rsidRPr="000A7950">
        <w:rPr>
          <w:rFonts w:ascii="Times New Roman" w:hAnsi="Times New Roman" w:cs="Times New Roman"/>
        </w:rPr>
        <w:t xml:space="preserve"> category sits at a mean QoL of only </w:t>
      </w:r>
      <w:r w:rsidRPr="000A7950">
        <w:rPr>
          <w:rFonts w:ascii="Times New Roman" w:hAnsi="Times New Roman" w:cs="Times New Roman"/>
          <w:b/>
          <w:bCs/>
        </w:rPr>
        <w:t>29.26</w:t>
      </w:r>
      <w:r w:rsidRPr="000A7950">
        <w:rPr>
          <w:rFonts w:ascii="Times New Roman" w:hAnsi="Times New Roman" w:cs="Times New Roman"/>
        </w:rPr>
        <w:t xml:space="preserve">, with the lowest safety (≈4.24), highest pollution (≈7.82), and a moderate cost of living (≈4.30). The </w:t>
      </w:r>
      <w:r w:rsidRPr="000A7950">
        <w:rPr>
          <w:rFonts w:ascii="Times New Roman" w:hAnsi="Times New Roman" w:cs="Times New Roman"/>
          <w:b/>
          <w:bCs/>
        </w:rPr>
        <w:t>medium</w:t>
      </w:r>
      <w:r w:rsidRPr="000A7950">
        <w:rPr>
          <w:rFonts w:ascii="Times New Roman" w:hAnsi="Times New Roman" w:cs="Times New Roman"/>
        </w:rPr>
        <w:t xml:space="preserve"> group falls in between (mean QoL ≈65.64, safety ≈4.98, pollution ≈7.52, cost ≈3.66). This confirms that “high” QoL countries not only score better overall, but also enjoy better safety and cleaner environments while “low” QoL nations face more pollution and lower safety.</w:t>
      </w:r>
    </w:p>
    <w:p w14:paraId="70E9383B" w14:textId="77777777" w:rsidR="00BE1235" w:rsidRPr="000A7950" w:rsidRDefault="00BE1235" w:rsidP="00FD2830">
      <w:pPr>
        <w:jc w:val="both"/>
        <w:rPr>
          <w:rFonts w:ascii="Times New Roman" w:hAnsi="Times New Roman" w:cs="Times New Roman"/>
        </w:rPr>
      </w:pPr>
    </w:p>
    <w:p w14:paraId="6EBBA24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9. correlations among key variables with overridden cutoff */</w:t>
      </w:r>
    </w:p>
    <w:p w14:paraId="2F4CBD6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corr</w:t>
      </w:r>
      <w:proofErr w:type="spellEnd"/>
      <w:r w:rsidRPr="000A7950">
        <w:rPr>
          <w:rFonts w:ascii="Times New Roman" w:hAnsi="Times New Roman" w:cs="Times New Roman"/>
          <w:color w:val="215E99" w:themeColor="text2" w:themeTint="BF"/>
        </w:rPr>
        <w:t xml:space="preserve"> data=</w:t>
      </w:r>
      <w:proofErr w:type="spellStart"/>
      <w:r w:rsidRPr="000A7950">
        <w:rPr>
          <w:rFonts w:ascii="Times New Roman" w:hAnsi="Times New Roman" w:cs="Times New Roman"/>
          <w:color w:val="215E99" w:themeColor="text2" w:themeTint="BF"/>
        </w:rPr>
        <w:t>work.qol_prep</w:t>
      </w:r>
      <w:proofErr w:type="spellEnd"/>
      <w:r w:rsidRPr="000A7950">
        <w:rPr>
          <w:rFonts w:ascii="Times New Roman" w:hAnsi="Times New Roman" w:cs="Times New Roman"/>
          <w:color w:val="215E99" w:themeColor="text2" w:themeTint="BF"/>
        </w:rPr>
        <w:t xml:space="preserve"> plots(</w:t>
      </w:r>
      <w:proofErr w:type="spellStart"/>
      <w:r w:rsidRPr="000A7950">
        <w:rPr>
          <w:rFonts w:ascii="Times New Roman" w:hAnsi="Times New Roman" w:cs="Times New Roman"/>
          <w:color w:val="215E99" w:themeColor="text2" w:themeTint="BF"/>
        </w:rPr>
        <w:t>maxpoints</w:t>
      </w:r>
      <w:proofErr w:type="spellEnd"/>
      <w:r w:rsidRPr="000A7950">
        <w:rPr>
          <w:rFonts w:ascii="Times New Roman" w:hAnsi="Times New Roman" w:cs="Times New Roman"/>
          <w:color w:val="215E99" w:themeColor="text2" w:themeTint="BF"/>
        </w:rPr>
        <w:t>=</w:t>
      </w:r>
      <w:proofErr w:type="gramStart"/>
      <w:r w:rsidRPr="000A7950">
        <w:rPr>
          <w:rFonts w:ascii="Times New Roman" w:hAnsi="Times New Roman" w:cs="Times New Roman"/>
          <w:color w:val="215E99" w:themeColor="text2" w:themeTint="BF"/>
        </w:rPr>
        <w:t>100000)=</w:t>
      </w:r>
      <w:proofErr w:type="gramEnd"/>
      <w:r w:rsidRPr="000A7950">
        <w:rPr>
          <w:rFonts w:ascii="Times New Roman" w:hAnsi="Times New Roman" w:cs="Times New Roman"/>
          <w:color w:val="215E99" w:themeColor="text2" w:themeTint="BF"/>
        </w:rPr>
        <w:t>matrix(</w:t>
      </w:r>
      <w:proofErr w:type="spellStart"/>
      <w:r w:rsidRPr="000A7950">
        <w:rPr>
          <w:rFonts w:ascii="Times New Roman" w:hAnsi="Times New Roman" w:cs="Times New Roman"/>
          <w:color w:val="215E99" w:themeColor="text2" w:themeTint="BF"/>
        </w:rPr>
        <w:t>nvar</w:t>
      </w:r>
      <w:proofErr w:type="spellEnd"/>
      <w:r w:rsidRPr="000A7950">
        <w:rPr>
          <w:rFonts w:ascii="Times New Roman" w:hAnsi="Times New Roman" w:cs="Times New Roman"/>
          <w:color w:val="215E99" w:themeColor="text2" w:themeTint="BF"/>
        </w:rPr>
        <w:t>=all);</w:t>
      </w:r>
    </w:p>
    <w:p w14:paraId="2E0BFDC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var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pollution_index</w:t>
      </w:r>
      <w:proofErr w:type="spellEnd"/>
    </w:p>
    <w:p w14:paraId="1D1291F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health_care_index</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traffic_commute_time_index</w:t>
      </w:r>
      <w:proofErr w:type="spellEnd"/>
      <w:r w:rsidRPr="000A7950">
        <w:rPr>
          <w:rFonts w:ascii="Times New Roman" w:hAnsi="Times New Roman" w:cs="Times New Roman"/>
          <w:color w:val="215E99" w:themeColor="text2" w:themeTint="BF"/>
        </w:rPr>
        <w:t>;</w:t>
      </w:r>
    </w:p>
    <w:p w14:paraId="6569AD83" w14:textId="6C762A5C"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67F0024C" w14:textId="706CBA3D" w:rsidR="005B3285" w:rsidRPr="000A7950" w:rsidRDefault="005B3285" w:rsidP="005B3285">
      <w:pPr>
        <w:jc w:val="both"/>
        <w:rPr>
          <w:rFonts w:ascii="Times New Roman" w:hAnsi="Times New Roman" w:cs="Times New Roman"/>
        </w:rPr>
      </w:pPr>
      <w:r w:rsidRPr="000A7950">
        <w:rPr>
          <w:rFonts w:ascii="Times New Roman" w:hAnsi="Times New Roman" w:cs="Times New Roman"/>
        </w:rPr>
        <w:tab/>
        <w:t xml:space="preserve">Here we run a </w:t>
      </w:r>
      <w:r w:rsidR="007C0F70" w:rsidRPr="000A7950">
        <w:rPr>
          <w:rFonts w:ascii="Times New Roman" w:hAnsi="Times New Roman" w:cs="Times New Roman"/>
        </w:rPr>
        <w:t>Pearson correlation</w:t>
      </w:r>
      <w:r w:rsidRPr="000A7950">
        <w:rPr>
          <w:rFonts w:ascii="Times New Roman" w:hAnsi="Times New Roman" w:cs="Times New Roman"/>
        </w:rPr>
        <w:t xml:space="preserve"> on the six chosen indices and draw a full scatter-plot matrix of every pair. By specifying plots</w:t>
      </w:r>
      <w:r w:rsidR="007C0F70" w:rsidRPr="000A7950">
        <w:rPr>
          <w:rFonts w:ascii="Times New Roman" w:hAnsi="Times New Roman" w:cs="Times New Roman"/>
        </w:rPr>
        <w:t xml:space="preserve"> </w:t>
      </w:r>
      <w:r w:rsidRPr="000A7950">
        <w:rPr>
          <w:rFonts w:ascii="Times New Roman" w:hAnsi="Times New Roman" w:cs="Times New Roman"/>
        </w:rPr>
        <w:t>(</w:t>
      </w:r>
      <w:proofErr w:type="spellStart"/>
      <w:r w:rsidRPr="000A7950">
        <w:rPr>
          <w:rFonts w:ascii="Times New Roman" w:hAnsi="Times New Roman" w:cs="Times New Roman"/>
          <w:color w:val="215E99" w:themeColor="text2" w:themeTint="BF"/>
        </w:rPr>
        <w:t>maxpoints</w:t>
      </w:r>
      <w:proofErr w:type="spellEnd"/>
      <w:r w:rsidRPr="000A7950">
        <w:rPr>
          <w:rFonts w:ascii="Times New Roman" w:hAnsi="Times New Roman" w:cs="Times New Roman"/>
          <w:color w:val="215E99" w:themeColor="text2" w:themeTint="BF"/>
        </w:rPr>
        <w:t>=</w:t>
      </w:r>
      <w:proofErr w:type="gramStart"/>
      <w:r w:rsidRPr="000A7950">
        <w:rPr>
          <w:rFonts w:ascii="Times New Roman" w:hAnsi="Times New Roman" w:cs="Times New Roman"/>
          <w:color w:val="215E99" w:themeColor="text2" w:themeTint="BF"/>
        </w:rPr>
        <w:t>100000)=</w:t>
      </w:r>
      <w:proofErr w:type="gramEnd"/>
      <w:r w:rsidRPr="000A7950">
        <w:rPr>
          <w:rFonts w:ascii="Times New Roman" w:hAnsi="Times New Roman" w:cs="Times New Roman"/>
          <w:color w:val="215E99" w:themeColor="text2" w:themeTint="BF"/>
        </w:rPr>
        <w:t>matrix(</w:t>
      </w:r>
      <w:proofErr w:type="spellStart"/>
      <w:r w:rsidRPr="000A7950">
        <w:rPr>
          <w:rFonts w:ascii="Times New Roman" w:hAnsi="Times New Roman" w:cs="Times New Roman"/>
          <w:color w:val="215E99" w:themeColor="text2" w:themeTint="BF"/>
        </w:rPr>
        <w:t>nvar</w:t>
      </w:r>
      <w:proofErr w:type="spellEnd"/>
      <w:r w:rsidRPr="000A7950">
        <w:rPr>
          <w:rFonts w:ascii="Times New Roman" w:hAnsi="Times New Roman" w:cs="Times New Roman"/>
          <w:color w:val="215E99" w:themeColor="text2" w:themeTint="BF"/>
        </w:rPr>
        <w:t>=all)</w:t>
      </w:r>
      <w:r w:rsidR="007C0F70" w:rsidRPr="000A7950">
        <w:rPr>
          <w:rFonts w:ascii="Times New Roman" w:hAnsi="Times New Roman" w:cs="Times New Roman"/>
        </w:rPr>
        <w:t>)</w:t>
      </w:r>
      <w:r w:rsidRPr="000A7950">
        <w:rPr>
          <w:rFonts w:ascii="Times New Roman" w:hAnsi="Times New Roman" w:cs="Times New Roman"/>
        </w:rPr>
        <w:t xml:space="preserve">, </w:t>
      </w:r>
      <w:r w:rsidR="007C0F70" w:rsidRPr="000A7950">
        <w:rPr>
          <w:rFonts w:ascii="Times New Roman" w:hAnsi="Times New Roman" w:cs="Times New Roman"/>
        </w:rPr>
        <w:t>we</w:t>
      </w:r>
      <w:r w:rsidRPr="000A7950">
        <w:rPr>
          <w:rFonts w:ascii="Times New Roman" w:hAnsi="Times New Roman" w:cs="Times New Roman"/>
        </w:rPr>
        <w:t xml:space="preserve"> override the default 5000</w:t>
      </w:r>
      <w:r w:rsidR="007C0F70" w:rsidRPr="000A7950">
        <w:rPr>
          <w:rFonts w:ascii="Times New Roman" w:hAnsi="Times New Roman" w:cs="Times New Roman"/>
        </w:rPr>
        <w:t xml:space="preserve"> </w:t>
      </w:r>
      <w:r w:rsidRPr="000A7950">
        <w:rPr>
          <w:rFonts w:ascii="Times New Roman" w:hAnsi="Times New Roman" w:cs="Times New Roman"/>
        </w:rPr>
        <w:t xml:space="preserve">point cutoff so that up to 100000 observations will be used when rendering each cell of the matrix, giving </w:t>
      </w:r>
      <w:r w:rsidR="007C0F70" w:rsidRPr="000A7950">
        <w:rPr>
          <w:rFonts w:ascii="Times New Roman" w:hAnsi="Times New Roman" w:cs="Times New Roman"/>
        </w:rPr>
        <w:t>us</w:t>
      </w:r>
      <w:r w:rsidRPr="000A7950">
        <w:rPr>
          <w:rFonts w:ascii="Times New Roman" w:hAnsi="Times New Roman" w:cs="Times New Roman"/>
        </w:rPr>
        <w:t xml:space="preserve"> an accurate visual and numeric summary of how those variables move together.</w:t>
      </w:r>
    </w:p>
    <w:p w14:paraId="26F8080C" w14:textId="19F666A2"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1CCC2567" wp14:editId="5A875272">
            <wp:extent cx="5760720" cy="50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02285"/>
                    </a:xfrm>
                    <a:prstGeom prst="rect">
                      <a:avLst/>
                    </a:prstGeom>
                  </pic:spPr>
                </pic:pic>
              </a:graphicData>
            </a:graphic>
          </wp:inline>
        </w:drawing>
      </w:r>
    </w:p>
    <w:p w14:paraId="119B5462" w14:textId="62479FE3"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70CDBD40" wp14:editId="1FE22EC6">
            <wp:extent cx="5668166" cy="1933845"/>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8166" cy="1933845"/>
                    </a:xfrm>
                    <a:prstGeom prst="rect">
                      <a:avLst/>
                    </a:prstGeom>
                  </pic:spPr>
                </pic:pic>
              </a:graphicData>
            </a:graphic>
          </wp:inline>
        </w:drawing>
      </w:r>
    </w:p>
    <w:p w14:paraId="19B40DA1" w14:textId="65039570"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5588E23F" wp14:editId="75A30E12">
            <wp:extent cx="5760720" cy="17754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775460"/>
                    </a:xfrm>
                    <a:prstGeom prst="rect">
                      <a:avLst/>
                    </a:prstGeom>
                  </pic:spPr>
                </pic:pic>
              </a:graphicData>
            </a:graphic>
          </wp:inline>
        </w:drawing>
      </w:r>
    </w:p>
    <w:p w14:paraId="32BE1CDB" w14:textId="1C86E687" w:rsidR="007C0F70" w:rsidRPr="000A7950" w:rsidRDefault="007C0F70" w:rsidP="007C0F70">
      <w:pPr>
        <w:jc w:val="both"/>
        <w:rPr>
          <w:rFonts w:ascii="Times New Roman" w:hAnsi="Times New Roman" w:cs="Times New Roman"/>
        </w:rPr>
      </w:pPr>
      <w:r w:rsidRPr="000A7950">
        <w:rPr>
          <w:rFonts w:ascii="Times New Roman" w:hAnsi="Times New Roman" w:cs="Times New Roman"/>
        </w:rPr>
        <w:tab/>
        <w:t xml:space="preserve">The Pearson correlation matrix shows the strength and direction of linear relationships among the six indices across 1495 countries. </w:t>
      </w:r>
      <w:r w:rsidRPr="000A7950">
        <w:rPr>
          <w:rFonts w:ascii="Times New Roman" w:hAnsi="Times New Roman" w:cs="Times New Roman"/>
          <w:color w:val="215E99" w:themeColor="text2" w:themeTint="BF"/>
        </w:rPr>
        <w:t>Quality_of_Life_Index</w:t>
      </w:r>
      <w:r w:rsidRPr="000A7950">
        <w:rPr>
          <w:rFonts w:ascii="Times New Roman" w:hAnsi="Times New Roman" w:cs="Times New Roman"/>
        </w:rPr>
        <w:t xml:space="preserve"> has a strong positive correlation with </w:t>
      </w:r>
      <w:proofErr w:type="spellStart"/>
      <w:r w:rsidRPr="000A7950">
        <w:rPr>
          <w:rFonts w:ascii="Times New Roman" w:hAnsi="Times New Roman" w:cs="Times New Roman"/>
          <w:color w:val="215E99" w:themeColor="text2" w:themeTint="BF"/>
        </w:rPr>
        <w:t>Cost_of_Living_Index</w:t>
      </w:r>
      <w:proofErr w:type="spellEnd"/>
      <w:r w:rsidRPr="000A7950">
        <w:rPr>
          <w:rFonts w:ascii="Times New Roman" w:hAnsi="Times New Roman" w:cs="Times New Roman"/>
        </w:rPr>
        <w:t xml:space="preserve"> (r≈0.61) and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rPr>
        <w:t xml:space="preserve"> (r≈0.53), and a strong negative correlation with </w:t>
      </w:r>
      <w:r w:rsidRPr="000A7950">
        <w:rPr>
          <w:rFonts w:ascii="Times New Roman" w:hAnsi="Times New Roman" w:cs="Times New Roman"/>
          <w:color w:val="215E99" w:themeColor="text2" w:themeTint="BF"/>
        </w:rPr>
        <w:t>Pollution_Index</w:t>
      </w:r>
      <w:r w:rsidRPr="000A7950">
        <w:rPr>
          <w:rFonts w:ascii="Times New Roman" w:hAnsi="Times New Roman" w:cs="Times New Roman"/>
        </w:rPr>
        <w:t xml:space="preserve"> (r≈–0.81) and </w:t>
      </w:r>
      <w:r w:rsidRPr="000A7950">
        <w:rPr>
          <w:rFonts w:ascii="Times New Roman" w:hAnsi="Times New Roman" w:cs="Times New Roman"/>
          <w:color w:val="215E99" w:themeColor="text2" w:themeTint="BF"/>
        </w:rPr>
        <w:t>Traffic_Commute_Time_Index</w:t>
      </w:r>
      <w:r w:rsidRPr="000A7950">
        <w:rPr>
          <w:rFonts w:ascii="Times New Roman" w:hAnsi="Times New Roman" w:cs="Times New Roman"/>
        </w:rPr>
        <w:t xml:space="preserve"> (r≈–0.61). In practical terms, countries with higher living‐quality scores tend to be more expensive, safer, and less polluted, with shorter commute times. All correlations are highly significant (p &lt; .0001), confirming that these pairwise relationships are unlikely to be due to chance.</w:t>
      </w:r>
    </w:p>
    <w:p w14:paraId="70B6E008" w14:textId="49E6B517" w:rsidR="00600CD4" w:rsidRPr="000A7950" w:rsidRDefault="00600CD4" w:rsidP="007C0F70">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3E37A3F2" wp14:editId="6D04691C">
            <wp:extent cx="4745182" cy="46876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5182" cy="4687646"/>
                    </a:xfrm>
                    <a:prstGeom prst="rect">
                      <a:avLst/>
                    </a:prstGeom>
                  </pic:spPr>
                </pic:pic>
              </a:graphicData>
            </a:graphic>
          </wp:inline>
        </w:drawing>
      </w:r>
    </w:p>
    <w:p w14:paraId="2E0F97A4" w14:textId="25DDE1BB" w:rsidR="007C0F70" w:rsidRDefault="007C0F70" w:rsidP="007C0F70">
      <w:pPr>
        <w:jc w:val="both"/>
        <w:rPr>
          <w:rFonts w:ascii="Times New Roman" w:hAnsi="Times New Roman" w:cs="Times New Roman"/>
        </w:rPr>
      </w:pPr>
      <w:r w:rsidRPr="000A7950">
        <w:rPr>
          <w:rFonts w:ascii="Times New Roman" w:hAnsi="Times New Roman" w:cs="Times New Roman"/>
        </w:rPr>
        <w:tab/>
        <w:t xml:space="preserve">The scatter‐plot matrix visually confirms those numeric relationships and highlights distributional patterns. Along the diagonal you see each variable’s label, while each off‐diagonal cell shows the raw data cloud for one pair of indices. For example, the upper left cloud shows </w:t>
      </w:r>
      <w:r w:rsidRPr="000A7950">
        <w:rPr>
          <w:rFonts w:ascii="Times New Roman" w:hAnsi="Times New Roman" w:cs="Times New Roman"/>
          <w:color w:val="215E99" w:themeColor="text2" w:themeTint="BF"/>
        </w:rPr>
        <w:t>Quality_of_Life_Index</w:t>
      </w:r>
      <w:r w:rsidRPr="000A7950">
        <w:rPr>
          <w:rFonts w:ascii="Times New Roman" w:hAnsi="Times New Roman" w:cs="Times New Roman"/>
        </w:rPr>
        <w:t xml:space="preserve"> rising with </w:t>
      </w:r>
      <w:r w:rsidRPr="000A7950">
        <w:rPr>
          <w:rFonts w:ascii="Times New Roman" w:hAnsi="Times New Roman" w:cs="Times New Roman"/>
          <w:color w:val="215E99" w:themeColor="text2" w:themeTint="BF"/>
        </w:rPr>
        <w:t>Safety_Index</w:t>
      </w:r>
      <w:r w:rsidRPr="000A7950">
        <w:rPr>
          <w:rFonts w:ascii="Times New Roman" w:hAnsi="Times New Roman" w:cs="Times New Roman"/>
        </w:rPr>
        <w:t xml:space="preserve">; </w:t>
      </w:r>
      <w:r w:rsidR="00361B47" w:rsidRPr="000A7950">
        <w:rPr>
          <w:rFonts w:ascii="Times New Roman" w:hAnsi="Times New Roman" w:cs="Times New Roman"/>
        </w:rPr>
        <w:t>next to</w:t>
      </w:r>
      <w:r w:rsidRPr="000A7950">
        <w:rPr>
          <w:rFonts w:ascii="Times New Roman" w:hAnsi="Times New Roman" w:cs="Times New Roman"/>
        </w:rPr>
        <w:t xml:space="preserve"> it, the inverse cloud for </w:t>
      </w:r>
      <w:r w:rsidRPr="000A7950">
        <w:rPr>
          <w:rFonts w:ascii="Times New Roman" w:hAnsi="Times New Roman" w:cs="Times New Roman"/>
          <w:color w:val="215E99" w:themeColor="text2" w:themeTint="BF"/>
        </w:rPr>
        <w:t>Quality_of_Life_Index</w:t>
      </w:r>
      <w:r w:rsidRPr="000A7950">
        <w:rPr>
          <w:rFonts w:ascii="Times New Roman" w:hAnsi="Times New Roman" w:cs="Times New Roman"/>
        </w:rPr>
        <w:t xml:space="preserve"> versus </w:t>
      </w:r>
      <w:r w:rsidRPr="000A7950">
        <w:rPr>
          <w:rFonts w:ascii="Times New Roman" w:hAnsi="Times New Roman" w:cs="Times New Roman"/>
          <w:color w:val="215E99" w:themeColor="text2" w:themeTint="BF"/>
        </w:rPr>
        <w:t>Pollution_Index</w:t>
      </w:r>
      <w:r w:rsidRPr="000A7950">
        <w:rPr>
          <w:rFonts w:ascii="Times New Roman" w:hAnsi="Times New Roman" w:cs="Times New Roman"/>
        </w:rPr>
        <w:t xml:space="preserve"> slopes downward</w:t>
      </w:r>
      <w:r w:rsidR="0016496F" w:rsidRPr="000A7950">
        <w:rPr>
          <w:rFonts w:ascii="Times New Roman" w:hAnsi="Times New Roman" w:cs="Times New Roman"/>
        </w:rPr>
        <w:t>.</w:t>
      </w:r>
    </w:p>
    <w:p w14:paraId="08DD04C9" w14:textId="77777777" w:rsidR="00BE1235" w:rsidRPr="000A7950" w:rsidRDefault="00BE1235" w:rsidP="007C0F70">
      <w:pPr>
        <w:jc w:val="both"/>
        <w:rPr>
          <w:rFonts w:ascii="Times New Roman" w:hAnsi="Times New Roman" w:cs="Times New Roman"/>
        </w:rPr>
      </w:pPr>
    </w:p>
    <w:p w14:paraId="6C4224C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10. scatter plot of </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vs </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w:t>
      </w:r>
    </w:p>
    <w:p w14:paraId="408AE2D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sgplot</w:t>
      </w:r>
      <w:proofErr w:type="spellEnd"/>
      <w:r w:rsidRPr="000A7950">
        <w:rPr>
          <w:rFonts w:ascii="Times New Roman" w:hAnsi="Times New Roman" w:cs="Times New Roman"/>
          <w:color w:val="215E99" w:themeColor="text2" w:themeTint="BF"/>
        </w:rPr>
        <w:t xml:space="preserve"> data=</w:t>
      </w:r>
      <w:proofErr w:type="spellStart"/>
      <w:r w:rsidRPr="000A7950">
        <w:rPr>
          <w:rFonts w:ascii="Times New Roman" w:hAnsi="Times New Roman" w:cs="Times New Roman"/>
          <w:color w:val="215E99" w:themeColor="text2" w:themeTint="BF"/>
        </w:rPr>
        <w:t>work.qol_prep</w:t>
      </w:r>
      <w:proofErr w:type="spellEnd"/>
      <w:r w:rsidRPr="000A7950">
        <w:rPr>
          <w:rFonts w:ascii="Times New Roman" w:hAnsi="Times New Roman" w:cs="Times New Roman"/>
          <w:color w:val="215E99" w:themeColor="text2" w:themeTint="BF"/>
        </w:rPr>
        <w:t>;</w:t>
      </w:r>
    </w:p>
    <w:p w14:paraId="2B2DB45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scatter x=</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y=</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 xml:space="preserve"> / </w:t>
      </w:r>
      <w:proofErr w:type="spellStart"/>
      <w:r w:rsidRPr="000A7950">
        <w:rPr>
          <w:rFonts w:ascii="Times New Roman" w:hAnsi="Times New Roman" w:cs="Times New Roman"/>
          <w:color w:val="215E99" w:themeColor="text2" w:themeTint="BF"/>
        </w:rPr>
        <w:t>markerattrs</w:t>
      </w:r>
      <w:proofErr w:type="spellEnd"/>
      <w:r w:rsidRPr="000A7950">
        <w:rPr>
          <w:rFonts w:ascii="Times New Roman" w:hAnsi="Times New Roman" w:cs="Times New Roman"/>
          <w:color w:val="215E99" w:themeColor="text2" w:themeTint="BF"/>
        </w:rPr>
        <w:t>=(symbol=</w:t>
      </w:r>
      <w:proofErr w:type="spellStart"/>
      <w:r w:rsidRPr="000A7950">
        <w:rPr>
          <w:rFonts w:ascii="Times New Roman" w:hAnsi="Times New Roman" w:cs="Times New Roman"/>
          <w:color w:val="215E99" w:themeColor="text2" w:themeTint="BF"/>
        </w:rPr>
        <w:t>circlefilled</w:t>
      </w:r>
      <w:proofErr w:type="spellEnd"/>
      <w:r w:rsidRPr="000A7950">
        <w:rPr>
          <w:rFonts w:ascii="Times New Roman" w:hAnsi="Times New Roman" w:cs="Times New Roman"/>
          <w:color w:val="215E99" w:themeColor="text2" w:themeTint="BF"/>
        </w:rPr>
        <w:t>);</w:t>
      </w:r>
    </w:p>
    <w:p w14:paraId="136B493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reg     x=</w:t>
      </w:r>
      <w:proofErr w:type="spellStart"/>
      <w:r w:rsidRPr="000A7950">
        <w:rPr>
          <w:rFonts w:ascii="Times New Roman" w:hAnsi="Times New Roman" w:cs="Times New Roman"/>
          <w:color w:val="215E99" w:themeColor="text2" w:themeTint="BF"/>
        </w:rPr>
        <w:t>safety_index</w:t>
      </w:r>
      <w:proofErr w:type="spellEnd"/>
      <w:r w:rsidRPr="000A7950">
        <w:rPr>
          <w:rFonts w:ascii="Times New Roman" w:hAnsi="Times New Roman" w:cs="Times New Roman"/>
          <w:color w:val="215E99" w:themeColor="text2" w:themeTint="BF"/>
        </w:rPr>
        <w:t xml:space="preserve"> y=</w:t>
      </w:r>
      <w:proofErr w:type="spellStart"/>
      <w:r w:rsidRPr="000A7950">
        <w:rPr>
          <w:rFonts w:ascii="Times New Roman" w:hAnsi="Times New Roman" w:cs="Times New Roman"/>
          <w:color w:val="215E99" w:themeColor="text2" w:themeTint="BF"/>
        </w:rPr>
        <w:t>quality_of_life_index</w:t>
      </w:r>
      <w:proofErr w:type="spellEnd"/>
      <w:r w:rsidRPr="000A7950">
        <w:rPr>
          <w:rFonts w:ascii="Times New Roman" w:hAnsi="Times New Roman" w:cs="Times New Roman"/>
          <w:color w:val="215E99" w:themeColor="text2" w:themeTint="BF"/>
        </w:rPr>
        <w:t>;</w:t>
      </w:r>
    </w:p>
    <w:p w14:paraId="15E488E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title '</w:t>
      </w:r>
      <w:proofErr w:type="spellStart"/>
      <w:r w:rsidRPr="000A7950">
        <w:rPr>
          <w:rFonts w:ascii="Times New Roman" w:hAnsi="Times New Roman" w:cs="Times New Roman"/>
          <w:color w:val="215E99" w:themeColor="text2" w:themeTint="BF"/>
        </w:rPr>
        <w:t>qol</w:t>
      </w:r>
      <w:proofErr w:type="spellEnd"/>
      <w:r w:rsidRPr="000A7950">
        <w:rPr>
          <w:rFonts w:ascii="Times New Roman" w:hAnsi="Times New Roman" w:cs="Times New Roman"/>
          <w:color w:val="215E99" w:themeColor="text2" w:themeTint="BF"/>
        </w:rPr>
        <w:t xml:space="preserve"> vs safety';</w:t>
      </w:r>
    </w:p>
    <w:p w14:paraId="3FFE5BDB" w14:textId="3923D3BB" w:rsidR="0016496F" w:rsidRPr="000A7950" w:rsidRDefault="00600CD4" w:rsidP="0016496F">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09F305D8" w14:textId="2AD04250"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128CD03B" wp14:editId="6A1039F7">
            <wp:extent cx="5760720" cy="429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92600"/>
                    </a:xfrm>
                    <a:prstGeom prst="rect">
                      <a:avLst/>
                    </a:prstGeom>
                  </pic:spPr>
                </pic:pic>
              </a:graphicData>
            </a:graphic>
          </wp:inline>
        </w:drawing>
      </w:r>
    </w:p>
    <w:p w14:paraId="3886A166" w14:textId="57166B44" w:rsidR="0016496F" w:rsidRPr="000A7950" w:rsidRDefault="0016496F" w:rsidP="0016496F">
      <w:pPr>
        <w:jc w:val="both"/>
        <w:rPr>
          <w:rFonts w:ascii="Times New Roman" w:hAnsi="Times New Roman" w:cs="Times New Roman"/>
        </w:rPr>
      </w:pPr>
      <w:r w:rsidRPr="000A7950">
        <w:rPr>
          <w:rFonts w:ascii="Times New Roman" w:hAnsi="Times New Roman" w:cs="Times New Roman"/>
        </w:rPr>
        <w:tab/>
        <w:t>Here we</w:t>
      </w:r>
      <w:r w:rsidRPr="0016496F">
        <w:rPr>
          <w:rFonts w:ascii="Times New Roman" w:hAnsi="Times New Roman" w:cs="Times New Roman"/>
        </w:rPr>
        <w:t xml:space="preserve"> create a scatter plot of </w:t>
      </w:r>
      <w:proofErr w:type="spellStart"/>
      <w:r w:rsidRPr="0016496F">
        <w:rPr>
          <w:rFonts w:ascii="Times New Roman" w:hAnsi="Times New Roman" w:cs="Times New Roman"/>
          <w:color w:val="215E99" w:themeColor="text2" w:themeTint="BF"/>
        </w:rPr>
        <w:t>quality_of_life_index</w:t>
      </w:r>
      <w:proofErr w:type="spellEnd"/>
      <w:r w:rsidRPr="0016496F">
        <w:rPr>
          <w:rFonts w:ascii="Times New Roman" w:hAnsi="Times New Roman" w:cs="Times New Roman"/>
        </w:rPr>
        <w:t xml:space="preserve"> (vertical axis) against </w:t>
      </w:r>
      <w:proofErr w:type="spellStart"/>
      <w:r w:rsidRPr="0016496F">
        <w:rPr>
          <w:rFonts w:ascii="Times New Roman" w:hAnsi="Times New Roman" w:cs="Times New Roman"/>
          <w:color w:val="215E99" w:themeColor="text2" w:themeTint="BF"/>
        </w:rPr>
        <w:t>safety_index</w:t>
      </w:r>
      <w:proofErr w:type="spellEnd"/>
      <w:r w:rsidRPr="0016496F">
        <w:rPr>
          <w:rFonts w:ascii="Times New Roman" w:hAnsi="Times New Roman" w:cs="Times New Roman"/>
        </w:rPr>
        <w:t xml:space="preserve"> (horizontal axis), plotting each country as a filled circle. The reg statement overlays a linear regression line, showing the overall positive trend: as safety increases, quality of life tends to increase as well.</w:t>
      </w:r>
      <w:r w:rsidRPr="000A7950">
        <w:rPr>
          <w:rFonts w:ascii="Times New Roman" w:hAnsi="Times New Roman" w:cs="Times New Roman"/>
        </w:rPr>
        <w:t xml:space="preserve"> </w:t>
      </w:r>
    </w:p>
    <w:p w14:paraId="7FF29F80" w14:textId="77777777" w:rsidR="0016496F" w:rsidRPr="000A7950" w:rsidRDefault="0016496F" w:rsidP="0016496F">
      <w:pPr>
        <w:jc w:val="both"/>
        <w:rPr>
          <w:rFonts w:ascii="Times New Roman" w:hAnsi="Times New Roman" w:cs="Times New Roman"/>
        </w:rPr>
      </w:pPr>
    </w:p>
    <w:p w14:paraId="4304405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 classification with proc logistic */</w:t>
      </w:r>
    </w:p>
    <w:p w14:paraId="1525253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11.1 split into train and test */</w:t>
      </w:r>
    </w:p>
    <w:p w14:paraId="4D129AF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w:t>
      </w:r>
      <w:proofErr w:type="gramStart"/>
      <w:r w:rsidRPr="000A7950">
        <w:rPr>
          <w:rFonts w:ascii="Times New Roman" w:hAnsi="Times New Roman" w:cs="Times New Roman"/>
          <w:color w:val="215E99" w:themeColor="text2" w:themeTint="BF"/>
        </w:rPr>
        <w:t>let</w:t>
      </w:r>
      <w:proofErr w:type="gram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train_pct</w:t>
      </w:r>
      <w:proofErr w:type="spellEnd"/>
      <w:r w:rsidRPr="000A7950">
        <w:rPr>
          <w:rFonts w:ascii="Times New Roman" w:hAnsi="Times New Roman" w:cs="Times New Roman"/>
          <w:color w:val="215E99" w:themeColor="text2" w:themeTint="BF"/>
        </w:rPr>
        <w:t xml:space="preserve"> = 0.7;</w:t>
      </w:r>
    </w:p>
    <w:p w14:paraId="5DD078C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surveyselect</w:t>
      </w:r>
      <w:proofErr w:type="spellEnd"/>
    </w:p>
    <w:p w14:paraId="21B581B2"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data=</w:t>
      </w:r>
      <w:proofErr w:type="spellStart"/>
      <w:r w:rsidRPr="000A7950">
        <w:rPr>
          <w:rFonts w:ascii="Times New Roman" w:hAnsi="Times New Roman" w:cs="Times New Roman"/>
          <w:color w:val="215E99" w:themeColor="text2" w:themeTint="BF"/>
        </w:rPr>
        <w:t>work.qol_prep</w:t>
      </w:r>
      <w:proofErr w:type="spellEnd"/>
    </w:p>
    <w:p w14:paraId="4B3D4DA0"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out=</w:t>
      </w:r>
      <w:proofErr w:type="spellStart"/>
      <w:r w:rsidRPr="000A7950">
        <w:rPr>
          <w:rFonts w:ascii="Times New Roman" w:hAnsi="Times New Roman" w:cs="Times New Roman"/>
          <w:color w:val="215E99" w:themeColor="text2" w:themeTint="BF"/>
        </w:rPr>
        <w:t>work.qol_split</w:t>
      </w:r>
      <w:proofErr w:type="spellEnd"/>
    </w:p>
    <w:p w14:paraId="09D7C34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outall</w:t>
      </w:r>
      <w:proofErr w:type="spellEnd"/>
    </w:p>
    <w:p w14:paraId="356C2216"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method=</w:t>
      </w:r>
      <w:proofErr w:type="spellStart"/>
      <w:r w:rsidRPr="000A7950">
        <w:rPr>
          <w:rFonts w:ascii="Times New Roman" w:hAnsi="Times New Roman" w:cs="Times New Roman"/>
          <w:color w:val="215E99" w:themeColor="text2" w:themeTint="BF"/>
        </w:rPr>
        <w:t>srs</w:t>
      </w:r>
      <w:proofErr w:type="spellEnd"/>
    </w:p>
    <w:p w14:paraId="106479E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rate=&amp;</w:t>
      </w:r>
      <w:proofErr w:type="spellStart"/>
      <w:r w:rsidRPr="000A7950">
        <w:rPr>
          <w:rFonts w:ascii="Times New Roman" w:hAnsi="Times New Roman" w:cs="Times New Roman"/>
          <w:color w:val="215E99" w:themeColor="text2" w:themeTint="BF"/>
        </w:rPr>
        <w:t>train_pct</w:t>
      </w:r>
      <w:proofErr w:type="spellEnd"/>
    </w:p>
    <w:p w14:paraId="79A5CA4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seed=12345;</w:t>
      </w:r>
    </w:p>
    <w:p w14:paraId="684D7EB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000462E5" w14:textId="77777777" w:rsidR="00600CD4" w:rsidRPr="000A7950" w:rsidRDefault="00600CD4" w:rsidP="00600CD4">
      <w:pPr>
        <w:rPr>
          <w:rFonts w:ascii="Times New Roman" w:hAnsi="Times New Roman" w:cs="Times New Roman"/>
          <w:color w:val="215E99" w:themeColor="text2" w:themeTint="BF"/>
        </w:rPr>
      </w:pPr>
    </w:p>
    <w:p w14:paraId="4352A82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data </w:t>
      </w:r>
      <w:proofErr w:type="spellStart"/>
      <w:proofErr w:type="gramStart"/>
      <w:r w:rsidRPr="000A7950">
        <w:rPr>
          <w:rFonts w:ascii="Times New Roman" w:hAnsi="Times New Roman" w:cs="Times New Roman"/>
          <w:color w:val="215E99" w:themeColor="text2" w:themeTint="BF"/>
        </w:rPr>
        <w:t>work.train</w:t>
      </w:r>
      <w:proofErr w:type="spellEnd"/>
      <w:proofErr w:type="gram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work.test</w:t>
      </w:r>
      <w:proofErr w:type="spellEnd"/>
      <w:r w:rsidRPr="000A7950">
        <w:rPr>
          <w:rFonts w:ascii="Times New Roman" w:hAnsi="Times New Roman" w:cs="Times New Roman"/>
          <w:color w:val="215E99" w:themeColor="text2" w:themeTint="BF"/>
        </w:rPr>
        <w:t>;</w:t>
      </w:r>
    </w:p>
    <w:p w14:paraId="550AE75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set </w:t>
      </w:r>
      <w:proofErr w:type="spellStart"/>
      <w:r w:rsidRPr="000A7950">
        <w:rPr>
          <w:rFonts w:ascii="Times New Roman" w:hAnsi="Times New Roman" w:cs="Times New Roman"/>
          <w:color w:val="215E99" w:themeColor="text2" w:themeTint="BF"/>
        </w:rPr>
        <w:t>work.qol_split</w:t>
      </w:r>
      <w:proofErr w:type="spellEnd"/>
      <w:r w:rsidRPr="000A7950">
        <w:rPr>
          <w:rFonts w:ascii="Times New Roman" w:hAnsi="Times New Roman" w:cs="Times New Roman"/>
          <w:color w:val="215E99" w:themeColor="text2" w:themeTint="BF"/>
        </w:rPr>
        <w:t>;</w:t>
      </w:r>
    </w:p>
    <w:p w14:paraId="1E5AF61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if selected then output </w:t>
      </w:r>
      <w:proofErr w:type="spellStart"/>
      <w:proofErr w:type="gramStart"/>
      <w:r w:rsidRPr="000A7950">
        <w:rPr>
          <w:rFonts w:ascii="Times New Roman" w:hAnsi="Times New Roman" w:cs="Times New Roman"/>
          <w:color w:val="215E99" w:themeColor="text2" w:themeTint="BF"/>
        </w:rPr>
        <w:t>work.train</w:t>
      </w:r>
      <w:proofErr w:type="spellEnd"/>
      <w:proofErr w:type="gramEnd"/>
      <w:r w:rsidRPr="000A7950">
        <w:rPr>
          <w:rFonts w:ascii="Times New Roman" w:hAnsi="Times New Roman" w:cs="Times New Roman"/>
          <w:color w:val="215E99" w:themeColor="text2" w:themeTint="BF"/>
        </w:rPr>
        <w:t>;</w:t>
      </w:r>
    </w:p>
    <w:p w14:paraId="22A07EC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else             output </w:t>
      </w:r>
      <w:proofErr w:type="spellStart"/>
      <w:r w:rsidRPr="000A7950">
        <w:rPr>
          <w:rFonts w:ascii="Times New Roman" w:hAnsi="Times New Roman" w:cs="Times New Roman"/>
          <w:color w:val="215E99" w:themeColor="text2" w:themeTint="BF"/>
        </w:rPr>
        <w:t>work.test</w:t>
      </w:r>
      <w:proofErr w:type="spellEnd"/>
      <w:r w:rsidRPr="000A7950">
        <w:rPr>
          <w:rFonts w:ascii="Times New Roman" w:hAnsi="Times New Roman" w:cs="Times New Roman"/>
          <w:color w:val="215E99" w:themeColor="text2" w:themeTint="BF"/>
        </w:rPr>
        <w:t>;</w:t>
      </w:r>
    </w:p>
    <w:p w14:paraId="2D975D6A" w14:textId="022C02F1"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6C2D6DD3" w14:textId="449D8B37"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6AF2964B" wp14:editId="777CA8DD">
            <wp:extent cx="3267531" cy="2543530"/>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7531" cy="2543530"/>
                    </a:xfrm>
                    <a:prstGeom prst="rect">
                      <a:avLst/>
                    </a:prstGeom>
                  </pic:spPr>
                </pic:pic>
              </a:graphicData>
            </a:graphic>
          </wp:inline>
        </w:drawing>
      </w:r>
    </w:p>
    <w:p w14:paraId="488709B0" w14:textId="0CA2AE62" w:rsidR="0016496F" w:rsidRDefault="0016496F" w:rsidP="0016496F">
      <w:pPr>
        <w:jc w:val="both"/>
        <w:rPr>
          <w:rFonts w:ascii="Times New Roman" w:hAnsi="Times New Roman" w:cs="Times New Roman"/>
        </w:rPr>
      </w:pPr>
      <w:r w:rsidRPr="000A7950">
        <w:rPr>
          <w:rFonts w:ascii="Times New Roman" w:hAnsi="Times New Roman" w:cs="Times New Roman"/>
        </w:rPr>
        <w:tab/>
      </w:r>
      <w:r w:rsidRPr="0016496F">
        <w:rPr>
          <w:rFonts w:ascii="Times New Roman" w:hAnsi="Times New Roman" w:cs="Times New Roman"/>
        </w:rPr>
        <w:t xml:space="preserve">The output </w:t>
      </w:r>
      <w:r w:rsidRPr="000A7950">
        <w:rPr>
          <w:rFonts w:ascii="Times New Roman" w:hAnsi="Times New Roman" w:cs="Times New Roman"/>
        </w:rPr>
        <w:t>shows</w:t>
      </w:r>
      <w:r w:rsidRPr="0016496F">
        <w:rPr>
          <w:rFonts w:ascii="Times New Roman" w:hAnsi="Times New Roman" w:cs="Times New Roman"/>
        </w:rPr>
        <w:t xml:space="preserve"> that </w:t>
      </w:r>
      <w:r w:rsidRPr="000A7950">
        <w:rPr>
          <w:rFonts w:ascii="Times New Roman" w:hAnsi="Times New Roman" w:cs="Times New Roman"/>
        </w:rPr>
        <w:t>we</w:t>
      </w:r>
      <w:r w:rsidRPr="0016496F">
        <w:rPr>
          <w:rFonts w:ascii="Times New Roman" w:hAnsi="Times New Roman" w:cs="Times New Roman"/>
        </w:rPr>
        <w:t xml:space="preserve"> performed a simple random sample on the full WORK.QOL_PREP table, using a 70% sampling rate and a fixed random seed of 12345. Because </w:t>
      </w:r>
      <w:r w:rsidRPr="0016496F">
        <w:rPr>
          <w:rFonts w:ascii="Times New Roman" w:hAnsi="Times New Roman" w:cs="Times New Roman"/>
          <w:color w:val="215E99" w:themeColor="text2" w:themeTint="BF"/>
        </w:rPr>
        <w:t>RATE=0.7</w:t>
      </w:r>
      <w:r w:rsidRPr="0016496F">
        <w:rPr>
          <w:rFonts w:ascii="Times New Roman" w:hAnsi="Times New Roman" w:cs="Times New Roman"/>
        </w:rPr>
        <w:t xml:space="preserve">, </w:t>
      </w:r>
      <w:r w:rsidR="00072413" w:rsidRPr="000A7950">
        <w:rPr>
          <w:rFonts w:ascii="Times New Roman" w:hAnsi="Times New Roman" w:cs="Times New Roman"/>
        </w:rPr>
        <w:t>we got</w:t>
      </w:r>
      <w:r w:rsidRPr="0016496F">
        <w:rPr>
          <w:rFonts w:ascii="Times New Roman" w:hAnsi="Times New Roman" w:cs="Times New Roman"/>
        </w:rPr>
        <w:t xml:space="preserve"> 1047 observations (70% of 1495) into the sample and wrote all 1495 rows into WORK.QOL_SPLIT, tagging each row with a </w:t>
      </w:r>
      <w:r w:rsidRPr="0016496F">
        <w:rPr>
          <w:rFonts w:ascii="Times New Roman" w:hAnsi="Times New Roman" w:cs="Times New Roman"/>
          <w:color w:val="215E99" w:themeColor="text2" w:themeTint="BF"/>
        </w:rPr>
        <w:t>SELECTED</w:t>
      </w:r>
      <w:r w:rsidRPr="0016496F">
        <w:rPr>
          <w:rFonts w:ascii="Times New Roman" w:hAnsi="Times New Roman" w:cs="Times New Roman"/>
        </w:rPr>
        <w:t xml:space="preserve"> indicator (1 for the sampled training cases, 0 for the remainder). In the subsequent DATA step, any row marked </w:t>
      </w:r>
      <w:r w:rsidRPr="0016496F">
        <w:rPr>
          <w:rFonts w:ascii="Times New Roman" w:hAnsi="Times New Roman" w:cs="Times New Roman"/>
          <w:color w:val="215E99" w:themeColor="text2" w:themeTint="BF"/>
        </w:rPr>
        <w:t>SELECTED=1</w:t>
      </w:r>
      <w:r w:rsidRPr="0016496F">
        <w:rPr>
          <w:rFonts w:ascii="Times New Roman" w:hAnsi="Times New Roman" w:cs="Times New Roman"/>
        </w:rPr>
        <w:t xml:space="preserve"> was sent to WORK.TRAIN, </w:t>
      </w:r>
      <w:r w:rsidR="00072413" w:rsidRPr="000A7950">
        <w:rPr>
          <w:rFonts w:ascii="Times New Roman" w:hAnsi="Times New Roman" w:cs="Times New Roman"/>
        </w:rPr>
        <w:t>while</w:t>
      </w:r>
      <w:r w:rsidRPr="0016496F">
        <w:rPr>
          <w:rFonts w:ascii="Times New Roman" w:hAnsi="Times New Roman" w:cs="Times New Roman"/>
        </w:rPr>
        <w:t xml:space="preserve"> the other 448 rows were sent to WORK.TEST.</w:t>
      </w:r>
      <w:r w:rsidR="00072413" w:rsidRPr="000A7950">
        <w:rPr>
          <w:rFonts w:ascii="Times New Roman" w:hAnsi="Times New Roman" w:cs="Times New Roman"/>
        </w:rPr>
        <w:t xml:space="preserve"> In</w:t>
      </w:r>
      <w:r w:rsidRPr="0016496F">
        <w:rPr>
          <w:rFonts w:ascii="Times New Roman" w:hAnsi="Times New Roman" w:cs="Times New Roman"/>
        </w:rPr>
        <w:t xml:space="preserve"> this two‐step process</w:t>
      </w:r>
      <w:r w:rsidR="00072413" w:rsidRPr="000A7950">
        <w:rPr>
          <w:rFonts w:ascii="Times New Roman" w:hAnsi="Times New Roman" w:cs="Times New Roman"/>
        </w:rPr>
        <w:t xml:space="preserve"> we</w:t>
      </w:r>
      <w:r w:rsidRPr="0016496F">
        <w:rPr>
          <w:rFonts w:ascii="Times New Roman" w:hAnsi="Times New Roman" w:cs="Times New Roman"/>
        </w:rPr>
        <w:t xml:space="preserve"> created a reproducible 70/30 train–test split by simple random sampling.</w:t>
      </w:r>
    </w:p>
    <w:p w14:paraId="7AD414A7" w14:textId="77777777" w:rsidR="00BE1235" w:rsidRPr="000A7950" w:rsidRDefault="00BE1235" w:rsidP="0016496F">
      <w:pPr>
        <w:jc w:val="both"/>
        <w:rPr>
          <w:rFonts w:ascii="Times New Roman" w:hAnsi="Times New Roman" w:cs="Times New Roman"/>
        </w:rPr>
      </w:pPr>
    </w:p>
    <w:p w14:paraId="2668C71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11.2 build list of predictors */</w:t>
      </w:r>
    </w:p>
    <w:p w14:paraId="1CAB189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sql</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noprint</w:t>
      </w:r>
      <w:proofErr w:type="spellEnd"/>
      <w:r w:rsidRPr="000A7950">
        <w:rPr>
          <w:rFonts w:ascii="Times New Roman" w:hAnsi="Times New Roman" w:cs="Times New Roman"/>
          <w:color w:val="215E99" w:themeColor="text2" w:themeTint="BF"/>
        </w:rPr>
        <w:t>;</w:t>
      </w:r>
    </w:p>
    <w:p w14:paraId="6ADB6B7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select name </w:t>
      </w:r>
      <w:proofErr w:type="gramStart"/>
      <w:r w:rsidRPr="000A7950">
        <w:rPr>
          <w:rFonts w:ascii="Times New Roman" w:hAnsi="Times New Roman" w:cs="Times New Roman"/>
          <w:color w:val="215E99" w:themeColor="text2" w:themeTint="BF"/>
        </w:rPr>
        <w:t>into :</w:t>
      </w:r>
      <w:proofErr w:type="spellStart"/>
      <w:r w:rsidRPr="000A7950">
        <w:rPr>
          <w:rFonts w:ascii="Times New Roman" w:hAnsi="Times New Roman" w:cs="Times New Roman"/>
          <w:color w:val="215E99" w:themeColor="text2" w:themeTint="BF"/>
        </w:rPr>
        <w:t>indepvars</w:t>
      </w:r>
      <w:proofErr w:type="spellEnd"/>
      <w:proofErr w:type="gramEnd"/>
      <w:r w:rsidRPr="000A7950">
        <w:rPr>
          <w:rFonts w:ascii="Times New Roman" w:hAnsi="Times New Roman" w:cs="Times New Roman"/>
          <w:color w:val="215E99" w:themeColor="text2" w:themeTint="BF"/>
        </w:rPr>
        <w:t xml:space="preserve"> separated by ' '</w:t>
      </w:r>
    </w:p>
    <w:p w14:paraId="7EB7864E"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from </w:t>
      </w:r>
      <w:proofErr w:type="spellStart"/>
      <w:proofErr w:type="gramStart"/>
      <w:r w:rsidRPr="000A7950">
        <w:rPr>
          <w:rFonts w:ascii="Times New Roman" w:hAnsi="Times New Roman" w:cs="Times New Roman"/>
          <w:color w:val="215E99" w:themeColor="text2" w:themeTint="BF"/>
        </w:rPr>
        <w:t>dictionary.columns</w:t>
      </w:r>
      <w:proofErr w:type="spellEnd"/>
      <w:proofErr w:type="gramEnd"/>
    </w:p>
    <w:p w14:paraId="61A84DC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where </w:t>
      </w:r>
      <w:proofErr w:type="spellStart"/>
      <w:r w:rsidRPr="000A7950">
        <w:rPr>
          <w:rFonts w:ascii="Times New Roman" w:hAnsi="Times New Roman" w:cs="Times New Roman"/>
          <w:color w:val="215E99" w:themeColor="text2" w:themeTint="BF"/>
        </w:rPr>
        <w:t>libname</w:t>
      </w:r>
      <w:proofErr w:type="spellEnd"/>
      <w:r w:rsidRPr="000A7950">
        <w:rPr>
          <w:rFonts w:ascii="Times New Roman" w:hAnsi="Times New Roman" w:cs="Times New Roman"/>
          <w:color w:val="215E99" w:themeColor="text2" w:themeTint="BF"/>
        </w:rPr>
        <w:t xml:space="preserve">='WORK' and </w:t>
      </w:r>
      <w:proofErr w:type="spellStart"/>
      <w:r w:rsidRPr="000A7950">
        <w:rPr>
          <w:rFonts w:ascii="Times New Roman" w:hAnsi="Times New Roman" w:cs="Times New Roman"/>
          <w:color w:val="215E99" w:themeColor="text2" w:themeTint="BF"/>
        </w:rPr>
        <w:t>memname</w:t>
      </w:r>
      <w:proofErr w:type="spellEnd"/>
      <w:r w:rsidRPr="000A7950">
        <w:rPr>
          <w:rFonts w:ascii="Times New Roman" w:hAnsi="Times New Roman" w:cs="Times New Roman"/>
          <w:color w:val="215E99" w:themeColor="text2" w:themeTint="BF"/>
        </w:rPr>
        <w:t>='QOL_PREP'</w:t>
      </w:r>
    </w:p>
    <w:p w14:paraId="10BBC2DA"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and </w:t>
      </w:r>
      <w:proofErr w:type="spellStart"/>
      <w:r w:rsidRPr="000A7950">
        <w:rPr>
          <w:rFonts w:ascii="Times New Roman" w:hAnsi="Times New Roman" w:cs="Times New Roman"/>
          <w:color w:val="215E99" w:themeColor="text2" w:themeTint="BF"/>
        </w:rPr>
        <w:t>upcase</w:t>
      </w:r>
      <w:proofErr w:type="spellEnd"/>
      <w:r w:rsidRPr="000A7950">
        <w:rPr>
          <w:rFonts w:ascii="Times New Roman" w:hAnsi="Times New Roman" w:cs="Times New Roman"/>
          <w:color w:val="215E99" w:themeColor="text2" w:themeTint="BF"/>
        </w:rPr>
        <w:t>(name) not in (</w:t>
      </w:r>
    </w:p>
    <w:p w14:paraId="0E2EE19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'QUALITY_OF_LIFE_INDEX','QOL_CAT','HIGH_QOL',</w:t>
      </w:r>
    </w:p>
    <w:p w14:paraId="379120C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'COUNTRY','RANK','CLIMATE_INDEX','YEAR'</w:t>
      </w:r>
    </w:p>
    <w:p w14:paraId="55A2E0E9"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lastRenderedPageBreak/>
        <w:t xml:space="preserve">      );</w:t>
      </w:r>
    </w:p>
    <w:p w14:paraId="02C0EC3B" w14:textId="649B1F16"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quit;</w:t>
      </w:r>
    </w:p>
    <w:p w14:paraId="0D9E383F" w14:textId="0CEA79E8" w:rsidR="00072413" w:rsidRDefault="00072413" w:rsidP="00072413">
      <w:pPr>
        <w:jc w:val="both"/>
        <w:rPr>
          <w:rFonts w:ascii="Times New Roman" w:hAnsi="Times New Roman" w:cs="Times New Roman"/>
        </w:rPr>
      </w:pPr>
      <w:r w:rsidRPr="000A7950">
        <w:rPr>
          <w:rFonts w:ascii="Times New Roman" w:hAnsi="Times New Roman" w:cs="Times New Roman"/>
        </w:rPr>
        <w:tab/>
      </w:r>
      <w:r w:rsidRPr="00072413">
        <w:rPr>
          <w:rFonts w:ascii="Times New Roman" w:hAnsi="Times New Roman" w:cs="Times New Roman"/>
        </w:rPr>
        <w:t>This SQL step automatically collects all variable names from the WORK.QOL_PREP table</w:t>
      </w:r>
      <w:r w:rsidRPr="000A7950">
        <w:rPr>
          <w:rFonts w:ascii="Times New Roman" w:hAnsi="Times New Roman" w:cs="Times New Roman"/>
        </w:rPr>
        <w:t xml:space="preserve">, </w:t>
      </w:r>
      <w:r w:rsidRPr="00072413">
        <w:rPr>
          <w:rFonts w:ascii="Times New Roman" w:hAnsi="Times New Roman" w:cs="Times New Roman"/>
        </w:rPr>
        <w:t>except for the outcome (</w:t>
      </w:r>
      <w:r w:rsidRPr="00072413">
        <w:rPr>
          <w:rFonts w:ascii="Times New Roman" w:hAnsi="Times New Roman" w:cs="Times New Roman"/>
          <w:color w:val="215E99" w:themeColor="text2" w:themeTint="BF"/>
        </w:rPr>
        <w:t>QUALITY_OF_LIFE_INDEX</w:t>
      </w:r>
      <w:r w:rsidRPr="00072413">
        <w:rPr>
          <w:rFonts w:ascii="Times New Roman" w:hAnsi="Times New Roman" w:cs="Times New Roman"/>
        </w:rPr>
        <w:t xml:space="preserve">, </w:t>
      </w:r>
      <w:r w:rsidRPr="00072413">
        <w:rPr>
          <w:rFonts w:ascii="Times New Roman" w:hAnsi="Times New Roman" w:cs="Times New Roman"/>
          <w:color w:val="215E99" w:themeColor="text2" w:themeTint="BF"/>
        </w:rPr>
        <w:t>QOL_CAT</w:t>
      </w:r>
      <w:r w:rsidRPr="00072413">
        <w:rPr>
          <w:rFonts w:ascii="Times New Roman" w:hAnsi="Times New Roman" w:cs="Times New Roman"/>
        </w:rPr>
        <w:t xml:space="preserve">, </w:t>
      </w:r>
      <w:r w:rsidRPr="00072413">
        <w:rPr>
          <w:rFonts w:ascii="Times New Roman" w:hAnsi="Times New Roman" w:cs="Times New Roman"/>
          <w:color w:val="215E99" w:themeColor="text2" w:themeTint="BF"/>
        </w:rPr>
        <w:t>HIGH_QOL</w:t>
      </w:r>
      <w:r w:rsidRPr="00072413">
        <w:rPr>
          <w:rFonts w:ascii="Times New Roman" w:hAnsi="Times New Roman" w:cs="Times New Roman"/>
        </w:rPr>
        <w:t>), identifier fields (</w:t>
      </w:r>
      <w:r w:rsidRPr="00072413">
        <w:rPr>
          <w:rFonts w:ascii="Times New Roman" w:hAnsi="Times New Roman" w:cs="Times New Roman"/>
          <w:color w:val="215E99" w:themeColor="text2" w:themeTint="BF"/>
        </w:rPr>
        <w:t>COUNTRY</w:t>
      </w:r>
      <w:r w:rsidRPr="00072413">
        <w:rPr>
          <w:rFonts w:ascii="Times New Roman" w:hAnsi="Times New Roman" w:cs="Times New Roman"/>
        </w:rPr>
        <w:t xml:space="preserve">, </w:t>
      </w:r>
      <w:r w:rsidRPr="00072413">
        <w:rPr>
          <w:rFonts w:ascii="Times New Roman" w:hAnsi="Times New Roman" w:cs="Times New Roman"/>
          <w:color w:val="215E99" w:themeColor="text2" w:themeTint="BF"/>
        </w:rPr>
        <w:t>RANK</w:t>
      </w:r>
      <w:r w:rsidRPr="00072413">
        <w:rPr>
          <w:rFonts w:ascii="Times New Roman" w:hAnsi="Times New Roman" w:cs="Times New Roman"/>
        </w:rPr>
        <w:t xml:space="preserve">, </w:t>
      </w:r>
      <w:r w:rsidRPr="00072413">
        <w:rPr>
          <w:rFonts w:ascii="Times New Roman" w:hAnsi="Times New Roman" w:cs="Times New Roman"/>
          <w:color w:val="215E99" w:themeColor="text2" w:themeTint="BF"/>
        </w:rPr>
        <w:t>CLIMATE_INDEX</w:t>
      </w:r>
      <w:r w:rsidRPr="00072413">
        <w:rPr>
          <w:rFonts w:ascii="Times New Roman" w:hAnsi="Times New Roman" w:cs="Times New Roman"/>
        </w:rPr>
        <w:t xml:space="preserve">, </w:t>
      </w:r>
      <w:r w:rsidRPr="00072413">
        <w:rPr>
          <w:rFonts w:ascii="Times New Roman" w:hAnsi="Times New Roman" w:cs="Times New Roman"/>
          <w:color w:val="215E99" w:themeColor="text2" w:themeTint="BF"/>
        </w:rPr>
        <w:t>YEAR</w:t>
      </w:r>
      <w:r w:rsidRPr="00072413">
        <w:rPr>
          <w:rFonts w:ascii="Times New Roman" w:hAnsi="Times New Roman" w:cs="Times New Roman"/>
        </w:rPr>
        <w:t>), and any other non-predictors</w:t>
      </w:r>
      <w:r w:rsidRPr="000A7950">
        <w:rPr>
          <w:rFonts w:ascii="Times New Roman" w:hAnsi="Times New Roman" w:cs="Times New Roman"/>
        </w:rPr>
        <w:t xml:space="preserve">, </w:t>
      </w:r>
      <w:r w:rsidRPr="00072413">
        <w:rPr>
          <w:rFonts w:ascii="Times New Roman" w:hAnsi="Times New Roman" w:cs="Times New Roman"/>
        </w:rPr>
        <w:t xml:space="preserve">and places them into the macro variable </w:t>
      </w:r>
      <w:r w:rsidRPr="00072413">
        <w:rPr>
          <w:rFonts w:ascii="Times New Roman" w:hAnsi="Times New Roman" w:cs="Times New Roman"/>
          <w:color w:val="215E99" w:themeColor="text2" w:themeTint="BF"/>
        </w:rPr>
        <w:t>&amp;INDEPVARS</w:t>
      </w:r>
      <w:r w:rsidRPr="00072413">
        <w:rPr>
          <w:rFonts w:ascii="Times New Roman" w:hAnsi="Times New Roman" w:cs="Times New Roman"/>
        </w:rPr>
        <w:t xml:space="preserve">. </w:t>
      </w:r>
      <w:r w:rsidRPr="000A7950">
        <w:rPr>
          <w:rFonts w:ascii="Times New Roman" w:hAnsi="Times New Roman" w:cs="Times New Roman"/>
        </w:rPr>
        <w:t>T</w:t>
      </w:r>
      <w:r w:rsidRPr="00072413">
        <w:rPr>
          <w:rFonts w:ascii="Times New Roman" w:hAnsi="Times New Roman" w:cs="Times New Roman"/>
        </w:rPr>
        <w:t xml:space="preserve">his builds a space-delimited list of every remaining numeric predictor so </w:t>
      </w:r>
      <w:r w:rsidRPr="000A7950">
        <w:rPr>
          <w:rFonts w:ascii="Times New Roman" w:hAnsi="Times New Roman" w:cs="Times New Roman"/>
        </w:rPr>
        <w:t>we</w:t>
      </w:r>
      <w:r w:rsidRPr="00072413">
        <w:rPr>
          <w:rFonts w:ascii="Times New Roman" w:hAnsi="Times New Roman" w:cs="Times New Roman"/>
        </w:rPr>
        <w:t xml:space="preserve"> can reference </w:t>
      </w:r>
      <w:r w:rsidRPr="00072413">
        <w:rPr>
          <w:rFonts w:ascii="Times New Roman" w:hAnsi="Times New Roman" w:cs="Times New Roman"/>
          <w:color w:val="215E99" w:themeColor="text2" w:themeTint="BF"/>
        </w:rPr>
        <w:t>&amp;INDEPVARS</w:t>
      </w:r>
      <w:r w:rsidRPr="00072413">
        <w:rPr>
          <w:rFonts w:ascii="Times New Roman" w:hAnsi="Times New Roman" w:cs="Times New Roman"/>
        </w:rPr>
        <w:t xml:space="preserve"> later when </w:t>
      </w:r>
      <w:r w:rsidRPr="000A7950">
        <w:rPr>
          <w:rFonts w:ascii="Times New Roman" w:hAnsi="Times New Roman" w:cs="Times New Roman"/>
        </w:rPr>
        <w:t>training</w:t>
      </w:r>
      <w:r w:rsidRPr="00072413">
        <w:rPr>
          <w:rFonts w:ascii="Times New Roman" w:hAnsi="Times New Roman" w:cs="Times New Roman"/>
        </w:rPr>
        <w:t xml:space="preserve"> models without</w:t>
      </w:r>
      <w:r w:rsidRPr="000A7950">
        <w:rPr>
          <w:rFonts w:ascii="Times New Roman" w:hAnsi="Times New Roman" w:cs="Times New Roman"/>
        </w:rPr>
        <w:t xml:space="preserve"> having to</w:t>
      </w:r>
      <w:r w:rsidRPr="00072413">
        <w:rPr>
          <w:rFonts w:ascii="Times New Roman" w:hAnsi="Times New Roman" w:cs="Times New Roman"/>
        </w:rPr>
        <w:t xml:space="preserve"> manually typ</w:t>
      </w:r>
      <w:r w:rsidRPr="000A7950">
        <w:rPr>
          <w:rFonts w:ascii="Times New Roman" w:hAnsi="Times New Roman" w:cs="Times New Roman"/>
        </w:rPr>
        <w:t>e</w:t>
      </w:r>
      <w:r w:rsidRPr="00072413">
        <w:rPr>
          <w:rFonts w:ascii="Times New Roman" w:hAnsi="Times New Roman" w:cs="Times New Roman"/>
        </w:rPr>
        <w:t xml:space="preserve"> each individual column.</w:t>
      </w:r>
    </w:p>
    <w:p w14:paraId="3D385BA7" w14:textId="77777777" w:rsidR="00BE1235" w:rsidRPr="000A7950" w:rsidRDefault="00BE1235" w:rsidP="00072413">
      <w:pPr>
        <w:jc w:val="both"/>
        <w:rPr>
          <w:rFonts w:ascii="Times New Roman" w:hAnsi="Times New Roman" w:cs="Times New Roman"/>
        </w:rPr>
      </w:pPr>
    </w:p>
    <w:p w14:paraId="15CE2FE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11.3 fit logistic model and save */</w:t>
      </w:r>
    </w:p>
    <w:p w14:paraId="220FF8A6"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logistic </w:t>
      </w:r>
    </w:p>
    <w:p w14:paraId="59C2C255"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data=</w:t>
      </w:r>
      <w:proofErr w:type="spellStart"/>
      <w:proofErr w:type="gramStart"/>
      <w:r w:rsidRPr="000A7950">
        <w:rPr>
          <w:rFonts w:ascii="Times New Roman" w:hAnsi="Times New Roman" w:cs="Times New Roman"/>
          <w:color w:val="215E99" w:themeColor="text2" w:themeTint="BF"/>
        </w:rPr>
        <w:t>work.train</w:t>
      </w:r>
      <w:proofErr w:type="spellEnd"/>
      <w:proofErr w:type="gramEnd"/>
      <w:r w:rsidRPr="000A7950">
        <w:rPr>
          <w:rFonts w:ascii="Times New Roman" w:hAnsi="Times New Roman" w:cs="Times New Roman"/>
          <w:color w:val="215E99" w:themeColor="text2" w:themeTint="BF"/>
        </w:rPr>
        <w:t xml:space="preserve"> </w:t>
      </w:r>
    </w:p>
    <w:p w14:paraId="1FA62267"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descending </w:t>
      </w:r>
    </w:p>
    <w:p w14:paraId="438295FF"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outmodel</w:t>
      </w:r>
      <w:proofErr w:type="spellEnd"/>
      <w:r w:rsidRPr="000A7950">
        <w:rPr>
          <w:rFonts w:ascii="Times New Roman" w:hAnsi="Times New Roman" w:cs="Times New Roman"/>
          <w:color w:val="215E99" w:themeColor="text2" w:themeTint="BF"/>
        </w:rPr>
        <w:t>=</w:t>
      </w:r>
      <w:proofErr w:type="spellStart"/>
      <w:proofErr w:type="gramStart"/>
      <w:r w:rsidRPr="000A7950">
        <w:rPr>
          <w:rFonts w:ascii="Times New Roman" w:hAnsi="Times New Roman" w:cs="Times New Roman"/>
          <w:color w:val="215E99" w:themeColor="text2" w:themeTint="BF"/>
        </w:rPr>
        <w:t>work.logit</w:t>
      </w:r>
      <w:proofErr w:type="gramEnd"/>
      <w:r w:rsidRPr="000A7950">
        <w:rPr>
          <w:rFonts w:ascii="Times New Roman" w:hAnsi="Times New Roman" w:cs="Times New Roman"/>
          <w:color w:val="215E99" w:themeColor="text2" w:themeTint="BF"/>
        </w:rPr>
        <w:t>_model</w:t>
      </w:r>
      <w:proofErr w:type="spellEnd"/>
      <w:r w:rsidRPr="000A7950">
        <w:rPr>
          <w:rFonts w:ascii="Times New Roman" w:hAnsi="Times New Roman" w:cs="Times New Roman"/>
          <w:color w:val="215E99" w:themeColor="text2" w:themeTint="BF"/>
        </w:rPr>
        <w:t xml:space="preserve"> </w:t>
      </w:r>
    </w:p>
    <w:p w14:paraId="03C1238B"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plots=none;</w:t>
      </w:r>
    </w:p>
    <w:p w14:paraId="237D3F0D"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model high_qol(event='1') = &amp;</w:t>
      </w:r>
      <w:proofErr w:type="spellStart"/>
      <w:r w:rsidRPr="000A7950">
        <w:rPr>
          <w:rFonts w:ascii="Times New Roman" w:hAnsi="Times New Roman" w:cs="Times New Roman"/>
          <w:color w:val="215E99" w:themeColor="text2" w:themeTint="BF"/>
        </w:rPr>
        <w:t>indepvars</w:t>
      </w:r>
      <w:proofErr w:type="spellEnd"/>
      <w:r w:rsidRPr="000A7950">
        <w:rPr>
          <w:rFonts w:ascii="Times New Roman" w:hAnsi="Times New Roman" w:cs="Times New Roman"/>
          <w:color w:val="215E99" w:themeColor="text2" w:themeTint="BF"/>
        </w:rPr>
        <w:t>;</w:t>
      </w:r>
    </w:p>
    <w:p w14:paraId="16E88801"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score data=</w:t>
      </w:r>
      <w:proofErr w:type="spellStart"/>
      <w:r w:rsidRPr="000A7950">
        <w:rPr>
          <w:rFonts w:ascii="Times New Roman" w:hAnsi="Times New Roman" w:cs="Times New Roman"/>
          <w:color w:val="215E99" w:themeColor="text2" w:themeTint="BF"/>
        </w:rPr>
        <w:t>work.test</w:t>
      </w:r>
      <w:proofErr w:type="spellEnd"/>
      <w:r w:rsidRPr="000A7950">
        <w:rPr>
          <w:rFonts w:ascii="Times New Roman" w:hAnsi="Times New Roman" w:cs="Times New Roman"/>
          <w:color w:val="215E99" w:themeColor="text2" w:themeTint="BF"/>
        </w:rPr>
        <w:t xml:space="preserve"> out=</w:t>
      </w:r>
      <w:proofErr w:type="spellStart"/>
      <w:r w:rsidRPr="000A7950">
        <w:rPr>
          <w:rFonts w:ascii="Times New Roman" w:hAnsi="Times New Roman" w:cs="Times New Roman"/>
          <w:color w:val="215E99" w:themeColor="text2" w:themeTint="BF"/>
        </w:rPr>
        <w:t>work.test_pred</w:t>
      </w:r>
      <w:proofErr w:type="spellEnd"/>
      <w:r w:rsidRPr="000A7950">
        <w:rPr>
          <w:rFonts w:ascii="Times New Roman" w:hAnsi="Times New Roman" w:cs="Times New Roman"/>
          <w:color w:val="215E99" w:themeColor="text2" w:themeTint="BF"/>
        </w:rPr>
        <w:t>;</w:t>
      </w:r>
    </w:p>
    <w:p w14:paraId="71B63D44" w14:textId="77777777"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score data=</w:t>
      </w:r>
      <w:proofErr w:type="spellStart"/>
      <w:r w:rsidRPr="000A7950">
        <w:rPr>
          <w:rFonts w:ascii="Times New Roman" w:hAnsi="Times New Roman" w:cs="Times New Roman"/>
          <w:color w:val="215E99" w:themeColor="text2" w:themeTint="BF"/>
        </w:rPr>
        <w:t>work.test</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outroc</w:t>
      </w:r>
      <w:proofErr w:type="spellEnd"/>
      <w:r w:rsidRPr="000A7950">
        <w:rPr>
          <w:rFonts w:ascii="Times New Roman" w:hAnsi="Times New Roman" w:cs="Times New Roman"/>
          <w:color w:val="215E99" w:themeColor="text2" w:themeTint="BF"/>
        </w:rPr>
        <w:t>=work.roc;</w:t>
      </w:r>
    </w:p>
    <w:p w14:paraId="7E49F61A" w14:textId="77594EAA" w:rsidR="00600CD4" w:rsidRPr="000A7950" w:rsidRDefault="00600CD4" w:rsidP="00600CD4">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01354061" w14:textId="746D70D7"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258EE1B7" wp14:editId="7575FBD3">
            <wp:extent cx="3153215" cy="1781424"/>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215" cy="1781424"/>
                    </a:xfrm>
                    <a:prstGeom prst="rect">
                      <a:avLst/>
                    </a:prstGeom>
                  </pic:spPr>
                </pic:pic>
              </a:graphicData>
            </a:graphic>
          </wp:inline>
        </w:drawing>
      </w:r>
    </w:p>
    <w:p w14:paraId="6E8D93E2" w14:textId="4F3FAE2C" w:rsidR="00072413" w:rsidRPr="000A7950" w:rsidRDefault="00072413" w:rsidP="00072413">
      <w:pPr>
        <w:jc w:val="both"/>
        <w:rPr>
          <w:rFonts w:ascii="Times New Roman" w:hAnsi="Times New Roman" w:cs="Times New Roman"/>
        </w:rPr>
      </w:pPr>
      <w:r w:rsidRPr="000A7950">
        <w:rPr>
          <w:rFonts w:ascii="Times New Roman" w:hAnsi="Times New Roman" w:cs="Times New Roman"/>
        </w:rPr>
        <w:tab/>
        <w:t xml:space="preserve">This panel shows that we ran a binary logistic regression on the WORK.TRAIN data set, modeling the two‐level response variable </w:t>
      </w:r>
      <w:r w:rsidRPr="000A7950">
        <w:rPr>
          <w:rFonts w:ascii="Times New Roman" w:hAnsi="Times New Roman" w:cs="Times New Roman"/>
          <w:color w:val="215E99" w:themeColor="text2" w:themeTint="BF"/>
        </w:rPr>
        <w:t>high_qol</w:t>
      </w:r>
      <w:r w:rsidRPr="000A7950">
        <w:rPr>
          <w:rFonts w:ascii="Times New Roman" w:hAnsi="Times New Roman" w:cs="Times New Roman"/>
        </w:rPr>
        <w:t>. It tells us that SAS used the “binary logit” link function and Fisher’s scoring algorithm to fit the model.</w:t>
      </w:r>
    </w:p>
    <w:p w14:paraId="309D5557" w14:textId="13001E19"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068F6453" wp14:editId="46088351">
            <wp:extent cx="2667372" cy="51442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372" cy="514422"/>
                    </a:xfrm>
                    <a:prstGeom prst="rect">
                      <a:avLst/>
                    </a:prstGeom>
                  </pic:spPr>
                </pic:pic>
              </a:graphicData>
            </a:graphic>
          </wp:inline>
        </w:drawing>
      </w:r>
    </w:p>
    <w:p w14:paraId="1225ED5B" w14:textId="4A495891" w:rsidR="00072413" w:rsidRPr="000A7950" w:rsidRDefault="00072413" w:rsidP="00072413">
      <w:pPr>
        <w:jc w:val="both"/>
        <w:rPr>
          <w:rFonts w:ascii="Times New Roman" w:hAnsi="Times New Roman" w:cs="Times New Roman"/>
        </w:rPr>
      </w:pPr>
      <w:r w:rsidRPr="000A7950">
        <w:rPr>
          <w:rFonts w:ascii="Times New Roman" w:hAnsi="Times New Roman" w:cs="Times New Roman"/>
        </w:rPr>
        <w:lastRenderedPageBreak/>
        <w:tab/>
        <w:t>Here we can see that PROC LOGISTIC read and used all 1047 observations from the training data set. This confirms that no records were dropped (for example, due to missing values on any of the predictors or the target) before fitting the model.</w:t>
      </w:r>
    </w:p>
    <w:p w14:paraId="2BD3DE3B" w14:textId="69F2AEBC"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1E264E6C" wp14:editId="3E9B3CD5">
            <wp:extent cx="2343477" cy="1514686"/>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3477" cy="1514686"/>
                    </a:xfrm>
                    <a:prstGeom prst="rect">
                      <a:avLst/>
                    </a:prstGeom>
                  </pic:spPr>
                </pic:pic>
              </a:graphicData>
            </a:graphic>
          </wp:inline>
        </w:drawing>
      </w:r>
    </w:p>
    <w:p w14:paraId="38C691A5" w14:textId="15059A21" w:rsidR="00072413" w:rsidRPr="000A7950" w:rsidRDefault="00072413" w:rsidP="00072413">
      <w:pPr>
        <w:jc w:val="both"/>
        <w:rPr>
          <w:rFonts w:ascii="Times New Roman" w:hAnsi="Times New Roman" w:cs="Times New Roman"/>
        </w:rPr>
      </w:pPr>
      <w:r w:rsidRPr="000A7950">
        <w:rPr>
          <w:rFonts w:ascii="Times New Roman" w:hAnsi="Times New Roman" w:cs="Times New Roman"/>
        </w:rPr>
        <w:tab/>
        <w:t xml:space="preserve">The Response Profile table shows that </w:t>
      </w:r>
      <w:r w:rsidRPr="000A7950">
        <w:rPr>
          <w:rFonts w:ascii="Times New Roman" w:hAnsi="Times New Roman" w:cs="Times New Roman"/>
          <w:color w:val="215E99" w:themeColor="text2" w:themeTint="BF"/>
        </w:rPr>
        <w:t xml:space="preserve">high_qol=1 </w:t>
      </w:r>
      <w:r w:rsidRPr="000A7950">
        <w:rPr>
          <w:rFonts w:ascii="Times New Roman" w:hAnsi="Times New Roman" w:cs="Times New Roman"/>
        </w:rPr>
        <w:t xml:space="preserve">occurs in 992 of the training rows and </w:t>
      </w:r>
      <w:r w:rsidRPr="000A7950">
        <w:rPr>
          <w:rFonts w:ascii="Times New Roman" w:hAnsi="Times New Roman" w:cs="Times New Roman"/>
          <w:color w:val="215E99" w:themeColor="text2" w:themeTint="BF"/>
        </w:rPr>
        <w:t>high_qol=0</w:t>
      </w:r>
      <w:r w:rsidRPr="000A7950">
        <w:rPr>
          <w:rFonts w:ascii="Times New Roman" w:hAnsi="Times New Roman" w:cs="Times New Roman"/>
        </w:rPr>
        <w:t xml:space="preserve"> in 55 rows. SAS has ordered “1” as the first response level, meaning the procedure is modeling the probability of </w:t>
      </w:r>
      <w:r w:rsidRPr="000A7950">
        <w:rPr>
          <w:rFonts w:ascii="Times New Roman" w:hAnsi="Times New Roman" w:cs="Times New Roman"/>
          <w:color w:val="215E99" w:themeColor="text2" w:themeTint="BF"/>
        </w:rPr>
        <w:t>high_qol=1</w:t>
      </w:r>
      <w:r w:rsidRPr="000A7950">
        <w:rPr>
          <w:rFonts w:ascii="Times New Roman" w:hAnsi="Times New Roman" w:cs="Times New Roman"/>
        </w:rPr>
        <w:t xml:space="preserve"> by default.</w:t>
      </w:r>
    </w:p>
    <w:p w14:paraId="257D31C3" w14:textId="1C2003B1"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133A6ED3" wp14:editId="43BA601B">
            <wp:extent cx="3943900" cy="34675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3900" cy="3467584"/>
                    </a:xfrm>
                    <a:prstGeom prst="rect">
                      <a:avLst/>
                    </a:prstGeom>
                  </pic:spPr>
                </pic:pic>
              </a:graphicData>
            </a:graphic>
          </wp:inline>
        </w:drawing>
      </w:r>
    </w:p>
    <w:p w14:paraId="1D42322F" w14:textId="0CEDF4B2" w:rsidR="00072413" w:rsidRPr="000A7950" w:rsidRDefault="00072413" w:rsidP="00072413">
      <w:pPr>
        <w:jc w:val="both"/>
        <w:rPr>
          <w:rFonts w:ascii="Times New Roman" w:hAnsi="Times New Roman" w:cs="Times New Roman"/>
        </w:rPr>
      </w:pPr>
      <w:r w:rsidRPr="000A7950">
        <w:rPr>
          <w:rFonts w:ascii="Times New Roman" w:hAnsi="Times New Roman" w:cs="Times New Roman"/>
        </w:rPr>
        <w:tab/>
        <w:t>At the top we see “Convergence criterion (GCONV=1E‐8) satisfied,” confirming that the iterative fitting process successfully converged. Below that, the Model Fit Statistics compare the intercept‐only model to the full model: the AIC dropped from 433.157 to 296.800 and –2 Log L from 431.157 to 280.800, indicating a much better fit when the predictors are included. Finally, the likelihood‐ratio, score, and Wald tests (all with p &lt; .0001) reject the null hypothesis that all slope coefficients are zero, so at least one predictor significantly improves model fit.</w:t>
      </w:r>
    </w:p>
    <w:p w14:paraId="57FAE8CC" w14:textId="38D1BCEC"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61497556" wp14:editId="5A2748A5">
            <wp:extent cx="4944165" cy="25340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4165" cy="2534004"/>
                    </a:xfrm>
                    <a:prstGeom prst="rect">
                      <a:avLst/>
                    </a:prstGeom>
                  </pic:spPr>
                </pic:pic>
              </a:graphicData>
            </a:graphic>
          </wp:inline>
        </w:drawing>
      </w:r>
    </w:p>
    <w:p w14:paraId="2981905E" w14:textId="41DF7411" w:rsidR="007B3E12" w:rsidRPr="000A7950" w:rsidRDefault="007B3E12" w:rsidP="007B3E12">
      <w:pPr>
        <w:jc w:val="both"/>
        <w:rPr>
          <w:rFonts w:ascii="Times New Roman" w:hAnsi="Times New Roman" w:cs="Times New Roman"/>
        </w:rPr>
      </w:pPr>
      <w:r w:rsidRPr="000A7950">
        <w:rPr>
          <w:rFonts w:ascii="Times New Roman" w:hAnsi="Times New Roman" w:cs="Times New Roman"/>
        </w:rPr>
        <w:tab/>
        <w:t xml:space="preserve">This table lists each predictor’s estimated coefficient (log‐odds), its standard error and the Wald chi‐square test for significance. For example, </w:t>
      </w:r>
      <w:r w:rsidRPr="000A7950">
        <w:rPr>
          <w:rFonts w:ascii="Times New Roman" w:hAnsi="Times New Roman" w:cs="Times New Roman"/>
          <w:color w:val="215E99" w:themeColor="text2" w:themeTint="BF"/>
        </w:rPr>
        <w:t>Safety_Index</w:t>
      </w:r>
      <w:r w:rsidRPr="000A7950">
        <w:rPr>
          <w:rFonts w:ascii="Times New Roman" w:hAnsi="Times New Roman" w:cs="Times New Roman"/>
        </w:rPr>
        <w:t xml:space="preserve"> has an estimate of 0.4416 (p = .0063), meaning higher safety is positively associated with “high QoL.” In contrast, </w:t>
      </w:r>
      <w:r w:rsidRPr="000A7950">
        <w:rPr>
          <w:rFonts w:ascii="Times New Roman" w:hAnsi="Times New Roman" w:cs="Times New Roman"/>
          <w:color w:val="215E99" w:themeColor="text2" w:themeTint="BF"/>
        </w:rPr>
        <w:t>Pollution_Index</w:t>
      </w:r>
      <w:r w:rsidRPr="000A7950">
        <w:rPr>
          <w:rFonts w:ascii="Times New Roman" w:hAnsi="Times New Roman" w:cs="Times New Roman"/>
        </w:rPr>
        <w:t xml:space="preserve"> has a negative coefficient (–0.7292, p &lt; .0001), so greater pollution sharply reduces the log‐odds of high QoL. Non‐significant effects (e.g. </w:t>
      </w:r>
      <w:r w:rsidRPr="000A7950">
        <w:rPr>
          <w:rFonts w:ascii="Times New Roman" w:hAnsi="Times New Roman" w:cs="Times New Roman"/>
          <w:color w:val="215E99" w:themeColor="text2" w:themeTint="BF"/>
        </w:rPr>
        <w:t>Health_Care_Index</w:t>
      </w:r>
      <w:r w:rsidRPr="000A7950">
        <w:rPr>
          <w:rFonts w:ascii="Times New Roman" w:hAnsi="Times New Roman" w:cs="Times New Roman"/>
        </w:rPr>
        <w:t>) show p values &gt; .05 and would typically be candidates for removal or further scrutiny.</w:t>
      </w:r>
    </w:p>
    <w:p w14:paraId="0EED1EF3" w14:textId="140A8DB0" w:rsidR="00600CD4" w:rsidRPr="000A7950" w:rsidRDefault="00600CD4" w:rsidP="00600CD4">
      <w:pPr>
        <w:jc w:val="center"/>
        <w:rPr>
          <w:rFonts w:ascii="Times New Roman" w:hAnsi="Times New Roman" w:cs="Times New Roman"/>
        </w:rPr>
      </w:pPr>
      <w:r w:rsidRPr="000A7950">
        <w:rPr>
          <w:rFonts w:ascii="Times New Roman" w:hAnsi="Times New Roman" w:cs="Times New Roman"/>
          <w:noProof/>
        </w:rPr>
        <w:drawing>
          <wp:inline distT="0" distB="0" distL="0" distR="0" wp14:anchorId="73EA5806" wp14:editId="003FDC23">
            <wp:extent cx="3801005" cy="367716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1005" cy="3677163"/>
                    </a:xfrm>
                    <a:prstGeom prst="rect">
                      <a:avLst/>
                    </a:prstGeom>
                  </pic:spPr>
                </pic:pic>
              </a:graphicData>
            </a:graphic>
          </wp:inline>
        </w:drawing>
      </w:r>
    </w:p>
    <w:p w14:paraId="766C66C9" w14:textId="4EE6A9AB" w:rsidR="007B3E12" w:rsidRDefault="007B3E12" w:rsidP="007B3E12">
      <w:pPr>
        <w:jc w:val="both"/>
        <w:rPr>
          <w:rFonts w:ascii="Times New Roman" w:hAnsi="Times New Roman" w:cs="Times New Roman"/>
        </w:rPr>
      </w:pPr>
      <w:r w:rsidRPr="000A7950">
        <w:rPr>
          <w:rFonts w:ascii="Times New Roman" w:hAnsi="Times New Roman" w:cs="Times New Roman"/>
        </w:rPr>
        <w:tab/>
        <w:t xml:space="preserve">The Odds Ratio table exponentiates each coefficient so that we can interpret it directly: a one‐unit increase in </w:t>
      </w:r>
      <w:r w:rsidRPr="000A7950">
        <w:rPr>
          <w:rFonts w:ascii="Times New Roman" w:hAnsi="Times New Roman" w:cs="Times New Roman"/>
          <w:color w:val="215E99" w:themeColor="text2" w:themeTint="BF"/>
        </w:rPr>
        <w:t>Safety_Index</w:t>
      </w:r>
      <w:r w:rsidRPr="000A7950">
        <w:rPr>
          <w:rFonts w:ascii="Times New Roman" w:hAnsi="Times New Roman" w:cs="Times New Roman"/>
        </w:rPr>
        <w:t xml:space="preserve"> multiplies the odds of high QoL by about 1.555 (95% CI: 1.133–2.135), while a one‐unit increase in </w:t>
      </w:r>
      <w:r w:rsidRPr="000A7950">
        <w:rPr>
          <w:rFonts w:ascii="Times New Roman" w:hAnsi="Times New Roman" w:cs="Times New Roman"/>
          <w:color w:val="215E99" w:themeColor="text2" w:themeTint="BF"/>
        </w:rPr>
        <w:t>Pollution_Index</w:t>
      </w:r>
      <w:r w:rsidRPr="000A7950">
        <w:rPr>
          <w:rFonts w:ascii="Times New Roman" w:hAnsi="Times New Roman" w:cs="Times New Roman"/>
        </w:rPr>
        <w:t xml:space="preserve"> multiplies those odds by only 0.482 (95% CI: 0.357–0.652). Below that, the concordance statistics show that 90.2% of observation pairs are concordant (c-index = 0.902), meaning the model’s predicted probabilities correctly </w:t>
      </w:r>
      <w:r w:rsidRPr="000A7950">
        <w:rPr>
          <w:rFonts w:ascii="Times New Roman" w:hAnsi="Times New Roman" w:cs="Times New Roman"/>
        </w:rPr>
        <w:lastRenderedPageBreak/>
        <w:t>rank high‐QoL vs. low‐QoL countries 90.2% of the time, evidence of very strong discriminative ability.</w:t>
      </w:r>
    </w:p>
    <w:p w14:paraId="288E4008" w14:textId="77777777" w:rsidR="00BE1235" w:rsidRPr="000A7950" w:rsidRDefault="00BE1235" w:rsidP="007B3E12">
      <w:pPr>
        <w:jc w:val="both"/>
        <w:rPr>
          <w:rFonts w:ascii="Times New Roman" w:hAnsi="Times New Roman" w:cs="Times New Roman"/>
        </w:rPr>
      </w:pPr>
    </w:p>
    <w:p w14:paraId="6BB108FA"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11.4 find the cutoff (PROB) */</w:t>
      </w:r>
    </w:p>
    <w:p w14:paraId="01B243C1"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sql</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noprint</w:t>
      </w:r>
      <w:proofErr w:type="spellEnd"/>
      <w:r w:rsidRPr="000A7950">
        <w:rPr>
          <w:rFonts w:ascii="Times New Roman" w:hAnsi="Times New Roman" w:cs="Times New Roman"/>
          <w:color w:val="215E99" w:themeColor="text2" w:themeTint="BF"/>
        </w:rPr>
        <w:t>;</w:t>
      </w:r>
    </w:p>
    <w:p w14:paraId="2EDDEA01"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create table </w:t>
      </w:r>
      <w:proofErr w:type="spellStart"/>
      <w:proofErr w:type="gramStart"/>
      <w:r w:rsidRPr="000A7950">
        <w:rPr>
          <w:rFonts w:ascii="Times New Roman" w:hAnsi="Times New Roman" w:cs="Times New Roman"/>
          <w:color w:val="215E99" w:themeColor="text2" w:themeTint="BF"/>
        </w:rPr>
        <w:t>work.bestcut</w:t>
      </w:r>
      <w:proofErr w:type="spellEnd"/>
      <w:proofErr w:type="gramEnd"/>
      <w:r w:rsidRPr="000A7950">
        <w:rPr>
          <w:rFonts w:ascii="Times New Roman" w:hAnsi="Times New Roman" w:cs="Times New Roman"/>
          <w:color w:val="215E99" w:themeColor="text2" w:themeTint="BF"/>
        </w:rPr>
        <w:t xml:space="preserve"> as</w:t>
      </w:r>
    </w:p>
    <w:p w14:paraId="1266E642"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select _PROB_ as cutoff,</w:t>
      </w:r>
    </w:p>
    <w:p w14:paraId="109C3DCF"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(_SENSIT_ - _1MSPEC_) as youden</w:t>
      </w:r>
    </w:p>
    <w:p w14:paraId="54FBDAC8"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from work.roc;</w:t>
      </w:r>
    </w:p>
    <w:p w14:paraId="5D05076B"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select cutoff </w:t>
      </w:r>
      <w:proofErr w:type="gramStart"/>
      <w:r w:rsidRPr="000A7950">
        <w:rPr>
          <w:rFonts w:ascii="Times New Roman" w:hAnsi="Times New Roman" w:cs="Times New Roman"/>
          <w:color w:val="215E99" w:themeColor="text2" w:themeTint="BF"/>
        </w:rPr>
        <w:t>into :best</w:t>
      </w:r>
      <w:proofErr w:type="gramEnd"/>
      <w:r w:rsidRPr="000A7950">
        <w:rPr>
          <w:rFonts w:ascii="Times New Roman" w:hAnsi="Times New Roman" w:cs="Times New Roman"/>
          <w:color w:val="215E99" w:themeColor="text2" w:themeTint="BF"/>
        </w:rPr>
        <w:t>_cutoff trimmed</w:t>
      </w:r>
    </w:p>
    <w:p w14:paraId="24FA68C4"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from </w:t>
      </w:r>
      <w:proofErr w:type="spellStart"/>
      <w:proofErr w:type="gramStart"/>
      <w:r w:rsidRPr="000A7950">
        <w:rPr>
          <w:rFonts w:ascii="Times New Roman" w:hAnsi="Times New Roman" w:cs="Times New Roman"/>
          <w:color w:val="215E99" w:themeColor="text2" w:themeTint="BF"/>
        </w:rPr>
        <w:t>work.bestcut</w:t>
      </w:r>
      <w:proofErr w:type="spellEnd"/>
      <w:proofErr w:type="gramEnd"/>
    </w:p>
    <w:p w14:paraId="3591F953"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having youden = max(youden);</w:t>
      </w:r>
    </w:p>
    <w:p w14:paraId="1FB08CA0" w14:textId="3C16C1FD"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quit;</w:t>
      </w:r>
    </w:p>
    <w:p w14:paraId="6788E6F6" w14:textId="14B1B5DD" w:rsidR="007B3E12" w:rsidRDefault="007B3E12" w:rsidP="007B3E12">
      <w:pPr>
        <w:jc w:val="both"/>
        <w:rPr>
          <w:rFonts w:ascii="Times New Roman" w:hAnsi="Times New Roman" w:cs="Times New Roman"/>
        </w:rPr>
      </w:pPr>
      <w:r w:rsidRPr="000A7950">
        <w:rPr>
          <w:rFonts w:ascii="Times New Roman" w:hAnsi="Times New Roman" w:cs="Times New Roman"/>
        </w:rPr>
        <w:tab/>
      </w:r>
      <w:r w:rsidRPr="007B3E12">
        <w:rPr>
          <w:rFonts w:ascii="Times New Roman" w:hAnsi="Times New Roman" w:cs="Times New Roman"/>
        </w:rPr>
        <w:t xml:space="preserve">This SQL block scans the ROC data set to compute Youden’s J statistic for each possible probability cutoff and then stores the best cutoff in a macro variable. Specifically, work.roc contains one row per threshold </w:t>
      </w:r>
      <w:r w:rsidRPr="007B3E12">
        <w:rPr>
          <w:rFonts w:ascii="Times New Roman" w:hAnsi="Times New Roman" w:cs="Times New Roman"/>
          <w:color w:val="215E99" w:themeColor="text2" w:themeTint="BF"/>
        </w:rPr>
        <w:t xml:space="preserve">_PROB_ </w:t>
      </w:r>
      <w:r w:rsidRPr="007B3E12">
        <w:rPr>
          <w:rFonts w:ascii="Times New Roman" w:hAnsi="Times New Roman" w:cs="Times New Roman"/>
        </w:rPr>
        <w:t>and its corresponding sensitivity (</w:t>
      </w:r>
      <w:r w:rsidRPr="007B3E12">
        <w:rPr>
          <w:rFonts w:ascii="Times New Roman" w:hAnsi="Times New Roman" w:cs="Times New Roman"/>
          <w:color w:val="215E99" w:themeColor="text2" w:themeTint="BF"/>
        </w:rPr>
        <w:t>_SENSIT_</w:t>
      </w:r>
      <w:r w:rsidRPr="007B3E12">
        <w:rPr>
          <w:rFonts w:ascii="Times New Roman" w:hAnsi="Times New Roman" w:cs="Times New Roman"/>
        </w:rPr>
        <w:t>) and false‐positive rate (</w:t>
      </w:r>
      <w:r w:rsidRPr="007B3E12">
        <w:rPr>
          <w:rFonts w:ascii="Times New Roman" w:hAnsi="Times New Roman" w:cs="Times New Roman"/>
          <w:color w:val="215E99" w:themeColor="text2" w:themeTint="BF"/>
        </w:rPr>
        <w:t>_1MSPEC_ = 1 – specificity</w:t>
      </w:r>
      <w:r w:rsidRPr="007B3E12">
        <w:rPr>
          <w:rFonts w:ascii="Times New Roman" w:hAnsi="Times New Roman" w:cs="Times New Roman"/>
        </w:rPr>
        <w:t>). By selecting (</w:t>
      </w:r>
      <w:r w:rsidRPr="007B3E12">
        <w:rPr>
          <w:rFonts w:ascii="Times New Roman" w:hAnsi="Times New Roman" w:cs="Times New Roman"/>
          <w:color w:val="215E99" w:themeColor="text2" w:themeTint="BF"/>
        </w:rPr>
        <w:t>_SENSIT_ - _1MSPEC_</w:t>
      </w:r>
      <w:r w:rsidRPr="007B3E12">
        <w:rPr>
          <w:rFonts w:ascii="Times New Roman" w:hAnsi="Times New Roman" w:cs="Times New Roman"/>
        </w:rPr>
        <w:t xml:space="preserve">) as </w:t>
      </w:r>
      <w:r w:rsidRPr="007B3E12">
        <w:rPr>
          <w:rFonts w:ascii="Times New Roman" w:hAnsi="Times New Roman" w:cs="Times New Roman"/>
          <w:color w:val="215E99" w:themeColor="text2" w:themeTint="BF"/>
        </w:rPr>
        <w:t>youden</w:t>
      </w:r>
      <w:r w:rsidRPr="007B3E12">
        <w:rPr>
          <w:rFonts w:ascii="Times New Roman" w:hAnsi="Times New Roman" w:cs="Times New Roman"/>
        </w:rPr>
        <w:t>, we measure “</w:t>
      </w:r>
      <w:r w:rsidRPr="007B3E12">
        <w:rPr>
          <w:rFonts w:ascii="Times New Roman" w:hAnsi="Times New Roman" w:cs="Times New Roman"/>
          <w:color w:val="215E99" w:themeColor="text2" w:themeTint="BF"/>
        </w:rPr>
        <w:t>sensitivity + specificity – 1</w:t>
      </w:r>
      <w:r w:rsidRPr="007B3E12">
        <w:rPr>
          <w:rFonts w:ascii="Times New Roman" w:hAnsi="Times New Roman" w:cs="Times New Roman"/>
        </w:rPr>
        <w:t xml:space="preserve">” at each cutoff. The </w:t>
      </w:r>
      <w:r w:rsidRPr="007B3E12">
        <w:rPr>
          <w:rFonts w:ascii="Times New Roman" w:hAnsi="Times New Roman" w:cs="Times New Roman"/>
          <w:color w:val="215E99" w:themeColor="text2" w:themeTint="BF"/>
        </w:rPr>
        <w:t>HAVING youden = max(youden)</w:t>
      </w:r>
      <w:r w:rsidRPr="007B3E12">
        <w:rPr>
          <w:rFonts w:ascii="Times New Roman" w:hAnsi="Times New Roman" w:cs="Times New Roman"/>
        </w:rPr>
        <w:t xml:space="preserve"> clause picks the row where that difference is largest, and </w:t>
      </w:r>
      <w:r w:rsidRPr="007B3E12">
        <w:rPr>
          <w:rFonts w:ascii="Times New Roman" w:hAnsi="Times New Roman" w:cs="Times New Roman"/>
          <w:color w:val="215E99" w:themeColor="text2" w:themeTint="BF"/>
        </w:rPr>
        <w:t xml:space="preserve">SELECT cutoff </w:t>
      </w:r>
      <w:proofErr w:type="gramStart"/>
      <w:r w:rsidRPr="007B3E12">
        <w:rPr>
          <w:rFonts w:ascii="Times New Roman" w:hAnsi="Times New Roman" w:cs="Times New Roman"/>
          <w:color w:val="215E99" w:themeColor="text2" w:themeTint="BF"/>
        </w:rPr>
        <w:t>INTO :best</w:t>
      </w:r>
      <w:proofErr w:type="gramEnd"/>
      <w:r w:rsidRPr="007B3E12">
        <w:rPr>
          <w:rFonts w:ascii="Times New Roman" w:hAnsi="Times New Roman" w:cs="Times New Roman"/>
          <w:color w:val="215E99" w:themeColor="text2" w:themeTint="BF"/>
        </w:rPr>
        <w:t xml:space="preserve">_cutoff </w:t>
      </w:r>
      <w:r w:rsidRPr="007B3E12">
        <w:rPr>
          <w:rFonts w:ascii="Times New Roman" w:hAnsi="Times New Roman" w:cs="Times New Roman"/>
        </w:rPr>
        <w:t xml:space="preserve">saves that probability threshold into </w:t>
      </w:r>
      <w:r w:rsidRPr="007B3E12">
        <w:rPr>
          <w:rFonts w:ascii="Times New Roman" w:hAnsi="Times New Roman" w:cs="Times New Roman"/>
          <w:color w:val="215E99" w:themeColor="text2" w:themeTint="BF"/>
        </w:rPr>
        <w:t xml:space="preserve">&amp;best_cutoff </w:t>
      </w:r>
      <w:r w:rsidRPr="007B3E12">
        <w:rPr>
          <w:rFonts w:ascii="Times New Roman" w:hAnsi="Times New Roman" w:cs="Times New Roman"/>
        </w:rPr>
        <w:t xml:space="preserve">for use in </w:t>
      </w:r>
      <w:r w:rsidRPr="000A7950">
        <w:rPr>
          <w:rFonts w:ascii="Times New Roman" w:hAnsi="Times New Roman" w:cs="Times New Roman"/>
        </w:rPr>
        <w:t>the next</w:t>
      </w:r>
      <w:r w:rsidRPr="007B3E12">
        <w:rPr>
          <w:rFonts w:ascii="Times New Roman" w:hAnsi="Times New Roman" w:cs="Times New Roman"/>
        </w:rPr>
        <w:t xml:space="preserve"> steps.</w:t>
      </w:r>
    </w:p>
    <w:p w14:paraId="1CC928F0" w14:textId="77777777" w:rsidR="00BE1235" w:rsidRPr="000A7950" w:rsidRDefault="00BE1235" w:rsidP="007B3E12">
      <w:pPr>
        <w:jc w:val="both"/>
        <w:rPr>
          <w:rFonts w:ascii="Times New Roman" w:hAnsi="Times New Roman" w:cs="Times New Roman"/>
        </w:rPr>
      </w:pPr>
    </w:p>
    <w:p w14:paraId="226259B8"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11.5 apply a 0.5 cutoff */</w:t>
      </w:r>
    </w:p>
    <w:p w14:paraId="3218A343"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data work.test_pred2;</w:t>
      </w:r>
    </w:p>
    <w:p w14:paraId="763C1CC0"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set </w:t>
      </w:r>
      <w:proofErr w:type="spellStart"/>
      <w:r w:rsidRPr="000A7950">
        <w:rPr>
          <w:rFonts w:ascii="Times New Roman" w:hAnsi="Times New Roman" w:cs="Times New Roman"/>
          <w:color w:val="215E99" w:themeColor="text2" w:themeTint="BF"/>
        </w:rPr>
        <w:t>work.test_pred</w:t>
      </w:r>
      <w:proofErr w:type="spellEnd"/>
      <w:r w:rsidRPr="000A7950">
        <w:rPr>
          <w:rFonts w:ascii="Times New Roman" w:hAnsi="Times New Roman" w:cs="Times New Roman"/>
          <w:color w:val="215E99" w:themeColor="text2" w:themeTint="BF"/>
        </w:rPr>
        <w:t>;</w:t>
      </w:r>
    </w:p>
    <w:p w14:paraId="7B27E2AA" w14:textId="38B3F18B"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pred_05 = (P_1 &gt; 0.5);</w:t>
      </w:r>
    </w:p>
    <w:p w14:paraId="7F3493ED" w14:textId="442F89C5"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0B983B63" w14:textId="3EED77C3" w:rsidR="007B3E12" w:rsidRDefault="007B3E12" w:rsidP="007B3E12">
      <w:pPr>
        <w:jc w:val="both"/>
        <w:rPr>
          <w:rFonts w:ascii="Times New Roman" w:hAnsi="Times New Roman" w:cs="Times New Roman"/>
        </w:rPr>
      </w:pPr>
      <w:r w:rsidRPr="000A7950">
        <w:rPr>
          <w:rFonts w:ascii="Times New Roman" w:hAnsi="Times New Roman" w:cs="Times New Roman"/>
        </w:rPr>
        <w:tab/>
      </w:r>
      <w:r w:rsidRPr="007B3E12">
        <w:rPr>
          <w:rFonts w:ascii="Times New Roman" w:hAnsi="Times New Roman" w:cs="Times New Roman"/>
        </w:rPr>
        <w:t>This step creates a new variable (</w:t>
      </w:r>
      <w:r w:rsidRPr="007B3E12">
        <w:rPr>
          <w:rFonts w:ascii="Times New Roman" w:hAnsi="Times New Roman" w:cs="Times New Roman"/>
          <w:color w:val="215E99" w:themeColor="text2" w:themeTint="BF"/>
        </w:rPr>
        <w:t>pred_05</w:t>
      </w:r>
      <w:r w:rsidRPr="007B3E12">
        <w:rPr>
          <w:rFonts w:ascii="Times New Roman" w:hAnsi="Times New Roman" w:cs="Times New Roman"/>
        </w:rPr>
        <w:t>) in the TEST_PRED data set by testing whether the model’s predicted probability for “</w:t>
      </w:r>
      <w:r w:rsidRPr="007B3E12">
        <w:rPr>
          <w:rFonts w:ascii="Times New Roman" w:hAnsi="Times New Roman" w:cs="Times New Roman"/>
          <w:color w:val="215E99" w:themeColor="text2" w:themeTint="BF"/>
        </w:rPr>
        <w:t>high_qol=1</w:t>
      </w:r>
      <w:r w:rsidRPr="007B3E12">
        <w:rPr>
          <w:rFonts w:ascii="Times New Roman" w:hAnsi="Times New Roman" w:cs="Times New Roman"/>
        </w:rPr>
        <w:t>” (</w:t>
      </w:r>
      <w:r w:rsidRPr="007B3E12">
        <w:rPr>
          <w:rFonts w:ascii="Times New Roman" w:hAnsi="Times New Roman" w:cs="Times New Roman"/>
          <w:color w:val="215E99" w:themeColor="text2" w:themeTint="BF"/>
        </w:rPr>
        <w:t>P_1</w:t>
      </w:r>
      <w:r w:rsidRPr="007B3E12">
        <w:rPr>
          <w:rFonts w:ascii="Times New Roman" w:hAnsi="Times New Roman" w:cs="Times New Roman"/>
        </w:rPr>
        <w:t xml:space="preserve">) exceeds 0.5. </w:t>
      </w:r>
      <w:r w:rsidRPr="000A7950">
        <w:rPr>
          <w:rFonts w:ascii="Times New Roman" w:hAnsi="Times New Roman" w:cs="Times New Roman"/>
        </w:rPr>
        <w:t>So</w:t>
      </w:r>
      <w:r w:rsidRPr="007B3E12">
        <w:rPr>
          <w:rFonts w:ascii="Times New Roman" w:hAnsi="Times New Roman" w:cs="Times New Roman"/>
        </w:rPr>
        <w:t xml:space="preserve">, any observation with </w:t>
      </w:r>
      <w:r w:rsidRPr="007B3E12">
        <w:rPr>
          <w:rFonts w:ascii="Times New Roman" w:hAnsi="Times New Roman" w:cs="Times New Roman"/>
          <w:color w:val="215E99" w:themeColor="text2" w:themeTint="BF"/>
        </w:rPr>
        <w:t xml:space="preserve">P_1 &gt; 0.5 </w:t>
      </w:r>
      <w:r w:rsidRPr="007B3E12">
        <w:rPr>
          <w:rFonts w:ascii="Times New Roman" w:hAnsi="Times New Roman" w:cs="Times New Roman"/>
        </w:rPr>
        <w:t xml:space="preserve">is classified as “predicted high QoL,” and everything else becomes 0. Because the code uses 0.5 as the threshold, </w:t>
      </w:r>
      <w:r w:rsidRPr="007B3E12">
        <w:rPr>
          <w:rFonts w:ascii="Times New Roman" w:hAnsi="Times New Roman" w:cs="Times New Roman"/>
          <w:color w:val="215E99" w:themeColor="text2" w:themeTint="BF"/>
        </w:rPr>
        <w:t xml:space="preserve">pred_05 </w:t>
      </w:r>
      <w:r w:rsidRPr="007B3E12">
        <w:rPr>
          <w:rFonts w:ascii="Times New Roman" w:hAnsi="Times New Roman" w:cs="Times New Roman"/>
        </w:rPr>
        <w:t>will be 1 whenever the model is more than 50% confident that a country belongs to the high‐QoL group; otherwise, it remains 0.</w:t>
      </w:r>
    </w:p>
    <w:p w14:paraId="2DB5C552" w14:textId="77777777" w:rsidR="00BE1235" w:rsidRPr="000A7950" w:rsidRDefault="00BE1235" w:rsidP="007B3E12">
      <w:pPr>
        <w:jc w:val="both"/>
        <w:rPr>
          <w:rFonts w:ascii="Times New Roman" w:hAnsi="Times New Roman" w:cs="Times New Roman"/>
        </w:rPr>
      </w:pPr>
    </w:p>
    <w:p w14:paraId="518FE061"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11.6 confusion matrix at cutoff=0.115 */</w:t>
      </w:r>
    </w:p>
    <w:p w14:paraId="179FB871"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lastRenderedPageBreak/>
        <w:t xml:space="preserve">proc </w:t>
      </w:r>
      <w:proofErr w:type="spellStart"/>
      <w:r w:rsidRPr="000A7950">
        <w:rPr>
          <w:rFonts w:ascii="Times New Roman" w:hAnsi="Times New Roman" w:cs="Times New Roman"/>
          <w:color w:val="215E99" w:themeColor="text2" w:themeTint="BF"/>
        </w:rPr>
        <w:t>freq</w:t>
      </w:r>
      <w:proofErr w:type="spellEnd"/>
      <w:r w:rsidRPr="000A7950">
        <w:rPr>
          <w:rFonts w:ascii="Times New Roman" w:hAnsi="Times New Roman" w:cs="Times New Roman"/>
          <w:color w:val="215E99" w:themeColor="text2" w:themeTint="BF"/>
        </w:rPr>
        <w:t xml:space="preserve"> data=work.test_pred2;</w:t>
      </w:r>
    </w:p>
    <w:p w14:paraId="65737A4D" w14:textId="1F71112E"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tables high_qol*pred_05 / </w:t>
      </w:r>
      <w:proofErr w:type="spellStart"/>
      <w:r w:rsidRPr="000A7950">
        <w:rPr>
          <w:rFonts w:ascii="Times New Roman" w:hAnsi="Times New Roman" w:cs="Times New Roman"/>
          <w:color w:val="215E99" w:themeColor="text2" w:themeTint="BF"/>
        </w:rPr>
        <w:t>nocol</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nopercent</w:t>
      </w:r>
      <w:proofErr w:type="spellEnd"/>
      <w:r w:rsidRPr="000A7950">
        <w:rPr>
          <w:rFonts w:ascii="Times New Roman" w:hAnsi="Times New Roman" w:cs="Times New Roman"/>
          <w:color w:val="215E99" w:themeColor="text2" w:themeTint="BF"/>
        </w:rPr>
        <w:t>;</w:t>
      </w:r>
    </w:p>
    <w:p w14:paraId="1A27BF1B" w14:textId="3573ED50"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title 'logistic confusion matrix (cutoff=0.5)';</w:t>
      </w:r>
    </w:p>
    <w:p w14:paraId="1C90F5C4" w14:textId="01DB2E34"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126521D0" w14:textId="7BE4D7FA" w:rsidR="00CC47DC" w:rsidRPr="000A7950" w:rsidRDefault="000D0A1E"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153E7C99" wp14:editId="193EA6EB">
            <wp:extent cx="3248478" cy="2486372"/>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48478" cy="2486372"/>
                    </a:xfrm>
                    <a:prstGeom prst="rect">
                      <a:avLst/>
                    </a:prstGeom>
                  </pic:spPr>
                </pic:pic>
              </a:graphicData>
            </a:graphic>
          </wp:inline>
        </w:drawing>
      </w:r>
    </w:p>
    <w:p w14:paraId="4C14D515" w14:textId="472114CD" w:rsidR="00ED2586" w:rsidRPr="00ED2586" w:rsidRDefault="00ED2586" w:rsidP="00ED2586">
      <w:pPr>
        <w:jc w:val="both"/>
        <w:rPr>
          <w:rFonts w:ascii="Times New Roman" w:hAnsi="Times New Roman" w:cs="Times New Roman"/>
        </w:rPr>
      </w:pPr>
      <w:r w:rsidRPr="000A7950">
        <w:rPr>
          <w:rFonts w:ascii="Times New Roman" w:hAnsi="Times New Roman" w:cs="Times New Roman"/>
        </w:rPr>
        <w:tab/>
      </w:r>
      <w:r w:rsidRPr="00ED2586">
        <w:rPr>
          <w:rFonts w:ascii="Times New Roman" w:hAnsi="Times New Roman" w:cs="Times New Roman"/>
        </w:rPr>
        <w:t xml:space="preserve">This confusion matrix compares the true </w:t>
      </w:r>
      <w:r w:rsidRPr="00ED2586">
        <w:rPr>
          <w:rFonts w:ascii="Times New Roman" w:hAnsi="Times New Roman" w:cs="Times New Roman"/>
          <w:color w:val="215E99" w:themeColor="text2" w:themeTint="BF"/>
        </w:rPr>
        <w:t xml:space="preserve">high_qol </w:t>
      </w:r>
      <w:r w:rsidRPr="00ED2586">
        <w:rPr>
          <w:rFonts w:ascii="Times New Roman" w:hAnsi="Times New Roman" w:cs="Times New Roman"/>
        </w:rPr>
        <w:t>values against predictions made using a 0.5 probability cutoff. Out of 29 actual low‐QoL countries (</w:t>
      </w:r>
      <w:r w:rsidRPr="00ED2586">
        <w:rPr>
          <w:rFonts w:ascii="Times New Roman" w:hAnsi="Times New Roman" w:cs="Times New Roman"/>
          <w:color w:val="215E99" w:themeColor="text2" w:themeTint="BF"/>
        </w:rPr>
        <w:t>high_qol=0</w:t>
      </w:r>
      <w:r w:rsidRPr="00ED2586">
        <w:rPr>
          <w:rFonts w:ascii="Times New Roman" w:hAnsi="Times New Roman" w:cs="Times New Roman"/>
        </w:rPr>
        <w:t>), the model correctly classified 7 as low‐QoL (true negatives)</w:t>
      </w:r>
      <w:r w:rsidRPr="000A7950">
        <w:rPr>
          <w:rFonts w:ascii="Times New Roman" w:hAnsi="Times New Roman" w:cs="Times New Roman"/>
        </w:rPr>
        <w:t>,</w:t>
      </w:r>
      <w:r w:rsidRPr="00ED2586">
        <w:rPr>
          <w:rFonts w:ascii="Times New Roman" w:hAnsi="Times New Roman" w:cs="Times New Roman"/>
        </w:rPr>
        <w:t xml:space="preserve"> but misclassified 22 as high‐QoL (false positives). Among the 419 actual high‐QoL countries (</w:t>
      </w:r>
      <w:r w:rsidRPr="00ED2586">
        <w:rPr>
          <w:rFonts w:ascii="Times New Roman" w:hAnsi="Times New Roman" w:cs="Times New Roman"/>
          <w:color w:val="215E99" w:themeColor="text2" w:themeTint="BF"/>
        </w:rPr>
        <w:t>high_qol=1</w:t>
      </w:r>
      <w:r w:rsidRPr="00ED2586">
        <w:rPr>
          <w:rFonts w:ascii="Times New Roman" w:hAnsi="Times New Roman" w:cs="Times New Roman"/>
        </w:rPr>
        <w:t xml:space="preserve">), the model correctly identified all 419 (true positives), </w:t>
      </w:r>
      <w:r w:rsidRPr="000A7950">
        <w:rPr>
          <w:rFonts w:ascii="Times New Roman" w:hAnsi="Times New Roman" w:cs="Times New Roman"/>
        </w:rPr>
        <w:t>resulting in</w:t>
      </w:r>
      <w:r w:rsidRPr="00ED2586">
        <w:rPr>
          <w:rFonts w:ascii="Times New Roman" w:hAnsi="Times New Roman" w:cs="Times New Roman"/>
        </w:rPr>
        <w:t xml:space="preserve"> zero false negatives. </w:t>
      </w:r>
      <w:r w:rsidRPr="000A7950">
        <w:rPr>
          <w:rFonts w:ascii="Times New Roman" w:hAnsi="Times New Roman" w:cs="Times New Roman"/>
        </w:rPr>
        <w:t>So</w:t>
      </w:r>
      <w:r w:rsidRPr="00ED2586">
        <w:rPr>
          <w:rFonts w:ascii="Times New Roman" w:hAnsi="Times New Roman" w:cs="Times New Roman"/>
        </w:rPr>
        <w:t>, at this cutoff the model catches every high‐QoL case</w:t>
      </w:r>
      <w:r w:rsidRPr="000A7950">
        <w:rPr>
          <w:rFonts w:ascii="Times New Roman" w:hAnsi="Times New Roman" w:cs="Times New Roman"/>
        </w:rPr>
        <w:t>,</w:t>
      </w:r>
      <w:r w:rsidRPr="00ED2586">
        <w:rPr>
          <w:rFonts w:ascii="Times New Roman" w:hAnsi="Times New Roman" w:cs="Times New Roman"/>
        </w:rPr>
        <w:t xml:space="preserve"> but frequently overpredicts high‐QoL for low‐QoL countries.</w:t>
      </w:r>
    </w:p>
    <w:p w14:paraId="3FCF5417" w14:textId="77777777" w:rsidR="00BE1235" w:rsidRDefault="00BE1235" w:rsidP="00CC47DC">
      <w:pPr>
        <w:rPr>
          <w:rFonts w:ascii="Times New Roman" w:hAnsi="Times New Roman" w:cs="Times New Roman"/>
          <w:color w:val="215E99" w:themeColor="text2" w:themeTint="BF"/>
        </w:rPr>
      </w:pPr>
    </w:p>
    <w:p w14:paraId="5E348938" w14:textId="315FB5D4"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12. decision tree with proc </w:t>
      </w:r>
      <w:proofErr w:type="spellStart"/>
      <w:r w:rsidRPr="000A7950">
        <w:rPr>
          <w:rFonts w:ascii="Times New Roman" w:hAnsi="Times New Roman" w:cs="Times New Roman"/>
          <w:color w:val="215E99" w:themeColor="text2" w:themeTint="BF"/>
        </w:rPr>
        <w:t>hpsplit</w:t>
      </w:r>
      <w:proofErr w:type="spellEnd"/>
      <w:r w:rsidRPr="000A7950">
        <w:rPr>
          <w:rFonts w:ascii="Times New Roman" w:hAnsi="Times New Roman" w:cs="Times New Roman"/>
          <w:color w:val="215E99" w:themeColor="text2" w:themeTint="BF"/>
        </w:rPr>
        <w:t xml:space="preserve"> */</w:t>
      </w:r>
    </w:p>
    <w:p w14:paraId="208124FA"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hpsplit</w:t>
      </w:r>
      <w:proofErr w:type="spellEnd"/>
      <w:r w:rsidRPr="000A7950">
        <w:rPr>
          <w:rFonts w:ascii="Times New Roman" w:hAnsi="Times New Roman" w:cs="Times New Roman"/>
          <w:color w:val="215E99" w:themeColor="text2" w:themeTint="BF"/>
        </w:rPr>
        <w:t xml:space="preserve"> data=</w:t>
      </w:r>
      <w:proofErr w:type="spellStart"/>
      <w:proofErr w:type="gramStart"/>
      <w:r w:rsidRPr="000A7950">
        <w:rPr>
          <w:rFonts w:ascii="Times New Roman" w:hAnsi="Times New Roman" w:cs="Times New Roman"/>
          <w:color w:val="215E99" w:themeColor="text2" w:themeTint="BF"/>
        </w:rPr>
        <w:t>work.train</w:t>
      </w:r>
      <w:proofErr w:type="spellEnd"/>
      <w:proofErr w:type="gramEnd"/>
      <w:r w:rsidRPr="000A7950">
        <w:rPr>
          <w:rFonts w:ascii="Times New Roman" w:hAnsi="Times New Roman" w:cs="Times New Roman"/>
          <w:color w:val="215E99" w:themeColor="text2" w:themeTint="BF"/>
        </w:rPr>
        <w:t xml:space="preserve"> seed=2025;</w:t>
      </w:r>
    </w:p>
    <w:p w14:paraId="1574596C"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class high_qol;</w:t>
      </w:r>
    </w:p>
    <w:p w14:paraId="2B974C78"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model high_qol(event='1') = &amp;</w:t>
      </w:r>
      <w:proofErr w:type="spellStart"/>
      <w:r w:rsidRPr="000A7950">
        <w:rPr>
          <w:rFonts w:ascii="Times New Roman" w:hAnsi="Times New Roman" w:cs="Times New Roman"/>
          <w:color w:val="215E99" w:themeColor="text2" w:themeTint="BF"/>
        </w:rPr>
        <w:t>indepvars</w:t>
      </w:r>
      <w:proofErr w:type="spellEnd"/>
      <w:r w:rsidRPr="000A7950">
        <w:rPr>
          <w:rFonts w:ascii="Times New Roman" w:hAnsi="Times New Roman" w:cs="Times New Roman"/>
          <w:color w:val="215E99" w:themeColor="text2" w:themeTint="BF"/>
        </w:rPr>
        <w:t>;</w:t>
      </w:r>
    </w:p>
    <w:p w14:paraId="665D4EF7"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grow entropy;</w:t>
      </w:r>
    </w:p>
    <w:p w14:paraId="24AB3C7D"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prune </w:t>
      </w:r>
      <w:proofErr w:type="spellStart"/>
      <w:r w:rsidRPr="000A7950">
        <w:rPr>
          <w:rFonts w:ascii="Times New Roman" w:hAnsi="Times New Roman" w:cs="Times New Roman"/>
          <w:color w:val="215E99" w:themeColor="text2" w:themeTint="BF"/>
        </w:rPr>
        <w:t>costcomplexity</w:t>
      </w:r>
      <w:proofErr w:type="spellEnd"/>
      <w:r w:rsidRPr="000A7950">
        <w:rPr>
          <w:rFonts w:ascii="Times New Roman" w:hAnsi="Times New Roman" w:cs="Times New Roman"/>
          <w:color w:val="215E99" w:themeColor="text2" w:themeTint="BF"/>
        </w:rPr>
        <w:t>;</w:t>
      </w:r>
    </w:p>
    <w:p w14:paraId="583C4A52"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code file="/home/u64208740/</w:t>
      </w:r>
      <w:proofErr w:type="spellStart"/>
      <w:r w:rsidRPr="000A7950">
        <w:rPr>
          <w:rFonts w:ascii="Times New Roman" w:hAnsi="Times New Roman" w:cs="Times New Roman"/>
          <w:color w:val="215E99" w:themeColor="text2" w:themeTint="BF"/>
        </w:rPr>
        <w:t>Proiect</w:t>
      </w:r>
      <w:proofErr w:type="spellEnd"/>
      <w:r w:rsidRPr="000A7950">
        <w:rPr>
          <w:rFonts w:ascii="Times New Roman" w:hAnsi="Times New Roman" w:cs="Times New Roman"/>
          <w:color w:val="215E99" w:themeColor="text2" w:themeTint="BF"/>
        </w:rPr>
        <w:t>/</w:t>
      </w:r>
      <w:proofErr w:type="spellStart"/>
      <w:r w:rsidRPr="000A7950">
        <w:rPr>
          <w:rFonts w:ascii="Times New Roman" w:hAnsi="Times New Roman" w:cs="Times New Roman"/>
          <w:color w:val="215E99" w:themeColor="text2" w:themeTint="BF"/>
        </w:rPr>
        <w:t>qol_tree.sas</w:t>
      </w:r>
      <w:proofErr w:type="spellEnd"/>
      <w:r w:rsidRPr="000A7950">
        <w:rPr>
          <w:rFonts w:ascii="Times New Roman" w:hAnsi="Times New Roman" w:cs="Times New Roman"/>
          <w:color w:val="215E99" w:themeColor="text2" w:themeTint="BF"/>
        </w:rPr>
        <w:t>";</w:t>
      </w:r>
    </w:p>
    <w:p w14:paraId="1BFC0D80"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2F9E9595" w14:textId="77777777" w:rsidR="00CC47DC" w:rsidRPr="000A7950" w:rsidRDefault="00CC47DC" w:rsidP="00CC47DC">
      <w:pPr>
        <w:rPr>
          <w:rFonts w:ascii="Times New Roman" w:hAnsi="Times New Roman" w:cs="Times New Roman"/>
          <w:color w:val="215E99" w:themeColor="text2" w:themeTint="BF"/>
        </w:rPr>
      </w:pPr>
    </w:p>
    <w:p w14:paraId="71DD43CD"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data </w:t>
      </w:r>
      <w:proofErr w:type="spellStart"/>
      <w:proofErr w:type="gramStart"/>
      <w:r w:rsidRPr="000A7950">
        <w:rPr>
          <w:rFonts w:ascii="Times New Roman" w:hAnsi="Times New Roman" w:cs="Times New Roman"/>
          <w:color w:val="215E99" w:themeColor="text2" w:themeTint="BF"/>
        </w:rPr>
        <w:t>work.tree</w:t>
      </w:r>
      <w:proofErr w:type="gramEnd"/>
      <w:r w:rsidRPr="000A7950">
        <w:rPr>
          <w:rFonts w:ascii="Times New Roman" w:hAnsi="Times New Roman" w:cs="Times New Roman"/>
          <w:color w:val="215E99" w:themeColor="text2" w:themeTint="BF"/>
        </w:rPr>
        <w:t>_scored</w:t>
      </w:r>
      <w:proofErr w:type="spellEnd"/>
      <w:r w:rsidRPr="000A7950">
        <w:rPr>
          <w:rFonts w:ascii="Times New Roman" w:hAnsi="Times New Roman" w:cs="Times New Roman"/>
          <w:color w:val="215E99" w:themeColor="text2" w:themeTint="BF"/>
        </w:rPr>
        <w:t>;</w:t>
      </w:r>
    </w:p>
    <w:p w14:paraId="507F0509"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set </w:t>
      </w:r>
      <w:proofErr w:type="spellStart"/>
      <w:r w:rsidRPr="000A7950">
        <w:rPr>
          <w:rFonts w:ascii="Times New Roman" w:hAnsi="Times New Roman" w:cs="Times New Roman"/>
          <w:color w:val="215E99" w:themeColor="text2" w:themeTint="BF"/>
        </w:rPr>
        <w:t>work.test</w:t>
      </w:r>
      <w:proofErr w:type="spellEnd"/>
      <w:r w:rsidRPr="000A7950">
        <w:rPr>
          <w:rFonts w:ascii="Times New Roman" w:hAnsi="Times New Roman" w:cs="Times New Roman"/>
          <w:color w:val="215E99" w:themeColor="text2" w:themeTint="BF"/>
        </w:rPr>
        <w:t>;</w:t>
      </w:r>
    </w:p>
    <w:p w14:paraId="33F103F6"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lastRenderedPageBreak/>
        <w:t xml:space="preserve">    %include "/home/u64208740/</w:t>
      </w:r>
      <w:proofErr w:type="spellStart"/>
      <w:r w:rsidRPr="000A7950">
        <w:rPr>
          <w:rFonts w:ascii="Times New Roman" w:hAnsi="Times New Roman" w:cs="Times New Roman"/>
          <w:color w:val="215E99" w:themeColor="text2" w:themeTint="BF"/>
        </w:rPr>
        <w:t>Proiect</w:t>
      </w:r>
      <w:proofErr w:type="spellEnd"/>
      <w:r w:rsidRPr="000A7950">
        <w:rPr>
          <w:rFonts w:ascii="Times New Roman" w:hAnsi="Times New Roman" w:cs="Times New Roman"/>
          <w:color w:val="215E99" w:themeColor="text2" w:themeTint="BF"/>
        </w:rPr>
        <w:t>/</w:t>
      </w:r>
      <w:proofErr w:type="spellStart"/>
      <w:r w:rsidRPr="000A7950">
        <w:rPr>
          <w:rFonts w:ascii="Times New Roman" w:hAnsi="Times New Roman" w:cs="Times New Roman"/>
          <w:color w:val="215E99" w:themeColor="text2" w:themeTint="BF"/>
        </w:rPr>
        <w:t>qol_tree.sas</w:t>
      </w:r>
      <w:proofErr w:type="spellEnd"/>
      <w:r w:rsidRPr="000A7950">
        <w:rPr>
          <w:rFonts w:ascii="Times New Roman" w:hAnsi="Times New Roman" w:cs="Times New Roman"/>
          <w:color w:val="215E99" w:themeColor="text2" w:themeTint="BF"/>
        </w:rPr>
        <w:t>";</w:t>
      </w:r>
    </w:p>
    <w:p w14:paraId="4031B81A"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pred_tree05 = (p_high_qol1 &gt; 0.5);</w:t>
      </w:r>
    </w:p>
    <w:p w14:paraId="4E709F14"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51938FBE" w14:textId="77777777" w:rsidR="00CC47DC" w:rsidRPr="000A7950" w:rsidRDefault="00CC47DC" w:rsidP="00CC47DC">
      <w:pPr>
        <w:rPr>
          <w:rFonts w:ascii="Times New Roman" w:hAnsi="Times New Roman" w:cs="Times New Roman"/>
          <w:color w:val="215E99" w:themeColor="text2" w:themeTint="BF"/>
        </w:rPr>
      </w:pPr>
    </w:p>
    <w:p w14:paraId="24FE3ED2"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proc </w:t>
      </w:r>
      <w:proofErr w:type="spellStart"/>
      <w:r w:rsidRPr="000A7950">
        <w:rPr>
          <w:rFonts w:ascii="Times New Roman" w:hAnsi="Times New Roman" w:cs="Times New Roman"/>
          <w:color w:val="215E99" w:themeColor="text2" w:themeTint="BF"/>
        </w:rPr>
        <w:t>freq</w:t>
      </w:r>
      <w:proofErr w:type="spellEnd"/>
      <w:r w:rsidRPr="000A7950">
        <w:rPr>
          <w:rFonts w:ascii="Times New Roman" w:hAnsi="Times New Roman" w:cs="Times New Roman"/>
          <w:color w:val="215E99" w:themeColor="text2" w:themeTint="BF"/>
        </w:rPr>
        <w:t xml:space="preserve"> data=</w:t>
      </w:r>
      <w:proofErr w:type="spellStart"/>
      <w:proofErr w:type="gramStart"/>
      <w:r w:rsidRPr="000A7950">
        <w:rPr>
          <w:rFonts w:ascii="Times New Roman" w:hAnsi="Times New Roman" w:cs="Times New Roman"/>
          <w:color w:val="215E99" w:themeColor="text2" w:themeTint="BF"/>
        </w:rPr>
        <w:t>work.tree</w:t>
      </w:r>
      <w:proofErr w:type="gramEnd"/>
      <w:r w:rsidRPr="000A7950">
        <w:rPr>
          <w:rFonts w:ascii="Times New Roman" w:hAnsi="Times New Roman" w:cs="Times New Roman"/>
          <w:color w:val="215E99" w:themeColor="text2" w:themeTint="BF"/>
        </w:rPr>
        <w:t>_scored</w:t>
      </w:r>
      <w:proofErr w:type="spellEnd"/>
      <w:r w:rsidRPr="000A7950">
        <w:rPr>
          <w:rFonts w:ascii="Times New Roman" w:hAnsi="Times New Roman" w:cs="Times New Roman"/>
          <w:color w:val="215E99" w:themeColor="text2" w:themeTint="BF"/>
        </w:rPr>
        <w:t>;</w:t>
      </w:r>
    </w:p>
    <w:p w14:paraId="48BCCD1D"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tables high_qol*pred_tree05 / </w:t>
      </w:r>
      <w:proofErr w:type="spellStart"/>
      <w:r w:rsidRPr="000A7950">
        <w:rPr>
          <w:rFonts w:ascii="Times New Roman" w:hAnsi="Times New Roman" w:cs="Times New Roman"/>
          <w:color w:val="215E99" w:themeColor="text2" w:themeTint="BF"/>
        </w:rPr>
        <w:t>nocol</w:t>
      </w:r>
      <w:proofErr w:type="spellEnd"/>
      <w:r w:rsidRPr="000A7950">
        <w:rPr>
          <w:rFonts w:ascii="Times New Roman" w:hAnsi="Times New Roman" w:cs="Times New Roman"/>
          <w:color w:val="215E99" w:themeColor="text2" w:themeTint="BF"/>
        </w:rPr>
        <w:t xml:space="preserve"> </w:t>
      </w:r>
      <w:proofErr w:type="spellStart"/>
      <w:r w:rsidRPr="000A7950">
        <w:rPr>
          <w:rFonts w:ascii="Times New Roman" w:hAnsi="Times New Roman" w:cs="Times New Roman"/>
          <w:color w:val="215E99" w:themeColor="text2" w:themeTint="BF"/>
        </w:rPr>
        <w:t>nopercent</w:t>
      </w:r>
      <w:proofErr w:type="spellEnd"/>
      <w:r w:rsidRPr="000A7950">
        <w:rPr>
          <w:rFonts w:ascii="Times New Roman" w:hAnsi="Times New Roman" w:cs="Times New Roman"/>
          <w:color w:val="215E99" w:themeColor="text2" w:themeTint="BF"/>
        </w:rPr>
        <w:t>;</w:t>
      </w:r>
    </w:p>
    <w:p w14:paraId="0E15AEAD" w14:textId="77777777" w:rsidR="00CC47DC" w:rsidRPr="000A7950" w:rsidRDefault="00CC47DC" w:rsidP="00CC47DC">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 xml:space="preserve">    title 'tree confusion matrix';</w:t>
      </w:r>
    </w:p>
    <w:p w14:paraId="7F01C549" w14:textId="3F8654CD" w:rsidR="00ED2586" w:rsidRPr="000A7950" w:rsidRDefault="00CC47DC" w:rsidP="00A01FF5">
      <w:pPr>
        <w:rPr>
          <w:rFonts w:ascii="Times New Roman" w:hAnsi="Times New Roman" w:cs="Times New Roman"/>
          <w:color w:val="215E99" w:themeColor="text2" w:themeTint="BF"/>
        </w:rPr>
      </w:pPr>
      <w:r w:rsidRPr="000A7950">
        <w:rPr>
          <w:rFonts w:ascii="Times New Roman" w:hAnsi="Times New Roman" w:cs="Times New Roman"/>
          <w:color w:val="215E99" w:themeColor="text2" w:themeTint="BF"/>
        </w:rPr>
        <w:t>run;</w:t>
      </w:r>
    </w:p>
    <w:p w14:paraId="5BBA5D78" w14:textId="40D097FC"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1D636DF9" wp14:editId="0A7EB19E">
            <wp:extent cx="4010585" cy="546811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585" cy="5468113"/>
                    </a:xfrm>
                    <a:prstGeom prst="rect">
                      <a:avLst/>
                    </a:prstGeom>
                  </pic:spPr>
                </pic:pic>
              </a:graphicData>
            </a:graphic>
          </wp:inline>
        </w:drawing>
      </w:r>
    </w:p>
    <w:p w14:paraId="27828A5A" w14:textId="326FEC6C" w:rsidR="00A01FF5" w:rsidRPr="000A7950" w:rsidRDefault="00A01FF5" w:rsidP="00A01FF5">
      <w:pPr>
        <w:jc w:val="both"/>
        <w:rPr>
          <w:rFonts w:ascii="Times New Roman" w:hAnsi="Times New Roman" w:cs="Times New Roman"/>
        </w:rPr>
      </w:pPr>
      <w:r w:rsidRPr="000A7950">
        <w:rPr>
          <w:rFonts w:ascii="Times New Roman" w:hAnsi="Times New Roman" w:cs="Times New Roman"/>
        </w:rPr>
        <w:tab/>
        <w:t xml:space="preserve">This output appears immediately after we run the PROC HPSPLIT step. It confirms that SAS used a single‐machine, two‐thread execution and read all 1047 training observations from WORK.TRAIN. The “Model Information” block shows that the tree split on predictors using the </w:t>
      </w:r>
      <w:r w:rsidRPr="000A7950">
        <w:rPr>
          <w:rFonts w:ascii="Times New Roman" w:hAnsi="Times New Roman" w:cs="Times New Roman"/>
          <w:b/>
          <w:bCs/>
        </w:rPr>
        <w:t>Entropy</w:t>
      </w:r>
      <w:r w:rsidRPr="000A7950">
        <w:rPr>
          <w:rFonts w:ascii="Times New Roman" w:hAnsi="Times New Roman" w:cs="Times New Roman"/>
        </w:rPr>
        <w:t xml:space="preserve"> criterion and applied </w:t>
      </w:r>
      <w:r w:rsidRPr="000A7950">
        <w:rPr>
          <w:rFonts w:ascii="Times New Roman" w:hAnsi="Times New Roman" w:cs="Times New Roman"/>
          <w:b/>
          <w:bCs/>
        </w:rPr>
        <w:t>Cost‐Complexity</w:t>
      </w:r>
      <w:r w:rsidRPr="000A7950">
        <w:rPr>
          <w:rFonts w:ascii="Times New Roman" w:hAnsi="Times New Roman" w:cs="Times New Roman"/>
        </w:rPr>
        <w:t xml:space="preserve"> pruning. Although we requested a </w:t>
      </w:r>
      <w:r w:rsidRPr="000A7950">
        <w:rPr>
          <w:rFonts w:ascii="Times New Roman" w:hAnsi="Times New Roman" w:cs="Times New Roman"/>
        </w:rPr>
        <w:lastRenderedPageBreak/>
        <w:t xml:space="preserve">maximum tree depth of 10, the actual fitted tree depth ended up being only 2, with 41 leaves before pruning and 3 leaves after pruning. So, SAS built a relatively shallow, pruned decision tree for the binary target </w:t>
      </w:r>
      <w:r w:rsidRPr="000A7950">
        <w:rPr>
          <w:rFonts w:ascii="Times New Roman" w:hAnsi="Times New Roman" w:cs="Times New Roman"/>
          <w:color w:val="215E99" w:themeColor="text2" w:themeTint="BF"/>
        </w:rPr>
        <w:t xml:space="preserve">high_qol </w:t>
      </w:r>
      <w:r w:rsidRPr="000A7950">
        <w:rPr>
          <w:rFonts w:ascii="Times New Roman" w:hAnsi="Times New Roman" w:cs="Times New Roman"/>
        </w:rPr>
        <w:t>based on those settings.</w:t>
      </w:r>
    </w:p>
    <w:p w14:paraId="3255615A" w14:textId="2718CBC3"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7D4DD1D3" wp14:editId="263B2E7E">
            <wp:extent cx="5760720" cy="43662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66260"/>
                    </a:xfrm>
                    <a:prstGeom prst="rect">
                      <a:avLst/>
                    </a:prstGeom>
                  </pic:spPr>
                </pic:pic>
              </a:graphicData>
            </a:graphic>
          </wp:inline>
        </w:drawing>
      </w:r>
    </w:p>
    <w:p w14:paraId="2AF2CA77" w14:textId="21A08734" w:rsidR="00A01FF5" w:rsidRPr="000A7950" w:rsidRDefault="00A01FF5" w:rsidP="00A01FF5">
      <w:pPr>
        <w:jc w:val="both"/>
        <w:rPr>
          <w:rFonts w:ascii="Times New Roman" w:hAnsi="Times New Roman" w:cs="Times New Roman"/>
        </w:rPr>
      </w:pPr>
      <w:r w:rsidRPr="000A7950">
        <w:rPr>
          <w:rFonts w:ascii="Times New Roman" w:hAnsi="Times New Roman" w:cs="Times New Roman"/>
        </w:rPr>
        <w:tab/>
        <w:t>This plot visualizes cross‐validated misclassification rates as a function of the cost‐complexity parameter (horizontal axis) and the corresponding number of leaves (upper‐axis labels). Each point represents the average test‐set error over the cross‐validation folds for a given subtree size; the vertical bars mark one standard error above and below. The red dot indicates the subtree with the minimum average misclassification rate (about 0.0475) at a cost‐complexity parameter of roughly 0.0030, which corresponds to a 3‐leaf tree. SAS uses the “1-SE rule” to pick the simplest tree whose error is within one standard error of the minimum (in this case again a 3‐leaf tree) before pruning the full tree down to that size.</w:t>
      </w:r>
    </w:p>
    <w:p w14:paraId="3059628C" w14:textId="45672304"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20B72D37" wp14:editId="0142D253">
            <wp:extent cx="5760720" cy="571182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5711825"/>
                    </a:xfrm>
                    <a:prstGeom prst="rect">
                      <a:avLst/>
                    </a:prstGeom>
                  </pic:spPr>
                </pic:pic>
              </a:graphicData>
            </a:graphic>
          </wp:inline>
        </w:drawing>
      </w:r>
    </w:p>
    <w:p w14:paraId="23C1411C" w14:textId="0D696B5A" w:rsidR="00A01FF5" w:rsidRPr="000A7950" w:rsidRDefault="00A01FF5" w:rsidP="00A01FF5">
      <w:pPr>
        <w:jc w:val="both"/>
        <w:rPr>
          <w:rFonts w:ascii="Times New Roman" w:hAnsi="Times New Roman" w:cs="Times New Roman"/>
        </w:rPr>
      </w:pPr>
      <w:r w:rsidRPr="000A7950">
        <w:rPr>
          <w:rFonts w:ascii="Times New Roman" w:hAnsi="Times New Roman" w:cs="Times New Roman"/>
        </w:rPr>
        <w:tab/>
        <w:t xml:space="preserve">This visualization shows the final pruned tree structure with three leaves (nodes </w:t>
      </w:r>
      <w:r w:rsidR="0026201B">
        <w:rPr>
          <w:rFonts w:ascii="Times New Roman" w:hAnsi="Times New Roman" w:cs="Times New Roman"/>
        </w:rPr>
        <w:t>1</w:t>
      </w:r>
      <w:r w:rsidRPr="000A7950">
        <w:rPr>
          <w:rFonts w:ascii="Times New Roman" w:hAnsi="Times New Roman" w:cs="Times New Roman"/>
        </w:rPr>
        <w:t xml:space="preserve">, 3, and 4). The root node (“0” at the top) contains all 1047 training observations, with nearly 95% belonging to </w:t>
      </w:r>
      <w:r w:rsidRPr="000A7950">
        <w:rPr>
          <w:rFonts w:ascii="Times New Roman" w:hAnsi="Times New Roman" w:cs="Times New Roman"/>
          <w:color w:val="215E99" w:themeColor="text2" w:themeTint="BF"/>
        </w:rPr>
        <w:t>high_qol=1</w:t>
      </w:r>
      <w:r w:rsidRPr="000A7950">
        <w:rPr>
          <w:rFonts w:ascii="Times New Roman" w:hAnsi="Times New Roman" w:cs="Times New Roman"/>
        </w:rPr>
        <w:t xml:space="preserve">. The left branch (node “2”) splits on </w:t>
      </w:r>
      <w:r w:rsidRPr="000A7950">
        <w:rPr>
          <w:rFonts w:ascii="Times New Roman" w:hAnsi="Times New Roman" w:cs="Times New Roman"/>
          <w:color w:val="215E99" w:themeColor="text2" w:themeTint="BF"/>
        </w:rPr>
        <w:t xml:space="preserve">Pollution_Index </w:t>
      </w:r>
      <w:r w:rsidRPr="000A7950">
        <w:rPr>
          <w:rFonts w:ascii="Times New Roman" w:hAnsi="Times New Roman" w:cs="Times New Roman"/>
        </w:rPr>
        <w:t xml:space="preserve">&lt; 7.022, capturing 815 mostly high‐QoL countries (about 98% have </w:t>
      </w:r>
      <w:r w:rsidRPr="000A7950">
        <w:rPr>
          <w:rFonts w:ascii="Times New Roman" w:hAnsi="Times New Roman" w:cs="Times New Roman"/>
          <w:color w:val="215E99" w:themeColor="text2" w:themeTint="BF"/>
        </w:rPr>
        <w:t>high_qol=1</w:t>
      </w:r>
      <w:r w:rsidRPr="000A7950">
        <w:rPr>
          <w:rFonts w:ascii="Times New Roman" w:hAnsi="Times New Roman" w:cs="Times New Roman"/>
        </w:rPr>
        <w:t xml:space="preserve">). The right branch (node “2”) captures the remaining 232 countries with </w:t>
      </w:r>
      <w:r w:rsidRPr="000A7950">
        <w:rPr>
          <w:rFonts w:ascii="Times New Roman" w:hAnsi="Times New Roman" w:cs="Times New Roman"/>
          <w:color w:val="215E99" w:themeColor="text2" w:themeTint="BF"/>
        </w:rPr>
        <w:t xml:space="preserve">Pollution_Index </w:t>
      </w:r>
      <w:r w:rsidRPr="000A7950">
        <w:rPr>
          <w:rFonts w:ascii="Times New Roman" w:hAnsi="Times New Roman" w:cs="Times New Roman"/>
        </w:rPr>
        <w:t xml:space="preserve">≥ 7.022, of which only about 18% are high‐QoL. That right branch is further split on </w:t>
      </w:r>
      <w:r w:rsidRPr="000A7950">
        <w:rPr>
          <w:rFonts w:ascii="Times New Roman" w:hAnsi="Times New Roman" w:cs="Times New Roman"/>
          <w:color w:val="215E99" w:themeColor="text2" w:themeTint="BF"/>
        </w:rPr>
        <w:t xml:space="preserve">Traffic_Commute_Time_Index </w:t>
      </w:r>
      <w:r w:rsidRPr="000A7950">
        <w:rPr>
          <w:rFonts w:ascii="Times New Roman" w:hAnsi="Times New Roman" w:cs="Times New Roman"/>
        </w:rPr>
        <w:t xml:space="preserve">&lt; 51.316 into node “3” (214 mostly high‐QoL; ~87% have </w:t>
      </w:r>
      <w:r w:rsidRPr="000A7950">
        <w:rPr>
          <w:rFonts w:ascii="Times New Roman" w:hAnsi="Times New Roman" w:cs="Times New Roman"/>
          <w:color w:val="215E99" w:themeColor="text2" w:themeTint="BF"/>
        </w:rPr>
        <w:t>high_qol=1</w:t>
      </w:r>
      <w:r w:rsidRPr="000A7950">
        <w:rPr>
          <w:rFonts w:ascii="Times New Roman" w:hAnsi="Times New Roman" w:cs="Times New Roman"/>
        </w:rPr>
        <w:t xml:space="preserve">) and node “4” (18 mostly low‐QoL; ~22% have </w:t>
      </w:r>
      <w:r w:rsidRPr="000A7950">
        <w:rPr>
          <w:rFonts w:ascii="Times New Roman" w:hAnsi="Times New Roman" w:cs="Times New Roman"/>
          <w:color w:val="215E99" w:themeColor="text2" w:themeTint="BF"/>
        </w:rPr>
        <w:t>high_qol=1</w:t>
      </w:r>
      <w:r w:rsidRPr="000A7950">
        <w:rPr>
          <w:rFonts w:ascii="Times New Roman" w:hAnsi="Times New Roman" w:cs="Times New Roman"/>
        </w:rPr>
        <w:t>). The shading and the size of each box intuitively show the class distribution (“red” for high‐QoL, “blue” for low‐QoL) and sample sizes at each node.</w:t>
      </w:r>
    </w:p>
    <w:p w14:paraId="2D391F56" w14:textId="5F72E05B"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lastRenderedPageBreak/>
        <w:drawing>
          <wp:inline distT="0" distB="0" distL="0" distR="0" wp14:anchorId="5515F4A6" wp14:editId="37F8E072">
            <wp:extent cx="5760720" cy="57169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716905"/>
                    </a:xfrm>
                    <a:prstGeom prst="rect">
                      <a:avLst/>
                    </a:prstGeom>
                  </pic:spPr>
                </pic:pic>
              </a:graphicData>
            </a:graphic>
          </wp:inline>
        </w:drawing>
      </w:r>
    </w:p>
    <w:p w14:paraId="469A644A" w14:textId="6CA1144C" w:rsidR="00C66189" w:rsidRPr="000A7950" w:rsidRDefault="00C66189" w:rsidP="00C66189">
      <w:pPr>
        <w:jc w:val="both"/>
        <w:rPr>
          <w:rFonts w:ascii="Times New Roman" w:hAnsi="Times New Roman" w:cs="Times New Roman"/>
        </w:rPr>
      </w:pPr>
      <w:r w:rsidRPr="000A7950">
        <w:rPr>
          <w:rFonts w:ascii="Times New Roman" w:hAnsi="Times New Roman" w:cs="Times New Roman"/>
        </w:rPr>
        <w:tab/>
        <w:t xml:space="preserve">Once the tree is pruned to three leaves, SAS assesses its performance on the </w:t>
      </w:r>
      <w:r w:rsidRPr="000A7950">
        <w:rPr>
          <w:rFonts w:ascii="Times New Roman" w:hAnsi="Times New Roman" w:cs="Times New Roman"/>
          <w:b/>
          <w:bCs/>
        </w:rPr>
        <w:t>training</w:t>
      </w:r>
      <w:r w:rsidRPr="000A7950">
        <w:rPr>
          <w:rFonts w:ascii="Times New Roman" w:hAnsi="Times New Roman" w:cs="Times New Roman"/>
        </w:rPr>
        <w:t xml:space="preserve"> data. The confusion table shows that, among 29 actual low‐QoL countries (labeled “0”), the tree correctly predicts 14 as low‐QoL, but misclassifies 15 as high‐QoL, yielding a 58.62% false positive rate for the “0” class (error rate 0.7455 in that row). Among 1018 actual high‐QoL countries (labeled “1”), the tree correctly identifies 988 and misclassifies only 4 as low‐QoL (false negatives of </w:t>
      </w:r>
      <w:r w:rsidR="002A2357">
        <w:rPr>
          <w:rFonts w:ascii="Times New Roman" w:hAnsi="Times New Roman" w:cs="Times New Roman"/>
        </w:rPr>
        <w:t>1</w:t>
      </w:r>
      <w:r w:rsidRPr="000A7950">
        <w:rPr>
          <w:rFonts w:ascii="Times New Roman" w:hAnsi="Times New Roman" w:cs="Times New Roman"/>
        </w:rPr>
        <w:t>), giving a very low 0.4% error for the “1” class. This reveals the pruned tree excels at catching high‐QoL countries, but struggles to correctly identify low‐QoL ones.</w:t>
      </w:r>
    </w:p>
    <w:p w14:paraId="32A082AC" w14:textId="67C6899E" w:rsidR="00CC47DC" w:rsidRPr="000A7950" w:rsidRDefault="00CC47DC" w:rsidP="00C66189">
      <w:pPr>
        <w:jc w:val="both"/>
        <w:rPr>
          <w:rFonts w:ascii="Times New Roman" w:hAnsi="Times New Roman" w:cs="Times New Roman"/>
        </w:rPr>
      </w:pPr>
      <w:r w:rsidRPr="000A7950">
        <w:rPr>
          <w:rFonts w:ascii="Times New Roman" w:hAnsi="Times New Roman" w:cs="Times New Roman"/>
          <w:noProof/>
        </w:rPr>
        <w:lastRenderedPageBreak/>
        <w:drawing>
          <wp:inline distT="0" distB="0" distL="0" distR="0" wp14:anchorId="2496E552" wp14:editId="652A0718">
            <wp:extent cx="5760720" cy="22809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80920"/>
                    </a:xfrm>
                    <a:prstGeom prst="rect">
                      <a:avLst/>
                    </a:prstGeom>
                  </pic:spPr>
                </pic:pic>
              </a:graphicData>
            </a:graphic>
          </wp:inline>
        </w:drawing>
      </w:r>
    </w:p>
    <w:p w14:paraId="7B8BFBC8" w14:textId="473BF836" w:rsidR="00C66189" w:rsidRPr="000A7950" w:rsidRDefault="00C66189" w:rsidP="00C66189">
      <w:pPr>
        <w:jc w:val="both"/>
      </w:pPr>
      <w:r w:rsidRPr="000A7950">
        <w:rPr>
          <w:rFonts w:ascii="Times New Roman" w:hAnsi="Times New Roman" w:cs="Times New Roman"/>
        </w:rPr>
        <w:tab/>
      </w:r>
      <w:r w:rsidRPr="000A7950">
        <w:t>The “Model</w:t>
      </w:r>
      <w:r w:rsidRPr="000A7950">
        <w:rPr>
          <w:rFonts w:ascii="Cambria Math" w:hAnsi="Cambria Math" w:cs="Cambria Math"/>
        </w:rPr>
        <w:t>‐</w:t>
      </w:r>
      <w:r w:rsidRPr="000A7950">
        <w:t>Based Confusion Matrix</w:t>
      </w:r>
      <w:r w:rsidRPr="000A7950">
        <w:rPr>
          <w:rFonts w:ascii="Aptos" w:hAnsi="Aptos" w:cs="Aptos"/>
        </w:rPr>
        <w:t>”</w:t>
      </w:r>
      <w:r w:rsidRPr="000A7950">
        <w:t xml:space="preserve"> reports how the pruned three</w:t>
      </w:r>
      <w:r w:rsidRPr="000A7950">
        <w:rPr>
          <w:rFonts w:ascii="Cambria Math" w:hAnsi="Cambria Math" w:cs="Cambria Math"/>
        </w:rPr>
        <w:t>‐</w:t>
      </w:r>
      <w:r w:rsidRPr="000A7950">
        <w:t>leaf tree performed on the training data: out of 55 actual low</w:t>
      </w:r>
      <w:r w:rsidRPr="000A7950">
        <w:rPr>
          <w:rFonts w:ascii="Cambria Math" w:hAnsi="Cambria Math" w:cs="Cambria Math"/>
        </w:rPr>
        <w:t>‐</w:t>
      </w:r>
      <w:r w:rsidRPr="000A7950">
        <w:t>QoL cases, the tree correctly identified 14 (true negatives), but misclassified 41 as high</w:t>
      </w:r>
      <w:r w:rsidRPr="000A7950">
        <w:rPr>
          <w:rFonts w:ascii="Cambria Math" w:hAnsi="Cambria Math" w:cs="Cambria Math"/>
        </w:rPr>
        <w:t>‐</w:t>
      </w:r>
      <w:r w:rsidRPr="000A7950">
        <w:t>QoL (false positives), resulting in a 74.55% error rate for the low</w:t>
      </w:r>
      <w:r w:rsidRPr="000A7950">
        <w:rPr>
          <w:rFonts w:ascii="Cambria Math" w:hAnsi="Cambria Math" w:cs="Cambria Math"/>
        </w:rPr>
        <w:t>‐</w:t>
      </w:r>
      <w:r w:rsidRPr="000A7950">
        <w:t>QoL class; out of 992 actual high</w:t>
      </w:r>
      <w:r w:rsidRPr="000A7950">
        <w:rPr>
          <w:rFonts w:ascii="Cambria Math" w:hAnsi="Cambria Math" w:cs="Cambria Math"/>
        </w:rPr>
        <w:t>‐</w:t>
      </w:r>
      <w:r w:rsidRPr="000A7950">
        <w:t>QoL cases, it correctly identified 988 (true positives) and misclassified only 4 as low</w:t>
      </w:r>
      <w:r w:rsidRPr="000A7950">
        <w:rPr>
          <w:rFonts w:ascii="Cambria Math" w:hAnsi="Cambria Math" w:cs="Cambria Math"/>
        </w:rPr>
        <w:t>‐</w:t>
      </w:r>
      <w:r w:rsidRPr="000A7950">
        <w:t xml:space="preserve">QoL (false negatives), </w:t>
      </w:r>
      <w:r w:rsidR="002A4CCA" w:rsidRPr="000A7950">
        <w:t>having</w:t>
      </w:r>
      <w:r w:rsidRPr="000A7950">
        <w:t xml:space="preserve"> a 0.40% error rate on high</w:t>
      </w:r>
      <w:r w:rsidRPr="000A7950">
        <w:rPr>
          <w:rFonts w:ascii="Cambria Math" w:hAnsi="Cambria Math" w:cs="Cambria Math"/>
        </w:rPr>
        <w:t>‐</w:t>
      </w:r>
      <w:r w:rsidRPr="000A7950">
        <w:t>QoL. Correspondingly, the overall misclassification rate is 4.30%, with extremely high sensitivity (99.60%)</w:t>
      </w:r>
      <w:r w:rsidR="002A4CCA" w:rsidRPr="000A7950">
        <w:t>,</w:t>
      </w:r>
      <w:r w:rsidRPr="000A7950">
        <w:t xml:space="preserve"> but low specificity (25.45%). The reported AUC of 0.8089 confirms that the tree does a good job distinguishing high</w:t>
      </w:r>
      <w:r w:rsidRPr="000A7950">
        <w:rPr>
          <w:rFonts w:ascii="Cambria Math" w:hAnsi="Cambria Math" w:cs="Cambria Math"/>
        </w:rPr>
        <w:t>‐</w:t>
      </w:r>
      <w:r w:rsidRPr="000A7950">
        <w:t>QoL from low</w:t>
      </w:r>
      <w:r w:rsidRPr="000A7950">
        <w:rPr>
          <w:rFonts w:ascii="Cambria Math" w:hAnsi="Cambria Math" w:cs="Cambria Math"/>
        </w:rPr>
        <w:t>‐</w:t>
      </w:r>
      <w:r w:rsidRPr="000A7950">
        <w:t>QoL, even though it more often overpredicts high</w:t>
      </w:r>
      <w:r w:rsidRPr="000A7950">
        <w:rPr>
          <w:rFonts w:ascii="Cambria Math" w:hAnsi="Cambria Math" w:cs="Cambria Math"/>
        </w:rPr>
        <w:t>‐</w:t>
      </w:r>
      <w:r w:rsidRPr="000A7950">
        <w:t>QoL than low</w:t>
      </w:r>
      <w:r w:rsidRPr="000A7950">
        <w:rPr>
          <w:rFonts w:ascii="Cambria Math" w:hAnsi="Cambria Math" w:cs="Cambria Math"/>
        </w:rPr>
        <w:t>‐</w:t>
      </w:r>
      <w:r w:rsidRPr="000A7950">
        <w:t>QoL in the training set.</w:t>
      </w:r>
    </w:p>
    <w:p w14:paraId="10DB957C" w14:textId="241CE245"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03212B24" wp14:editId="41EC7E94">
            <wp:extent cx="4972050" cy="3668750"/>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8705" cy="3673660"/>
                    </a:xfrm>
                    <a:prstGeom prst="rect">
                      <a:avLst/>
                    </a:prstGeom>
                  </pic:spPr>
                </pic:pic>
              </a:graphicData>
            </a:graphic>
          </wp:inline>
        </w:drawing>
      </w:r>
    </w:p>
    <w:p w14:paraId="062C47CB" w14:textId="63C77006" w:rsidR="00C66189" w:rsidRPr="000A7950" w:rsidRDefault="00C66189" w:rsidP="00C66189">
      <w:pPr>
        <w:jc w:val="both"/>
        <w:rPr>
          <w:rFonts w:ascii="Times New Roman" w:hAnsi="Times New Roman" w:cs="Times New Roman"/>
        </w:rPr>
      </w:pPr>
      <w:r w:rsidRPr="000A7950">
        <w:rPr>
          <w:rFonts w:ascii="Times New Roman" w:hAnsi="Times New Roman" w:cs="Times New Roman"/>
        </w:rPr>
        <w:tab/>
        <w:t>This ROC plot graphs sensitivity (vertical axis) versus 1 – specificity (horizontal axis) for different probability cutoffs on the training set. The solid blue line shows that, at a low false‐</w:t>
      </w:r>
      <w:r w:rsidRPr="000A7950">
        <w:rPr>
          <w:rFonts w:ascii="Times New Roman" w:hAnsi="Times New Roman" w:cs="Times New Roman"/>
        </w:rPr>
        <w:lastRenderedPageBreak/>
        <w:t>positive rate (around 0.20), sensitivity already climbs above 0.80, and by the time false positives approach 1.0, sensitivity reaches 1.0. The diagonal gray line is the no‐skill reference (AUC = 0.5). The label “Training AUC 0.81” confirms that the pruned three‐leaf tree achieves approximately 0.81 area under the ROC curve, matching the AUC reported in the fit statistics table.</w:t>
      </w:r>
    </w:p>
    <w:p w14:paraId="6B9DC5A9" w14:textId="1B9BB5E0"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3F9D0540" wp14:editId="05DF4EE8">
            <wp:extent cx="3820058" cy="11812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0058" cy="1181265"/>
                    </a:xfrm>
                    <a:prstGeom prst="rect">
                      <a:avLst/>
                    </a:prstGeom>
                  </pic:spPr>
                </pic:pic>
              </a:graphicData>
            </a:graphic>
          </wp:inline>
        </w:drawing>
      </w:r>
    </w:p>
    <w:p w14:paraId="4EDE4215" w14:textId="4EBACDDB" w:rsidR="00C66189" w:rsidRPr="000A7950" w:rsidRDefault="00C66189" w:rsidP="00C66189">
      <w:pPr>
        <w:jc w:val="both"/>
        <w:rPr>
          <w:rFonts w:ascii="Times New Roman" w:hAnsi="Times New Roman" w:cs="Times New Roman"/>
        </w:rPr>
      </w:pPr>
      <w:r w:rsidRPr="000A7950">
        <w:rPr>
          <w:rFonts w:ascii="Times New Roman" w:hAnsi="Times New Roman" w:cs="Times New Roman"/>
        </w:rPr>
        <w:tab/>
        <w:t xml:space="preserve">After building the tree, SAS ranks the predictors by their contribution to impurity reduction. Here we can see that </w:t>
      </w:r>
      <w:r w:rsidRPr="000A7950">
        <w:rPr>
          <w:rFonts w:ascii="Times New Roman" w:hAnsi="Times New Roman" w:cs="Times New Roman"/>
          <w:color w:val="215E99" w:themeColor="text2" w:themeTint="BF"/>
        </w:rPr>
        <w:t xml:space="preserve">Traffic_Commute_Time_Index </w:t>
      </w:r>
      <w:r w:rsidRPr="000A7950">
        <w:rPr>
          <w:rFonts w:ascii="Times New Roman" w:hAnsi="Times New Roman" w:cs="Times New Roman"/>
        </w:rPr>
        <w:t xml:space="preserve">is the most important variable (relative importance = 1.0000, raw importance ≈ 3.7280), followed by </w:t>
      </w:r>
      <w:r w:rsidRPr="000A7950">
        <w:rPr>
          <w:rFonts w:ascii="Times New Roman" w:hAnsi="Times New Roman" w:cs="Times New Roman"/>
          <w:color w:val="215E99" w:themeColor="text2" w:themeTint="BF"/>
        </w:rPr>
        <w:t xml:space="preserve">Pollution_Index </w:t>
      </w:r>
      <w:r w:rsidRPr="000A7950">
        <w:rPr>
          <w:rFonts w:ascii="Times New Roman" w:hAnsi="Times New Roman" w:cs="Times New Roman"/>
        </w:rPr>
        <w:t xml:space="preserve">(relative ≈ 0.8416, raw ≈ 3.1374). Each of those appears exactly once in the final tree (Count = 1), reflecting that the two splits on </w:t>
      </w:r>
      <w:r w:rsidRPr="000A7950">
        <w:rPr>
          <w:rFonts w:ascii="Times New Roman" w:hAnsi="Times New Roman" w:cs="Times New Roman"/>
          <w:color w:val="215E99" w:themeColor="text2" w:themeTint="BF"/>
        </w:rPr>
        <w:t xml:space="preserve">Pollution_Index </w:t>
      </w:r>
      <w:r w:rsidRPr="000A7950">
        <w:rPr>
          <w:rFonts w:ascii="Times New Roman" w:hAnsi="Times New Roman" w:cs="Times New Roman"/>
        </w:rPr>
        <w:t xml:space="preserve">and </w:t>
      </w:r>
      <w:r w:rsidRPr="000A7950">
        <w:rPr>
          <w:rFonts w:ascii="Times New Roman" w:hAnsi="Times New Roman" w:cs="Times New Roman"/>
          <w:color w:val="215E99" w:themeColor="text2" w:themeTint="BF"/>
        </w:rPr>
        <w:t xml:space="preserve">Traffic_Commute_Time_Index </w:t>
      </w:r>
      <w:r w:rsidRPr="000A7950">
        <w:rPr>
          <w:rFonts w:ascii="Times New Roman" w:hAnsi="Times New Roman" w:cs="Times New Roman"/>
        </w:rPr>
        <w:t>account for most of the model’s predictive power. No other variable made it into the pruned structure.</w:t>
      </w:r>
    </w:p>
    <w:p w14:paraId="311C273D" w14:textId="166DD734" w:rsidR="00CC47DC" w:rsidRPr="000A7950" w:rsidRDefault="00CC47DC" w:rsidP="00CC47DC">
      <w:pPr>
        <w:jc w:val="center"/>
        <w:rPr>
          <w:rFonts w:ascii="Times New Roman" w:hAnsi="Times New Roman" w:cs="Times New Roman"/>
        </w:rPr>
      </w:pPr>
      <w:r w:rsidRPr="000A7950">
        <w:rPr>
          <w:rFonts w:ascii="Times New Roman" w:hAnsi="Times New Roman" w:cs="Times New Roman"/>
          <w:noProof/>
        </w:rPr>
        <w:drawing>
          <wp:inline distT="0" distB="0" distL="0" distR="0" wp14:anchorId="0EE5AF53" wp14:editId="1C83B6EE">
            <wp:extent cx="3391373" cy="24958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91373" cy="2495898"/>
                    </a:xfrm>
                    <a:prstGeom prst="rect">
                      <a:avLst/>
                    </a:prstGeom>
                  </pic:spPr>
                </pic:pic>
              </a:graphicData>
            </a:graphic>
          </wp:inline>
        </w:drawing>
      </w:r>
    </w:p>
    <w:p w14:paraId="598208D2" w14:textId="0E9C5937" w:rsidR="00C66189" w:rsidRPr="000A7950" w:rsidRDefault="00C66189" w:rsidP="00C66189">
      <w:pPr>
        <w:jc w:val="both"/>
        <w:rPr>
          <w:rFonts w:ascii="Times New Roman" w:hAnsi="Times New Roman" w:cs="Times New Roman"/>
        </w:rPr>
      </w:pPr>
      <w:r w:rsidRPr="000A7950">
        <w:rPr>
          <w:rFonts w:ascii="Times New Roman" w:hAnsi="Times New Roman" w:cs="Times New Roman"/>
        </w:rPr>
        <w:tab/>
        <w:t xml:space="preserve">Finally, this table measures the pruned tree’s performance on the </w:t>
      </w:r>
      <w:r w:rsidRPr="000A7950">
        <w:rPr>
          <w:rFonts w:ascii="Times New Roman" w:hAnsi="Times New Roman" w:cs="Times New Roman"/>
          <w:b/>
          <w:bCs/>
        </w:rPr>
        <w:t>hold‐out test set</w:t>
      </w:r>
      <w:r w:rsidRPr="000A7950">
        <w:rPr>
          <w:rFonts w:ascii="Times New Roman" w:hAnsi="Times New Roman" w:cs="Times New Roman"/>
        </w:rPr>
        <w:t xml:space="preserve"> of 448 observations. Among 29 actual low‐QoL countries, the tree correctly predicts 12 as low‐QoL and misclassifies 17 as high‐QoL (58.62% false positive rate, identical to training). Among 419 actual high‐QoL countries, the tree correctly classifies 417 and misclassifies only 2 as low‐QoL (0.48% false negative rate). Overall, the test‐set misclassification rate is 0.0430, sensitivity is 0.9952, specificity is 0.4138 and AUC remains approximately 0.81</w:t>
      </w:r>
      <w:r w:rsidR="002A4CCA" w:rsidRPr="000A7950">
        <w:rPr>
          <w:rFonts w:ascii="Times New Roman" w:hAnsi="Times New Roman" w:cs="Times New Roman"/>
        </w:rPr>
        <w:t xml:space="preserve">, </w:t>
      </w:r>
      <w:r w:rsidRPr="000A7950">
        <w:rPr>
          <w:rFonts w:ascii="Times New Roman" w:hAnsi="Times New Roman" w:cs="Times New Roman"/>
        </w:rPr>
        <w:t>closely matching training performance and indicating that the pruned three‐leaf tree generalizes well.</w:t>
      </w:r>
    </w:p>
    <w:sectPr w:rsidR="00C66189" w:rsidRPr="000A79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CD4"/>
    <w:rsid w:val="000005D3"/>
    <w:rsid w:val="00042832"/>
    <w:rsid w:val="00072413"/>
    <w:rsid w:val="000A7950"/>
    <w:rsid w:val="000D0A1E"/>
    <w:rsid w:val="0015669D"/>
    <w:rsid w:val="0016496F"/>
    <w:rsid w:val="00195E82"/>
    <w:rsid w:val="0026201B"/>
    <w:rsid w:val="00282CF7"/>
    <w:rsid w:val="00283629"/>
    <w:rsid w:val="002A2357"/>
    <w:rsid w:val="002A4CCA"/>
    <w:rsid w:val="00361B47"/>
    <w:rsid w:val="0037458D"/>
    <w:rsid w:val="00460F1D"/>
    <w:rsid w:val="0049494F"/>
    <w:rsid w:val="004E73AE"/>
    <w:rsid w:val="005641E2"/>
    <w:rsid w:val="00574DFA"/>
    <w:rsid w:val="005B3285"/>
    <w:rsid w:val="00600CD4"/>
    <w:rsid w:val="007A2171"/>
    <w:rsid w:val="007B3E12"/>
    <w:rsid w:val="007C0F70"/>
    <w:rsid w:val="007D52AE"/>
    <w:rsid w:val="00805CBD"/>
    <w:rsid w:val="008A0941"/>
    <w:rsid w:val="00937E4C"/>
    <w:rsid w:val="009A6731"/>
    <w:rsid w:val="00A01FF5"/>
    <w:rsid w:val="00BE1235"/>
    <w:rsid w:val="00C66189"/>
    <w:rsid w:val="00C83A3A"/>
    <w:rsid w:val="00C95180"/>
    <w:rsid w:val="00CC0F8C"/>
    <w:rsid w:val="00CC47DC"/>
    <w:rsid w:val="00D23246"/>
    <w:rsid w:val="00E62A1A"/>
    <w:rsid w:val="00E8758F"/>
    <w:rsid w:val="00E94152"/>
    <w:rsid w:val="00ED2586"/>
    <w:rsid w:val="00F63355"/>
    <w:rsid w:val="00FA01E9"/>
    <w:rsid w:val="00FD2830"/>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85FA9"/>
  <w15:chartTrackingRefBased/>
  <w15:docId w15:val="{29067FB4-219B-4F92-BD57-7A4DF71FA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600C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00C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00CD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0CD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0CD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0CD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0CD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0CD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0CD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CD4"/>
    <w:rPr>
      <w:rFonts w:asciiTheme="majorHAnsi" w:eastAsiaTheme="majorEastAsia" w:hAnsiTheme="majorHAnsi" w:cstheme="majorBidi"/>
      <w:color w:val="0F4761" w:themeColor="accent1" w:themeShade="BF"/>
      <w:sz w:val="40"/>
      <w:szCs w:val="40"/>
      <w:lang w:val="en-US"/>
    </w:rPr>
  </w:style>
  <w:style w:type="character" w:customStyle="1" w:styleId="Heading2Char">
    <w:name w:val="Heading 2 Char"/>
    <w:basedOn w:val="DefaultParagraphFont"/>
    <w:link w:val="Heading2"/>
    <w:uiPriority w:val="9"/>
    <w:semiHidden/>
    <w:rsid w:val="00600CD4"/>
    <w:rPr>
      <w:rFonts w:asciiTheme="majorHAnsi" w:eastAsiaTheme="majorEastAsia" w:hAnsiTheme="majorHAnsi" w:cstheme="majorBidi"/>
      <w:color w:val="0F4761" w:themeColor="accent1" w:themeShade="BF"/>
      <w:sz w:val="32"/>
      <w:szCs w:val="32"/>
      <w:lang w:val="en-US"/>
    </w:rPr>
  </w:style>
  <w:style w:type="character" w:customStyle="1" w:styleId="Heading3Char">
    <w:name w:val="Heading 3 Char"/>
    <w:basedOn w:val="DefaultParagraphFont"/>
    <w:link w:val="Heading3"/>
    <w:uiPriority w:val="9"/>
    <w:semiHidden/>
    <w:rsid w:val="00600CD4"/>
    <w:rPr>
      <w:rFonts w:eastAsiaTheme="majorEastAsia" w:cstheme="majorBidi"/>
      <w:color w:val="0F4761" w:themeColor="accent1" w:themeShade="BF"/>
      <w:sz w:val="28"/>
      <w:szCs w:val="28"/>
      <w:lang w:val="en-US"/>
    </w:rPr>
  </w:style>
  <w:style w:type="character" w:customStyle="1" w:styleId="Heading4Char">
    <w:name w:val="Heading 4 Char"/>
    <w:basedOn w:val="DefaultParagraphFont"/>
    <w:link w:val="Heading4"/>
    <w:uiPriority w:val="9"/>
    <w:semiHidden/>
    <w:rsid w:val="00600CD4"/>
    <w:rPr>
      <w:rFonts w:eastAsiaTheme="majorEastAsia" w:cstheme="majorBidi"/>
      <w:i/>
      <w:iCs/>
      <w:color w:val="0F4761" w:themeColor="accent1" w:themeShade="BF"/>
      <w:lang w:val="en-US"/>
    </w:rPr>
  </w:style>
  <w:style w:type="character" w:customStyle="1" w:styleId="Heading5Char">
    <w:name w:val="Heading 5 Char"/>
    <w:basedOn w:val="DefaultParagraphFont"/>
    <w:link w:val="Heading5"/>
    <w:uiPriority w:val="9"/>
    <w:semiHidden/>
    <w:rsid w:val="00600CD4"/>
    <w:rPr>
      <w:rFonts w:eastAsiaTheme="majorEastAsia" w:cstheme="majorBidi"/>
      <w:color w:val="0F4761" w:themeColor="accent1" w:themeShade="BF"/>
      <w:lang w:val="en-US"/>
    </w:rPr>
  </w:style>
  <w:style w:type="character" w:customStyle="1" w:styleId="Heading6Char">
    <w:name w:val="Heading 6 Char"/>
    <w:basedOn w:val="DefaultParagraphFont"/>
    <w:link w:val="Heading6"/>
    <w:uiPriority w:val="9"/>
    <w:semiHidden/>
    <w:rsid w:val="00600CD4"/>
    <w:rPr>
      <w:rFonts w:eastAsiaTheme="majorEastAsia" w:cstheme="majorBidi"/>
      <w:i/>
      <w:iCs/>
      <w:color w:val="595959" w:themeColor="text1" w:themeTint="A6"/>
      <w:lang w:val="en-US"/>
    </w:rPr>
  </w:style>
  <w:style w:type="character" w:customStyle="1" w:styleId="Heading7Char">
    <w:name w:val="Heading 7 Char"/>
    <w:basedOn w:val="DefaultParagraphFont"/>
    <w:link w:val="Heading7"/>
    <w:uiPriority w:val="9"/>
    <w:semiHidden/>
    <w:rsid w:val="00600CD4"/>
    <w:rPr>
      <w:rFonts w:eastAsiaTheme="majorEastAsia" w:cstheme="majorBidi"/>
      <w:color w:val="595959" w:themeColor="text1" w:themeTint="A6"/>
      <w:lang w:val="en-US"/>
    </w:rPr>
  </w:style>
  <w:style w:type="character" w:customStyle="1" w:styleId="Heading8Char">
    <w:name w:val="Heading 8 Char"/>
    <w:basedOn w:val="DefaultParagraphFont"/>
    <w:link w:val="Heading8"/>
    <w:uiPriority w:val="9"/>
    <w:semiHidden/>
    <w:rsid w:val="00600CD4"/>
    <w:rPr>
      <w:rFonts w:eastAsiaTheme="majorEastAsia" w:cstheme="majorBidi"/>
      <w:i/>
      <w:iCs/>
      <w:color w:val="272727" w:themeColor="text1" w:themeTint="D8"/>
      <w:lang w:val="en-US"/>
    </w:rPr>
  </w:style>
  <w:style w:type="character" w:customStyle="1" w:styleId="Heading9Char">
    <w:name w:val="Heading 9 Char"/>
    <w:basedOn w:val="DefaultParagraphFont"/>
    <w:link w:val="Heading9"/>
    <w:uiPriority w:val="9"/>
    <w:semiHidden/>
    <w:rsid w:val="00600CD4"/>
    <w:rPr>
      <w:rFonts w:eastAsiaTheme="majorEastAsia" w:cstheme="majorBidi"/>
      <w:color w:val="272727" w:themeColor="text1" w:themeTint="D8"/>
      <w:lang w:val="en-US"/>
    </w:rPr>
  </w:style>
  <w:style w:type="paragraph" w:styleId="Title">
    <w:name w:val="Title"/>
    <w:basedOn w:val="Normal"/>
    <w:next w:val="Normal"/>
    <w:link w:val="TitleChar"/>
    <w:uiPriority w:val="10"/>
    <w:qFormat/>
    <w:rsid w:val="00600C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0CD4"/>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600CD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0CD4"/>
    <w:rPr>
      <w:rFonts w:eastAsiaTheme="majorEastAsia" w:cstheme="majorBidi"/>
      <w:color w:val="595959" w:themeColor="text1" w:themeTint="A6"/>
      <w:spacing w:val="15"/>
      <w:sz w:val="28"/>
      <w:szCs w:val="28"/>
      <w:lang w:val="en-US"/>
    </w:rPr>
  </w:style>
  <w:style w:type="paragraph" w:styleId="Quote">
    <w:name w:val="Quote"/>
    <w:basedOn w:val="Normal"/>
    <w:next w:val="Normal"/>
    <w:link w:val="QuoteChar"/>
    <w:uiPriority w:val="29"/>
    <w:qFormat/>
    <w:rsid w:val="00600CD4"/>
    <w:pPr>
      <w:spacing w:before="160"/>
      <w:jc w:val="center"/>
    </w:pPr>
    <w:rPr>
      <w:i/>
      <w:iCs/>
      <w:color w:val="404040" w:themeColor="text1" w:themeTint="BF"/>
    </w:rPr>
  </w:style>
  <w:style w:type="character" w:customStyle="1" w:styleId="QuoteChar">
    <w:name w:val="Quote Char"/>
    <w:basedOn w:val="DefaultParagraphFont"/>
    <w:link w:val="Quote"/>
    <w:uiPriority w:val="29"/>
    <w:rsid w:val="00600CD4"/>
    <w:rPr>
      <w:i/>
      <w:iCs/>
      <w:color w:val="404040" w:themeColor="text1" w:themeTint="BF"/>
      <w:lang w:val="en-US"/>
    </w:rPr>
  </w:style>
  <w:style w:type="paragraph" w:styleId="ListParagraph">
    <w:name w:val="List Paragraph"/>
    <w:basedOn w:val="Normal"/>
    <w:uiPriority w:val="34"/>
    <w:qFormat/>
    <w:rsid w:val="00600CD4"/>
    <w:pPr>
      <w:ind w:left="720"/>
      <w:contextualSpacing/>
    </w:pPr>
  </w:style>
  <w:style w:type="character" w:styleId="IntenseEmphasis">
    <w:name w:val="Intense Emphasis"/>
    <w:basedOn w:val="DefaultParagraphFont"/>
    <w:uiPriority w:val="21"/>
    <w:qFormat/>
    <w:rsid w:val="00600CD4"/>
    <w:rPr>
      <w:i/>
      <w:iCs/>
      <w:color w:val="0F4761" w:themeColor="accent1" w:themeShade="BF"/>
    </w:rPr>
  </w:style>
  <w:style w:type="paragraph" w:styleId="IntenseQuote">
    <w:name w:val="Intense Quote"/>
    <w:basedOn w:val="Normal"/>
    <w:next w:val="Normal"/>
    <w:link w:val="IntenseQuoteChar"/>
    <w:uiPriority w:val="30"/>
    <w:qFormat/>
    <w:rsid w:val="00600C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0CD4"/>
    <w:rPr>
      <w:i/>
      <w:iCs/>
      <w:color w:val="0F4761" w:themeColor="accent1" w:themeShade="BF"/>
      <w:lang w:val="en-US"/>
    </w:rPr>
  </w:style>
  <w:style w:type="character" w:styleId="IntenseReference">
    <w:name w:val="Intense Reference"/>
    <w:basedOn w:val="DefaultParagraphFont"/>
    <w:uiPriority w:val="32"/>
    <w:qFormat/>
    <w:rsid w:val="00600CD4"/>
    <w:rPr>
      <w:b/>
      <w:bCs/>
      <w:smallCaps/>
      <w:color w:val="0F4761" w:themeColor="accent1" w:themeShade="BF"/>
      <w:spacing w:val="5"/>
    </w:rPr>
  </w:style>
  <w:style w:type="paragraph" w:styleId="NormalWeb">
    <w:name w:val="Normal (Web)"/>
    <w:basedOn w:val="Normal"/>
    <w:uiPriority w:val="99"/>
    <w:semiHidden/>
    <w:unhideWhenUsed/>
    <w:rsid w:val="00C66189"/>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69510">
      <w:bodyDiv w:val="1"/>
      <w:marLeft w:val="0"/>
      <w:marRight w:val="0"/>
      <w:marTop w:val="0"/>
      <w:marBottom w:val="0"/>
      <w:divBdr>
        <w:top w:val="none" w:sz="0" w:space="0" w:color="auto"/>
        <w:left w:val="none" w:sz="0" w:space="0" w:color="auto"/>
        <w:bottom w:val="none" w:sz="0" w:space="0" w:color="auto"/>
        <w:right w:val="none" w:sz="0" w:space="0" w:color="auto"/>
      </w:divBdr>
    </w:div>
    <w:div w:id="45952855">
      <w:bodyDiv w:val="1"/>
      <w:marLeft w:val="0"/>
      <w:marRight w:val="0"/>
      <w:marTop w:val="0"/>
      <w:marBottom w:val="0"/>
      <w:divBdr>
        <w:top w:val="none" w:sz="0" w:space="0" w:color="auto"/>
        <w:left w:val="none" w:sz="0" w:space="0" w:color="auto"/>
        <w:bottom w:val="none" w:sz="0" w:space="0" w:color="auto"/>
        <w:right w:val="none" w:sz="0" w:space="0" w:color="auto"/>
      </w:divBdr>
    </w:div>
    <w:div w:id="64836991">
      <w:bodyDiv w:val="1"/>
      <w:marLeft w:val="0"/>
      <w:marRight w:val="0"/>
      <w:marTop w:val="0"/>
      <w:marBottom w:val="0"/>
      <w:divBdr>
        <w:top w:val="none" w:sz="0" w:space="0" w:color="auto"/>
        <w:left w:val="none" w:sz="0" w:space="0" w:color="auto"/>
        <w:bottom w:val="none" w:sz="0" w:space="0" w:color="auto"/>
        <w:right w:val="none" w:sz="0" w:space="0" w:color="auto"/>
      </w:divBdr>
    </w:div>
    <w:div w:id="113716641">
      <w:bodyDiv w:val="1"/>
      <w:marLeft w:val="0"/>
      <w:marRight w:val="0"/>
      <w:marTop w:val="0"/>
      <w:marBottom w:val="0"/>
      <w:divBdr>
        <w:top w:val="none" w:sz="0" w:space="0" w:color="auto"/>
        <w:left w:val="none" w:sz="0" w:space="0" w:color="auto"/>
        <w:bottom w:val="none" w:sz="0" w:space="0" w:color="auto"/>
        <w:right w:val="none" w:sz="0" w:space="0" w:color="auto"/>
      </w:divBdr>
    </w:div>
    <w:div w:id="192034508">
      <w:bodyDiv w:val="1"/>
      <w:marLeft w:val="0"/>
      <w:marRight w:val="0"/>
      <w:marTop w:val="0"/>
      <w:marBottom w:val="0"/>
      <w:divBdr>
        <w:top w:val="none" w:sz="0" w:space="0" w:color="auto"/>
        <w:left w:val="none" w:sz="0" w:space="0" w:color="auto"/>
        <w:bottom w:val="none" w:sz="0" w:space="0" w:color="auto"/>
        <w:right w:val="none" w:sz="0" w:space="0" w:color="auto"/>
      </w:divBdr>
    </w:div>
    <w:div w:id="442775056">
      <w:bodyDiv w:val="1"/>
      <w:marLeft w:val="0"/>
      <w:marRight w:val="0"/>
      <w:marTop w:val="0"/>
      <w:marBottom w:val="0"/>
      <w:divBdr>
        <w:top w:val="none" w:sz="0" w:space="0" w:color="auto"/>
        <w:left w:val="none" w:sz="0" w:space="0" w:color="auto"/>
        <w:bottom w:val="none" w:sz="0" w:space="0" w:color="auto"/>
        <w:right w:val="none" w:sz="0" w:space="0" w:color="auto"/>
      </w:divBdr>
    </w:div>
    <w:div w:id="452140302">
      <w:bodyDiv w:val="1"/>
      <w:marLeft w:val="0"/>
      <w:marRight w:val="0"/>
      <w:marTop w:val="0"/>
      <w:marBottom w:val="0"/>
      <w:divBdr>
        <w:top w:val="none" w:sz="0" w:space="0" w:color="auto"/>
        <w:left w:val="none" w:sz="0" w:space="0" w:color="auto"/>
        <w:bottom w:val="none" w:sz="0" w:space="0" w:color="auto"/>
        <w:right w:val="none" w:sz="0" w:space="0" w:color="auto"/>
      </w:divBdr>
    </w:div>
    <w:div w:id="472019695">
      <w:bodyDiv w:val="1"/>
      <w:marLeft w:val="0"/>
      <w:marRight w:val="0"/>
      <w:marTop w:val="0"/>
      <w:marBottom w:val="0"/>
      <w:divBdr>
        <w:top w:val="none" w:sz="0" w:space="0" w:color="auto"/>
        <w:left w:val="none" w:sz="0" w:space="0" w:color="auto"/>
        <w:bottom w:val="none" w:sz="0" w:space="0" w:color="auto"/>
        <w:right w:val="none" w:sz="0" w:space="0" w:color="auto"/>
      </w:divBdr>
    </w:div>
    <w:div w:id="856700472">
      <w:bodyDiv w:val="1"/>
      <w:marLeft w:val="0"/>
      <w:marRight w:val="0"/>
      <w:marTop w:val="0"/>
      <w:marBottom w:val="0"/>
      <w:divBdr>
        <w:top w:val="none" w:sz="0" w:space="0" w:color="auto"/>
        <w:left w:val="none" w:sz="0" w:space="0" w:color="auto"/>
        <w:bottom w:val="none" w:sz="0" w:space="0" w:color="auto"/>
        <w:right w:val="none" w:sz="0" w:space="0" w:color="auto"/>
      </w:divBdr>
    </w:div>
    <w:div w:id="907954735">
      <w:bodyDiv w:val="1"/>
      <w:marLeft w:val="0"/>
      <w:marRight w:val="0"/>
      <w:marTop w:val="0"/>
      <w:marBottom w:val="0"/>
      <w:divBdr>
        <w:top w:val="none" w:sz="0" w:space="0" w:color="auto"/>
        <w:left w:val="none" w:sz="0" w:space="0" w:color="auto"/>
        <w:bottom w:val="none" w:sz="0" w:space="0" w:color="auto"/>
        <w:right w:val="none" w:sz="0" w:space="0" w:color="auto"/>
      </w:divBdr>
    </w:div>
    <w:div w:id="934871934">
      <w:bodyDiv w:val="1"/>
      <w:marLeft w:val="0"/>
      <w:marRight w:val="0"/>
      <w:marTop w:val="0"/>
      <w:marBottom w:val="0"/>
      <w:divBdr>
        <w:top w:val="none" w:sz="0" w:space="0" w:color="auto"/>
        <w:left w:val="none" w:sz="0" w:space="0" w:color="auto"/>
        <w:bottom w:val="none" w:sz="0" w:space="0" w:color="auto"/>
        <w:right w:val="none" w:sz="0" w:space="0" w:color="auto"/>
      </w:divBdr>
    </w:div>
    <w:div w:id="968510022">
      <w:bodyDiv w:val="1"/>
      <w:marLeft w:val="0"/>
      <w:marRight w:val="0"/>
      <w:marTop w:val="0"/>
      <w:marBottom w:val="0"/>
      <w:divBdr>
        <w:top w:val="none" w:sz="0" w:space="0" w:color="auto"/>
        <w:left w:val="none" w:sz="0" w:space="0" w:color="auto"/>
        <w:bottom w:val="none" w:sz="0" w:space="0" w:color="auto"/>
        <w:right w:val="none" w:sz="0" w:space="0" w:color="auto"/>
      </w:divBdr>
    </w:div>
    <w:div w:id="1007370187">
      <w:bodyDiv w:val="1"/>
      <w:marLeft w:val="0"/>
      <w:marRight w:val="0"/>
      <w:marTop w:val="0"/>
      <w:marBottom w:val="0"/>
      <w:divBdr>
        <w:top w:val="none" w:sz="0" w:space="0" w:color="auto"/>
        <w:left w:val="none" w:sz="0" w:space="0" w:color="auto"/>
        <w:bottom w:val="none" w:sz="0" w:space="0" w:color="auto"/>
        <w:right w:val="none" w:sz="0" w:space="0" w:color="auto"/>
      </w:divBdr>
    </w:div>
    <w:div w:id="1049109956">
      <w:bodyDiv w:val="1"/>
      <w:marLeft w:val="0"/>
      <w:marRight w:val="0"/>
      <w:marTop w:val="0"/>
      <w:marBottom w:val="0"/>
      <w:divBdr>
        <w:top w:val="none" w:sz="0" w:space="0" w:color="auto"/>
        <w:left w:val="none" w:sz="0" w:space="0" w:color="auto"/>
        <w:bottom w:val="none" w:sz="0" w:space="0" w:color="auto"/>
        <w:right w:val="none" w:sz="0" w:space="0" w:color="auto"/>
      </w:divBdr>
    </w:div>
    <w:div w:id="1151094603">
      <w:bodyDiv w:val="1"/>
      <w:marLeft w:val="0"/>
      <w:marRight w:val="0"/>
      <w:marTop w:val="0"/>
      <w:marBottom w:val="0"/>
      <w:divBdr>
        <w:top w:val="none" w:sz="0" w:space="0" w:color="auto"/>
        <w:left w:val="none" w:sz="0" w:space="0" w:color="auto"/>
        <w:bottom w:val="none" w:sz="0" w:space="0" w:color="auto"/>
        <w:right w:val="none" w:sz="0" w:space="0" w:color="auto"/>
      </w:divBdr>
    </w:div>
    <w:div w:id="1206871693">
      <w:bodyDiv w:val="1"/>
      <w:marLeft w:val="0"/>
      <w:marRight w:val="0"/>
      <w:marTop w:val="0"/>
      <w:marBottom w:val="0"/>
      <w:divBdr>
        <w:top w:val="none" w:sz="0" w:space="0" w:color="auto"/>
        <w:left w:val="none" w:sz="0" w:space="0" w:color="auto"/>
        <w:bottom w:val="none" w:sz="0" w:space="0" w:color="auto"/>
        <w:right w:val="none" w:sz="0" w:space="0" w:color="auto"/>
      </w:divBdr>
    </w:div>
    <w:div w:id="1263370076">
      <w:bodyDiv w:val="1"/>
      <w:marLeft w:val="0"/>
      <w:marRight w:val="0"/>
      <w:marTop w:val="0"/>
      <w:marBottom w:val="0"/>
      <w:divBdr>
        <w:top w:val="none" w:sz="0" w:space="0" w:color="auto"/>
        <w:left w:val="none" w:sz="0" w:space="0" w:color="auto"/>
        <w:bottom w:val="none" w:sz="0" w:space="0" w:color="auto"/>
        <w:right w:val="none" w:sz="0" w:space="0" w:color="auto"/>
      </w:divBdr>
    </w:div>
    <w:div w:id="1273198034">
      <w:bodyDiv w:val="1"/>
      <w:marLeft w:val="0"/>
      <w:marRight w:val="0"/>
      <w:marTop w:val="0"/>
      <w:marBottom w:val="0"/>
      <w:divBdr>
        <w:top w:val="none" w:sz="0" w:space="0" w:color="auto"/>
        <w:left w:val="none" w:sz="0" w:space="0" w:color="auto"/>
        <w:bottom w:val="none" w:sz="0" w:space="0" w:color="auto"/>
        <w:right w:val="none" w:sz="0" w:space="0" w:color="auto"/>
      </w:divBdr>
    </w:div>
    <w:div w:id="1381518433">
      <w:bodyDiv w:val="1"/>
      <w:marLeft w:val="0"/>
      <w:marRight w:val="0"/>
      <w:marTop w:val="0"/>
      <w:marBottom w:val="0"/>
      <w:divBdr>
        <w:top w:val="none" w:sz="0" w:space="0" w:color="auto"/>
        <w:left w:val="none" w:sz="0" w:space="0" w:color="auto"/>
        <w:bottom w:val="none" w:sz="0" w:space="0" w:color="auto"/>
        <w:right w:val="none" w:sz="0" w:space="0" w:color="auto"/>
      </w:divBdr>
    </w:div>
    <w:div w:id="1432891111">
      <w:bodyDiv w:val="1"/>
      <w:marLeft w:val="0"/>
      <w:marRight w:val="0"/>
      <w:marTop w:val="0"/>
      <w:marBottom w:val="0"/>
      <w:divBdr>
        <w:top w:val="none" w:sz="0" w:space="0" w:color="auto"/>
        <w:left w:val="none" w:sz="0" w:space="0" w:color="auto"/>
        <w:bottom w:val="none" w:sz="0" w:space="0" w:color="auto"/>
        <w:right w:val="none" w:sz="0" w:space="0" w:color="auto"/>
      </w:divBdr>
    </w:div>
    <w:div w:id="1477911506">
      <w:bodyDiv w:val="1"/>
      <w:marLeft w:val="0"/>
      <w:marRight w:val="0"/>
      <w:marTop w:val="0"/>
      <w:marBottom w:val="0"/>
      <w:divBdr>
        <w:top w:val="none" w:sz="0" w:space="0" w:color="auto"/>
        <w:left w:val="none" w:sz="0" w:space="0" w:color="auto"/>
        <w:bottom w:val="none" w:sz="0" w:space="0" w:color="auto"/>
        <w:right w:val="none" w:sz="0" w:space="0" w:color="auto"/>
      </w:divBdr>
    </w:div>
    <w:div w:id="1636980460">
      <w:bodyDiv w:val="1"/>
      <w:marLeft w:val="0"/>
      <w:marRight w:val="0"/>
      <w:marTop w:val="0"/>
      <w:marBottom w:val="0"/>
      <w:divBdr>
        <w:top w:val="none" w:sz="0" w:space="0" w:color="auto"/>
        <w:left w:val="none" w:sz="0" w:space="0" w:color="auto"/>
        <w:bottom w:val="none" w:sz="0" w:space="0" w:color="auto"/>
        <w:right w:val="none" w:sz="0" w:space="0" w:color="auto"/>
      </w:divBdr>
    </w:div>
    <w:div w:id="1722558425">
      <w:bodyDiv w:val="1"/>
      <w:marLeft w:val="0"/>
      <w:marRight w:val="0"/>
      <w:marTop w:val="0"/>
      <w:marBottom w:val="0"/>
      <w:divBdr>
        <w:top w:val="none" w:sz="0" w:space="0" w:color="auto"/>
        <w:left w:val="none" w:sz="0" w:space="0" w:color="auto"/>
        <w:bottom w:val="none" w:sz="0" w:space="0" w:color="auto"/>
        <w:right w:val="none" w:sz="0" w:space="0" w:color="auto"/>
      </w:divBdr>
    </w:div>
    <w:div w:id="1838769167">
      <w:bodyDiv w:val="1"/>
      <w:marLeft w:val="0"/>
      <w:marRight w:val="0"/>
      <w:marTop w:val="0"/>
      <w:marBottom w:val="0"/>
      <w:divBdr>
        <w:top w:val="none" w:sz="0" w:space="0" w:color="auto"/>
        <w:left w:val="none" w:sz="0" w:space="0" w:color="auto"/>
        <w:bottom w:val="none" w:sz="0" w:space="0" w:color="auto"/>
        <w:right w:val="none" w:sz="0" w:space="0" w:color="auto"/>
      </w:divBdr>
    </w:div>
    <w:div w:id="1849754248">
      <w:bodyDiv w:val="1"/>
      <w:marLeft w:val="0"/>
      <w:marRight w:val="0"/>
      <w:marTop w:val="0"/>
      <w:marBottom w:val="0"/>
      <w:divBdr>
        <w:top w:val="none" w:sz="0" w:space="0" w:color="auto"/>
        <w:left w:val="none" w:sz="0" w:space="0" w:color="auto"/>
        <w:bottom w:val="none" w:sz="0" w:space="0" w:color="auto"/>
        <w:right w:val="none" w:sz="0" w:space="0" w:color="auto"/>
      </w:divBdr>
    </w:div>
    <w:div w:id="1881473660">
      <w:bodyDiv w:val="1"/>
      <w:marLeft w:val="0"/>
      <w:marRight w:val="0"/>
      <w:marTop w:val="0"/>
      <w:marBottom w:val="0"/>
      <w:divBdr>
        <w:top w:val="none" w:sz="0" w:space="0" w:color="auto"/>
        <w:left w:val="none" w:sz="0" w:space="0" w:color="auto"/>
        <w:bottom w:val="none" w:sz="0" w:space="0" w:color="auto"/>
        <w:right w:val="none" w:sz="0" w:space="0" w:color="auto"/>
      </w:divBdr>
    </w:div>
    <w:div w:id="1884369196">
      <w:bodyDiv w:val="1"/>
      <w:marLeft w:val="0"/>
      <w:marRight w:val="0"/>
      <w:marTop w:val="0"/>
      <w:marBottom w:val="0"/>
      <w:divBdr>
        <w:top w:val="none" w:sz="0" w:space="0" w:color="auto"/>
        <w:left w:val="none" w:sz="0" w:space="0" w:color="auto"/>
        <w:bottom w:val="none" w:sz="0" w:space="0" w:color="auto"/>
        <w:right w:val="none" w:sz="0" w:space="0" w:color="auto"/>
      </w:divBdr>
    </w:div>
    <w:div w:id="1920557905">
      <w:bodyDiv w:val="1"/>
      <w:marLeft w:val="0"/>
      <w:marRight w:val="0"/>
      <w:marTop w:val="0"/>
      <w:marBottom w:val="0"/>
      <w:divBdr>
        <w:top w:val="none" w:sz="0" w:space="0" w:color="auto"/>
        <w:left w:val="none" w:sz="0" w:space="0" w:color="auto"/>
        <w:bottom w:val="none" w:sz="0" w:space="0" w:color="auto"/>
        <w:right w:val="none" w:sz="0" w:space="0" w:color="auto"/>
      </w:divBdr>
    </w:div>
    <w:div w:id="1927836844">
      <w:bodyDiv w:val="1"/>
      <w:marLeft w:val="0"/>
      <w:marRight w:val="0"/>
      <w:marTop w:val="0"/>
      <w:marBottom w:val="0"/>
      <w:divBdr>
        <w:top w:val="none" w:sz="0" w:space="0" w:color="auto"/>
        <w:left w:val="none" w:sz="0" w:space="0" w:color="auto"/>
        <w:bottom w:val="none" w:sz="0" w:space="0" w:color="auto"/>
        <w:right w:val="none" w:sz="0" w:space="0" w:color="auto"/>
      </w:divBdr>
    </w:div>
    <w:div w:id="1975520741">
      <w:bodyDiv w:val="1"/>
      <w:marLeft w:val="0"/>
      <w:marRight w:val="0"/>
      <w:marTop w:val="0"/>
      <w:marBottom w:val="0"/>
      <w:divBdr>
        <w:top w:val="none" w:sz="0" w:space="0" w:color="auto"/>
        <w:left w:val="none" w:sz="0" w:space="0" w:color="auto"/>
        <w:bottom w:val="none" w:sz="0" w:space="0" w:color="auto"/>
        <w:right w:val="none" w:sz="0" w:space="0" w:color="auto"/>
      </w:divBdr>
    </w:div>
    <w:div w:id="2020502503">
      <w:bodyDiv w:val="1"/>
      <w:marLeft w:val="0"/>
      <w:marRight w:val="0"/>
      <w:marTop w:val="0"/>
      <w:marBottom w:val="0"/>
      <w:divBdr>
        <w:top w:val="none" w:sz="0" w:space="0" w:color="auto"/>
        <w:left w:val="none" w:sz="0" w:space="0" w:color="auto"/>
        <w:bottom w:val="none" w:sz="0" w:space="0" w:color="auto"/>
        <w:right w:val="none" w:sz="0" w:space="0" w:color="auto"/>
      </w:divBdr>
    </w:div>
    <w:div w:id="2064088345">
      <w:bodyDiv w:val="1"/>
      <w:marLeft w:val="0"/>
      <w:marRight w:val="0"/>
      <w:marTop w:val="0"/>
      <w:marBottom w:val="0"/>
      <w:divBdr>
        <w:top w:val="none" w:sz="0" w:space="0" w:color="auto"/>
        <w:left w:val="none" w:sz="0" w:space="0" w:color="auto"/>
        <w:bottom w:val="none" w:sz="0" w:space="0" w:color="auto"/>
        <w:right w:val="none" w:sz="0" w:space="0" w:color="auto"/>
      </w:divBdr>
    </w:div>
    <w:div w:id="2146776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FF69A-DF8D-49A1-981C-27171D4A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3041</Words>
  <Characters>17638</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BRINDUSA ALEXANDRA CAZACU</dc:creator>
  <cp:keywords/>
  <dc:description/>
  <cp:lastModifiedBy>BRINDUSA ALEXANDRA CAZACU</cp:lastModifiedBy>
  <cp:revision>19</cp:revision>
  <dcterms:created xsi:type="dcterms:W3CDTF">2025-05-29T05:25:00Z</dcterms:created>
  <dcterms:modified xsi:type="dcterms:W3CDTF">2025-06-03T08:20:00Z</dcterms:modified>
</cp:coreProperties>
</file>