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13" w:rsidRPr="00236313" w:rsidRDefault="00236313" w:rsidP="00236313">
      <w:pPr>
        <w:pStyle w:val="Heading2"/>
      </w:pPr>
      <w:r>
        <w:t>Propriétés M</w:t>
      </w:r>
      <w:r w:rsidRPr="00236313">
        <w:t xml:space="preserve">edia </w:t>
      </w:r>
      <w:r>
        <w:t>Queries</w:t>
      </w:r>
      <w:bookmarkStart w:id="0" w:name="_GoBack"/>
      <w:bookmarkEnd w:id="0"/>
    </w:p>
    <w:tbl>
      <w:tblPr>
        <w:tblW w:w="99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6511"/>
      </w:tblGrid>
      <w:tr w:rsidR="00236313" w:rsidRPr="00236313" w:rsidTr="00236313"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b/>
                <w:sz w:val="28"/>
                <w:lang w:eastAsia="fr-FR"/>
              </w:rPr>
            </w:pPr>
            <w:r w:rsidRPr="00236313">
              <w:rPr>
                <w:b/>
                <w:sz w:val="28"/>
                <w:lang w:eastAsia="fr-FR"/>
              </w:rPr>
              <w:t>Value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b/>
                <w:sz w:val="28"/>
                <w:lang w:eastAsia="fr-FR"/>
              </w:rPr>
            </w:pPr>
            <w:r w:rsidRPr="00236313">
              <w:rPr>
                <w:b/>
                <w:sz w:val="28"/>
                <w:lang w:eastAsia="fr-FR"/>
              </w:rPr>
              <w:t>Description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aspect-ratio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ratio between the width and the height of the viewport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color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number of bits per color component for the output device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color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-index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number of colors the device can display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-aspect-ratio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ratio between the width and the height of the device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device-height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height of the device, such as a computer screen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device-width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width of the device, such as a computer screen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grid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Whether the device is a grid or bitmap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height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viewport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height</w:t>
            </w:r>
            <w:proofErr w:type="spellEnd"/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max-aspect-ratio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maximum ratio between the width and the height of the display area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max-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color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maximum number of bits per color component for the output device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max-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color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-index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maximum number of colors the device can display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max-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-aspect-ratio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maximum ratio between the width and the height of the device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max-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height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maximum height of the device, such as a computer screen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max-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width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maximum width of the device, such as a computer screen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max-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height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maximum height of the display area, such as a browser window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max-monochrome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maximum number of bits per "color" on a monochrome (greyscale) device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max-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resolution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The maximum resolution of the device, using dpi or 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dpcm</w:t>
            </w:r>
            <w:proofErr w:type="spellEnd"/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max-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width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maximum width of the display area, such as a browser window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min-aspect-ratio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minimum ratio between the width and the height of the display area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min-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color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minimum number of bits per color component for the output device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lastRenderedPageBreak/>
              <w:t>min-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color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-index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minimum number of colors the device can display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min-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-aspect-ratio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minimum ratio between the width and the height of the device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min-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width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minimum width of the device, such as a computer screen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min-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device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height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minimum height of the device, such as a computer screen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min-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height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minimum height of the display area, such as a browser window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min-monochrome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minimum number of bits per "color" on a monochrome (greyscale) device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min-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resolution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The minimum resolution of the device, using dpi or 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dpcm</w:t>
            </w:r>
            <w:proofErr w:type="spellEnd"/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min-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width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minimum width of the display area, such as a browser window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monochrome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number of bits per "color" on a monochrome (greyscale) device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orientation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orientation of the viewport (landscape or portrait mode)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overflow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-block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How does the output device handle content that overflows the viewport along the block axis (added in Media Queries Level 4)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overflow-inline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Can content that overflows the viewport along the inline axis be scrolled (added in Media Queries Level 4)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resolution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 xml:space="preserve">The resolution of the output device, using dpi or 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dpcm</w:t>
            </w:r>
            <w:proofErr w:type="spellEnd"/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scan</w:t>
            </w:r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The scanning process of the output device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update-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frequency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val="en-US" w:eastAsia="fr-FR"/>
              </w:rPr>
              <w:t>How quickly can the output device modify the appearance of the content (added in Media Queries Level 4)</w:t>
            </w:r>
          </w:p>
        </w:tc>
      </w:tr>
      <w:tr w:rsidR="00236313" w:rsidRPr="00236313" w:rsidTr="002363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width</w:t>
            </w:r>
            <w:proofErr w:type="spellEnd"/>
          </w:p>
        </w:tc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313" w:rsidRPr="00236313" w:rsidRDefault="00236313" w:rsidP="002363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viewport</w:t>
            </w:r>
            <w:proofErr w:type="spellEnd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36313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width</w:t>
            </w:r>
            <w:proofErr w:type="spellEnd"/>
          </w:p>
        </w:tc>
      </w:tr>
    </w:tbl>
    <w:p w:rsidR="000827B4" w:rsidRDefault="000827B4" w:rsidP="00236313">
      <w:pPr>
        <w:pStyle w:val="NoSpacing"/>
      </w:pPr>
    </w:p>
    <w:sectPr w:rsidR="00082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513" w:rsidRDefault="00EA4513" w:rsidP="00236313">
      <w:pPr>
        <w:spacing w:after="0" w:line="240" w:lineRule="auto"/>
      </w:pPr>
      <w:r>
        <w:separator/>
      </w:r>
    </w:p>
  </w:endnote>
  <w:endnote w:type="continuationSeparator" w:id="0">
    <w:p w:rsidR="00EA4513" w:rsidRDefault="00EA4513" w:rsidP="0023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513" w:rsidRDefault="00EA4513" w:rsidP="00236313">
      <w:pPr>
        <w:spacing w:after="0" w:line="240" w:lineRule="auto"/>
      </w:pPr>
      <w:r>
        <w:separator/>
      </w:r>
    </w:p>
  </w:footnote>
  <w:footnote w:type="continuationSeparator" w:id="0">
    <w:p w:rsidR="00EA4513" w:rsidRDefault="00EA4513" w:rsidP="00236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13"/>
    <w:rsid w:val="000827B4"/>
    <w:rsid w:val="00236313"/>
    <w:rsid w:val="00E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6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31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23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13"/>
  </w:style>
  <w:style w:type="paragraph" w:styleId="Footer">
    <w:name w:val="footer"/>
    <w:basedOn w:val="Normal"/>
    <w:link w:val="FooterChar"/>
    <w:uiPriority w:val="99"/>
    <w:unhideWhenUsed/>
    <w:rsid w:val="0023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13"/>
  </w:style>
  <w:style w:type="paragraph" w:styleId="NoSpacing">
    <w:name w:val="No Spacing"/>
    <w:uiPriority w:val="1"/>
    <w:qFormat/>
    <w:rsid w:val="002363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6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31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23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13"/>
  </w:style>
  <w:style w:type="paragraph" w:styleId="Footer">
    <w:name w:val="footer"/>
    <w:basedOn w:val="Normal"/>
    <w:link w:val="FooterChar"/>
    <w:uiPriority w:val="99"/>
    <w:unhideWhenUsed/>
    <w:rsid w:val="00236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13"/>
  </w:style>
  <w:style w:type="paragraph" w:styleId="NoSpacing">
    <w:name w:val="No Spacing"/>
    <w:uiPriority w:val="1"/>
    <w:qFormat/>
    <w:rsid w:val="00236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430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BLOQUE</dc:creator>
  <cp:lastModifiedBy>Francois BLOQUE</cp:lastModifiedBy>
  <cp:revision>1</cp:revision>
  <dcterms:created xsi:type="dcterms:W3CDTF">2016-01-10T19:06:00Z</dcterms:created>
  <dcterms:modified xsi:type="dcterms:W3CDTF">2016-01-10T19:15:00Z</dcterms:modified>
</cp:coreProperties>
</file>