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94" w:rsidRDefault="007D6194" w:rsidP="007D6194">
      <w:pPr>
        <w:pStyle w:val="NormalWeb"/>
      </w:pPr>
      <w:r>
        <w:t>1. L’élève a-t-il utilisé une fonction du module cluster de scikit-learn pour laquelle le nombre de clusters est un paramètre à fournir (typiquement, k-Means) ? Noter que DBSCAN ne s’applique pas ici, on sait combien de clusters on veut.</w:t>
      </w:r>
    </w:p>
    <w:p w:rsidR="007D6194" w:rsidRDefault="007D6194" w:rsidP="007D6194">
      <w:pPr>
        <w:pStyle w:val="NormalWeb"/>
      </w:pPr>
      <w:r>
        <w:t>2. Il est recommandé de scaler les données avant d’appliquer une méthode de réduction de dimension… voire avant le clustering.</w:t>
      </w:r>
    </w:p>
    <w:p w:rsidR="007D6194" w:rsidRDefault="007D6194" w:rsidP="007D6194">
      <w:pPr>
        <w:pStyle w:val="NormalWeb"/>
      </w:pPr>
      <w:r>
        <w:t>3. Le pourcentage de variance expliqué par les deux premières composantes d’une ACP sur ces données est faible. On préfèrera une méthode non-linéaire telle que tSNE.</w:t>
      </w:r>
    </w:p>
    <w:p w:rsidR="007D6194" w:rsidRDefault="007D6194" w:rsidP="007D6194">
      <w:pPr>
        <w:pStyle w:val="NormalWeb"/>
      </w:pPr>
      <w:r>
        <w:t>4. Pour la visualisation : est-elle claire ? Tous les points apparaissent-ils bien sur le graphe ?</w:t>
      </w:r>
    </w:p>
    <w:p w:rsidR="007D6194" w:rsidRDefault="007D6194" w:rsidP="007D6194">
      <w:pPr>
        <w:pStyle w:val="NormalWeb"/>
      </w:pPr>
      <w:r>
        <w:t>5. Pour l’évaluation intrinsèque, le plus simple avec scikit-learn est d’utiliser le coefficient de silhouette. Il est positif, ce qui veut dire que chaque point est bien dans le meilleur cluster possible. On peut aussi implémenter soi-même une des autres méthodes vues dans le chapitre 2, bien sûr.</w:t>
      </w:r>
    </w:p>
    <w:p w:rsidR="007D6194" w:rsidRDefault="007D6194" w:rsidP="007D6194">
      <w:pPr>
        <w:pStyle w:val="NormalWeb"/>
      </w:pPr>
      <w:r>
        <w:t>6. Pour la comparaison aux étiquettes, le plus simple est d’utiliser l’indice de Rand ajusté car nous l’avons déjà rencontré. Scikit-learn propose néanmoins de nombreuses autres méthodes utilisant labels_true dans la liste à l’URL :</w:t>
      </w:r>
    </w:p>
    <w:p w:rsidR="007D6194" w:rsidRDefault="007D6194" w:rsidP="007D6194">
      <w:pPr>
        <w:pStyle w:val="NormalWeb"/>
      </w:pPr>
      <w:hyperlink r:id="rId5" w:anchor="clustering-evaluation" w:history="1">
        <w:r>
          <w:rPr>
            <w:rStyle w:val="Hyperlink"/>
          </w:rPr>
          <w:t>http://scikit-learn.org/stable/modules/clustering.html#clustering-evaluation</w:t>
        </w:r>
      </w:hyperlink>
    </w:p>
    <w:p w:rsidR="00571816" w:rsidRDefault="000814E3"/>
    <w:p w:rsidR="000814E3" w:rsidRDefault="000814E3"/>
    <w:p w:rsidR="000814E3" w:rsidRDefault="000814E3">
      <w:bookmarkStart w:id="0" w:name="_GoBack"/>
      <w:bookmarkEnd w:id="0"/>
    </w:p>
    <w:sectPr w:rsidR="0008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94"/>
    <w:rsid w:val="000814E3"/>
    <w:rsid w:val="003E025F"/>
    <w:rsid w:val="007D6194"/>
    <w:rsid w:val="008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D6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7D6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monne</dc:creator>
  <cp:lastModifiedBy>monne</cp:lastModifiedBy>
  <cp:revision>2</cp:revision>
  <dcterms:created xsi:type="dcterms:W3CDTF">2018-05-18T15:58:00Z</dcterms:created>
  <dcterms:modified xsi:type="dcterms:W3CDTF">2018-05-18T16:03:00Z</dcterms:modified>
</cp:coreProperties>
</file>