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hx470nb5mm6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</w:rPr>
      </w:pPr>
      <w:bookmarkStart w:colFirst="0" w:colLast="0" w:name="_v4avn0z1obw4" w:id="1"/>
      <w:bookmarkEnd w:id="1"/>
      <w:r w:rsidDel="00000000" w:rsidR="00000000" w:rsidRPr="00000000">
        <w:rPr>
          <w:b w:val="1"/>
          <w:rtl w:val="0"/>
        </w:rPr>
        <w:t xml:space="preserve">BACKLOG PRIORIZADO DEL PRODUCTO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APT – Fase 2</w:t>
      </w:r>
    </w:p>
    <w:p w:rsidR="00000000" w:rsidDel="00000000" w:rsidP="00000000" w:rsidRDefault="00000000" w:rsidRPr="00000000" w14:paraId="00000018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9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Equipo:</w:t>
      </w:r>
      <w:r w:rsidDel="00000000" w:rsidR="00000000" w:rsidRPr="00000000">
        <w:rPr>
          <w:sz w:val="24"/>
          <w:szCs w:val="24"/>
          <w:rtl w:val="0"/>
        </w:rPr>
        <w:t xml:space="preserve"> Fernanda Monsalve Luco - Matías Gutierrez</w:t>
      </w:r>
    </w:p>
    <w:p w:rsidR="00000000" w:rsidDel="00000000" w:rsidP="00000000" w:rsidRDefault="00000000" w:rsidRPr="00000000" w14:paraId="0000001A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06 de noviembre de 2025</w:t>
      </w:r>
    </w:p>
    <w:p w:rsidR="00000000" w:rsidDel="00000000" w:rsidP="00000000" w:rsidRDefault="00000000" w:rsidRPr="00000000" w14:paraId="0000001B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Metodología: </w:t>
      </w:r>
      <w:r w:rsidDel="00000000" w:rsidR="00000000" w:rsidRPr="00000000">
        <w:rPr>
          <w:sz w:val="24"/>
          <w:szCs w:val="24"/>
          <w:rtl w:val="0"/>
        </w:rPr>
        <w:t xml:space="preserve">Scrum (sprints semanales)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vy9v5x9d0bc2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8449073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7xykdws3x5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57nt6zeio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Directorio de equipo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ss1tisxnm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priorización se realiza bajo la técnica MoSCoW: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l13qlnpc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 priorizado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zkxffhcx55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de Planificación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2l1vrz5a9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tr3pctaepux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d7xykdws3x5o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backlog recoge las funcionalidades, mejoras y tareas técnicas pendientes del sistema POS basado en React y Firebase. Se prioriza según el valor para el usuario, dependencias técnicas y la retroalimentación recibida en la Fase 2, especialmente en torno a la estabilidad del módulo de caja y la validación precisa de cálculos tributarios.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2432.6666666666665"/>
        <w:gridCol w:w="2432.6666666666665"/>
        <w:gridCol w:w="2432.6666666666665"/>
        <w:tblGridChange w:id="0">
          <w:tblGrid>
            <w:gridCol w:w="1728"/>
            <w:gridCol w:w="2432.6666666666665"/>
            <w:gridCol w:w="2432.6666666666665"/>
            <w:gridCol w:w="2432.666666666666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widowControl w:val="0"/>
              <w:spacing w:after="120" w:before="120" w:line="240" w:lineRule="auto"/>
              <w:rPr>
                <w:b w:val="1"/>
                <w:sz w:val="24"/>
                <w:szCs w:val="24"/>
              </w:rPr>
            </w:pPr>
            <w:bookmarkStart w:colFirst="0" w:colLast="0" w:name="_bo57nt6zeion" w:id="5"/>
            <w:bookmarkEnd w:id="5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Directorio de equipo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ingún tipo" id="1" name="image2.png"/>
                  <a:graphic>
                    <a:graphicData uri="http://schemas.openxmlformats.org/drawingml/2006/picture">
                      <pic:pic>
                        <pic:nvPicPr>
                          <pic:cNvPr descr="Ningún tipo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Imagen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rsonas" id="2" name="image3.png"/>
                  <a:graphic>
                    <a:graphicData uri="http://schemas.openxmlformats.org/drawingml/2006/picture">
                      <pic:pic>
                        <pic:nvPicPr>
                          <pic:cNvPr descr="Personas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Nombre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esplegables" id="5" name="image4.png"/>
                  <a:graphic>
                    <a:graphicData uri="http://schemas.openxmlformats.org/drawingml/2006/picture">
                      <pic:pic>
                        <pic:nvPicPr>
                          <pic:cNvPr descr="Desplegables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Rol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ingún tipo" id="3" name="image2.png"/>
                  <a:graphic>
                    <a:graphicData uri="http://schemas.openxmlformats.org/drawingml/2006/picture">
                      <pic:pic>
                        <pic:nvPicPr>
                          <pic:cNvPr descr="Ningún tipo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Ubicación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MATIAS IGNACIO GUTIERREZ BUSTAMANTE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FERNANDA . MONSALVE LUCO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1585534167"/>
                <w:dropDownList w:lastValue="DevOps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DevOps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FERNANDA . MONSALVE LUCO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351663366"/>
                <w:dropDownList w:lastValue="PO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MATIAS IGNACIO GUTIERREZ BUSTAMANTE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57839997"/>
                <w:dropDownList w:lastValue="SM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SM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FERNANDA . MONSALVE LUCO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MATIAS IGNACIO GUTIERREZ BUSTAMANTE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1626759644"/>
                <w:dropDownList w:lastValue="Stakeholders 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Stakeholders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u8ss1tisxnm5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La priorización se realiza bajo la técnica MoSCoW: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have: crítico para el MVP o cumplimiento de normativa (ej. IVA).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have: importante, pero no bloqueante.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have: deseable si hay tiempo.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Won’t have (this sprint): postergado intencionalmente.</w:t>
      </w:r>
    </w:p>
    <w:p w:rsidR="00000000" w:rsidDel="00000000" w:rsidP="00000000" w:rsidRDefault="00000000" w:rsidRPr="00000000" w14:paraId="0000004C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7wl13qlnpc4o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Backlog priorizado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 (MoSCow)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Esfuerzo (puntos)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 de aceptación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cajero, quiero registrar una venta aplicando IVA (19%) y descuentos, para cumplir con la normativa tributaria y ofrecer promociones.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subtotal se calcula correctamente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aplica IVA del 19% sobre el subtotal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permite aplicar un % de descuento antes del IVA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total final es coherente con los cálculos manuales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productos (CRUD), para mantener el catálogo actualizado.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administradores pueden crear/editar/eliminar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Campos: nombre, precio, stock, categoría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Validación de campos obligatorios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debo actualizar el inventario atómicamente al registrar una venta, para evitar inconsistencias.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Uso dewriteBatchen Firestore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 falla la venta, no se descuenta stock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registra la operación en colecciónventas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cajero, quiero poder revertir una venta reciente, para corregir errores sin afectar el inventario.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Al revertir, el stock se restaura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 venta se marca como “anulada” (no se elimina)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se permite en las últimas 5 ventas del día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con mi cuenta de Firebase Auth y acceder solo a las funcionalidades de mi rol.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Roles: “admin” y “cajero”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Redirección según rol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Protección de rutas sensibles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ver un listado de ventas del día con totales, para control diario.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Fecha filtrable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Muestra: ID venta, total, usuario, estado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No incluye edición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registrar cada operación de inventario (entrada/salida) para auditoría futura.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Nueva colecciónmovimientos_inventario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Incluye: producto, cantidad, tipo (venta/devolución), fecha, usuario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generar un reporte básico de ventas semanales (PDF o CSV).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Filtro por rango de fechas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Exportación funcional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accesible para admin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iniciar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una interfaz responsive y con alto contraste para trabajar en distintos dispositivos.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Pruebas en móviles y tablets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Uso de librerías accesibles (ej. Material UI)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equipo, necesitamos reglas de seguridad en Firestore que protejan los datos por rol.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admin puede escribir en productos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Cajero solo puede leer productos y escribir en ventas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ozkxffhcx55w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Notas de Planificación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5 (Semana 9–10): Enfocado en HU-06 y HU-07 (reportes básicos + auditoría de inventario), según ajuste validado con docente.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inventario avanzado (ajustes de stock manual, alertas de bajo stock) se posterga a Fase Final.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historias Must have han sido validadas con casos de prueba CP01 a CP07.</w:t>
      </w:r>
    </w:p>
    <w:p w:rsidR="00000000" w:rsidDel="00000000" w:rsidP="00000000" w:rsidRDefault="00000000" w:rsidRPr="00000000" w14:paraId="000000A6">
      <w:pPr>
        <w:pStyle w:val="Heading1"/>
        <w:spacing w:after="200" w:line="360" w:lineRule="auto"/>
        <w:jc w:val="both"/>
        <w:rPr>
          <w:b w:val="1"/>
          <w:sz w:val="24"/>
          <w:szCs w:val="24"/>
        </w:rPr>
      </w:pPr>
      <w:bookmarkStart w:colFirst="0" w:colLast="0" w:name="_o92l1vrz5a94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Guía de Gestión de Proyectos – Duoc UC (IL 2.2: Gestionar proyectos informáticos)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Guide (2020)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Firebase Security Rules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fern.monsalve@duocuc.cl" TargetMode="External"/><Relationship Id="rId10" Type="http://schemas.openxmlformats.org/officeDocument/2006/relationships/hyperlink" Target="mailto:fern.monsalve@duocuc.cl" TargetMode="External"/><Relationship Id="rId13" Type="http://schemas.openxmlformats.org/officeDocument/2006/relationships/hyperlink" Target="mailto:fern.monsalve@duocuc.cl" TargetMode="External"/><Relationship Id="rId12" Type="http://schemas.openxmlformats.org/officeDocument/2006/relationships/hyperlink" Target="mailto:matia.gutierrezb@duocuc.c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tia.gutierrezb@duocuc.cl" TargetMode="External"/><Relationship Id="rId15" Type="http://schemas.openxmlformats.org/officeDocument/2006/relationships/header" Target="header1.xml"/><Relationship Id="rId14" Type="http://schemas.openxmlformats.org/officeDocument/2006/relationships/hyperlink" Target="mailto:matia.gutierrezb@duocuc.cl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