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both"/>
        <w:rPr>
          <w:rFonts w:ascii="Arial" w:cs="Arial" w:eastAsia="Arial" w:hAnsi="Arial"/>
          <w:sz w:val="24"/>
          <w:szCs w:val="24"/>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spacing w:after="20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200" w:line="360" w:lineRule="auto"/>
        <w:jc w:val="both"/>
        <w:rPr>
          <w:rFonts w:ascii="Arial" w:cs="Arial" w:eastAsia="Arial" w:hAnsi="Arial"/>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Puedes completar esta guía y, posteriormente, cargarla en la sección de reflexión de la Fase 2, para retroalimentación de tu docente.</w:t>
            </w:r>
          </w:p>
        </w:tc>
      </w:tr>
    </w:tbl>
    <w:p w:rsidR="00000000" w:rsidDel="00000000" w:rsidP="00000000" w:rsidRDefault="00000000" w:rsidRPr="00000000" w14:paraId="00000006">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spacing w:after="200" w:line="360" w:lineRule="auto"/>
        <w:jc w:val="both"/>
        <w:rPr>
          <w:rFonts w:ascii="Arial" w:cs="Arial" w:eastAsia="Arial" w:hAnsi="Arial"/>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spacing w:after="200"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la primera semana se planificó realizar el levantamiento de requisitos y la elaboración de los prototipos en Figma.</w:t>
            </w:r>
          </w:p>
          <w:p w:rsidR="00000000" w:rsidDel="00000000" w:rsidP="00000000" w:rsidRDefault="00000000" w:rsidRPr="00000000" w14:paraId="0000000A">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Cumplimiento de actividades:</w:t>
            </w:r>
          </w:p>
          <w:p w:rsidR="00000000" w:rsidDel="00000000" w:rsidP="00000000" w:rsidRDefault="00000000" w:rsidRPr="00000000" w14:paraId="0000000B">
            <w:pPr>
              <w:numPr>
                <w:ilvl w:val="0"/>
                <w:numId w:val="1"/>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logró recopilar los requerimientos funcionales y no funcionales principales del sistema FastPOS, lo que permitió tener una visión clara del alcance del proyecto.</w:t>
            </w:r>
          </w:p>
          <w:p w:rsidR="00000000" w:rsidDel="00000000" w:rsidP="00000000" w:rsidRDefault="00000000" w:rsidRPr="00000000" w14:paraId="0000000C">
            <w:pPr>
              <w:numPr>
                <w:ilvl w:val="0"/>
                <w:numId w:val="1"/>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diseñaron los primeros mockups en Figma, reflejando las pantallas clave (login, caja, mesero y administración), lo cual facilitó visualizar el flujo del sistema.</w:t>
            </w:r>
          </w:p>
          <w:p w:rsidR="00000000" w:rsidDel="00000000" w:rsidP="00000000" w:rsidRDefault="00000000" w:rsidRPr="00000000" w14:paraId="0000000D">
            <w:pPr>
              <w:numPr>
                <w:ilvl w:val="0"/>
                <w:numId w:val="1"/>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algunos ajustes de interfaz y validación con los usuarios finales se extendieron más de lo previsto.</w:t>
            </w:r>
          </w:p>
          <w:p w:rsidR="00000000" w:rsidDel="00000000" w:rsidP="00000000" w:rsidRDefault="00000000" w:rsidRPr="00000000" w14:paraId="0000000E">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Factores que facilitaron el avance:</w:t>
            </w:r>
          </w:p>
          <w:p w:rsidR="00000000" w:rsidDel="00000000" w:rsidP="00000000" w:rsidRDefault="00000000" w:rsidRPr="00000000" w14:paraId="0000000F">
            <w:pPr>
              <w:numPr>
                <w:ilvl w:val="0"/>
                <w:numId w:val="3"/>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definición clara de los módulos en el documento inicial permitió enfocar el diseño.</w:t>
            </w:r>
          </w:p>
          <w:p w:rsidR="00000000" w:rsidDel="00000000" w:rsidP="00000000" w:rsidRDefault="00000000" w:rsidRPr="00000000" w14:paraId="00000010">
            <w:pPr>
              <w:numPr>
                <w:ilvl w:val="0"/>
                <w:numId w:val="3"/>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Figma como herramienta colaborativa agiliza la creación de prototipos y la retroalimentación del equipo.</w:t>
            </w:r>
          </w:p>
          <w:p w:rsidR="00000000" w:rsidDel="00000000" w:rsidP="00000000" w:rsidRDefault="00000000" w:rsidRPr="00000000" w14:paraId="00000011">
            <w:pPr>
              <w:numPr>
                <w:ilvl w:val="0"/>
                <w:numId w:val="3"/>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metodología ágil (Scrum) ayudó a mantener reuniones cortas y priorizar funcionalidades críticas.</w:t>
            </w:r>
          </w:p>
          <w:p w:rsidR="00000000" w:rsidDel="00000000" w:rsidP="00000000" w:rsidRDefault="00000000" w:rsidRPr="00000000" w14:paraId="00000012">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Factores que dificultaron el avance:</w:t>
            </w:r>
          </w:p>
          <w:p w:rsidR="00000000" w:rsidDel="00000000" w:rsidP="00000000" w:rsidRDefault="00000000" w:rsidRPr="00000000" w14:paraId="00000013">
            <w:pPr>
              <w:numPr>
                <w:ilvl w:val="0"/>
                <w:numId w:val="2"/>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disponibilidad limitada de tiempo de los integrantes en esa primera semana.</w:t>
            </w:r>
          </w:p>
          <w:p w:rsidR="00000000" w:rsidDel="00000000" w:rsidP="00000000" w:rsidRDefault="00000000" w:rsidRPr="00000000" w14:paraId="00000014">
            <w:pPr>
              <w:numPr>
                <w:ilvl w:val="0"/>
                <w:numId w:val="2"/>
              </w:numPr>
              <w:spacing w:after="20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Algunos requerimientos surgieron sobre la marcha, lo que generó ajustes en los mockups ya diseñados.</w:t>
            </w:r>
          </w:p>
          <w:p w:rsidR="00000000" w:rsidDel="00000000" w:rsidP="00000000" w:rsidRDefault="00000000" w:rsidRPr="00000000" w14:paraId="00000015">
            <w:pPr>
              <w:numPr>
                <w:ilvl w:val="0"/>
                <w:numId w:val="2"/>
              </w:numPr>
              <w:spacing w:after="20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Falta de retroalimentación temprana de parte de potenciales usuarios, lo que retrasó la validación inicial.</w:t>
            </w:r>
          </w:p>
          <w:p w:rsidR="00000000" w:rsidDel="00000000" w:rsidP="00000000" w:rsidRDefault="00000000" w:rsidRPr="00000000" w14:paraId="00000016">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Conclusión parcial del Hito 1:</w:t>
              <w:br w:type="textWrapping"/>
              <w:t xml:space="preserve"> Si bien se cumplió con los entregables principales de la semana (requisitos y prototipo inicial), la validación con usuarios reales quedó algo pendiente y se trasladó al inicio del sprint siguiente. Esto demuestra que la planificación fue adecuada, pero la interacción con usuarios debía haberse incorporado antes para afinar el diseño desde el principio.</w:t>
            </w:r>
            <w:r w:rsidDel="00000000" w:rsidR="00000000" w:rsidRPr="00000000">
              <w:rPr>
                <w:rtl w:val="0"/>
              </w:rPr>
            </w:r>
          </w:p>
        </w:tc>
      </w:tr>
    </w:tbl>
    <w:p w:rsidR="00000000" w:rsidDel="00000000" w:rsidP="00000000" w:rsidRDefault="00000000" w:rsidRPr="00000000" w14:paraId="00000017">
      <w:pPr>
        <w:spacing w:after="200" w:line="360" w:lineRule="auto"/>
        <w:jc w:val="both"/>
        <w:rPr>
          <w:rFonts w:ascii="Arial" w:cs="Arial" w:eastAsia="Arial" w:hAnsi="Arial"/>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spacing w:after="2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Respecto a las dificultades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9">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el desarrollo del Hito 1 enfrenté algunas dificultades relacionadas con el tiempo disponible y la validación de los prototipos. Si bien logré levantar los requisitos y diseñar las primeras pantallas en Figma, surgieron ajustes en los requerimientos que retrasaron parte del trabajo planificado. Esta situación me mostró la importancia de contar con retroalimentación temprana de los usuarios para evitar retrabajos.</w:t>
            </w:r>
          </w:p>
          <w:p w:rsidR="00000000" w:rsidDel="00000000" w:rsidP="00000000" w:rsidRDefault="00000000" w:rsidRPr="00000000" w14:paraId="0000001A">
            <w:pPr>
              <w:spacing w:after="20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enfrentar estas dificultades he priorizado las funcionalidades más críticas y he tratado de mantener una organización clara mediante reuniones de seguimiento y el uso de herramientas colaborativas. De esta forma, aunque algunas validaciones se desplazaron al siguiente sprint, se mantuvo el avance del proyecto sin comprometer los entregables principales.</w:t>
            </w:r>
          </w:p>
          <w:p w:rsidR="00000000" w:rsidDel="00000000" w:rsidP="00000000" w:rsidRDefault="00000000" w:rsidRPr="00000000" w14:paraId="0000001B">
            <w:pPr>
              <w:spacing w:after="200" w:before="240"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De cara a lo que viene, planeo reforzar la gestión del tiempo y la comunicación con los usuarios, incorporando sus comentarios de manera más temprana. Creo que esta experiencia me ha ayudado a valorar la flexibilidad y la adaptación como elementos clave en el desarrollo de un proyecto ágil como FastPOS.</w:t>
            </w:r>
            <w:r w:rsidDel="00000000" w:rsidR="00000000" w:rsidRPr="00000000">
              <w:rPr>
                <w:rtl w:val="0"/>
              </w:rPr>
            </w:r>
          </w:p>
        </w:tc>
      </w:tr>
    </w:tbl>
    <w:p w:rsidR="00000000" w:rsidDel="00000000" w:rsidP="00000000" w:rsidRDefault="00000000" w:rsidRPr="00000000" w14:paraId="0000001C">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after="20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200" w:line="360" w:lineRule="auto"/>
        <w:jc w:val="both"/>
        <w:rPr>
          <w:rFonts w:ascii="Arial" w:cs="Arial" w:eastAsia="Arial" w:hAnsi="Arial"/>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spacing w:after="200"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6">
            <w:pPr>
              <w:spacing w:after="24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Evalúo mi trabajo de manera positiva, ya que he cumplido con los entregables principales del primer hito y he logrado organizar las tareas de forma ordenada. Destacó especialmente la claridad con la que define los requisitos y la utilidad de los prototipos en Figma para visualizar el sistema antes de implementarlo, lo que facilitó la comunicación de ideas y la planificación del desarrollo.</w:t>
            </w:r>
          </w:p>
          <w:p w:rsidR="00000000" w:rsidDel="00000000" w:rsidP="00000000" w:rsidRDefault="00000000" w:rsidRPr="00000000" w14:paraId="00000027">
            <w:pPr>
              <w:spacing w:after="24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también reconozco aspectos a mejorar, como la necesidad de optimizar la gestión del tiempo y de incorporar la retroalimentación de los usuarios de manera más temprana. Considero que al reforzar estos puntos podré avanzar de forma más fluida en los siguientes hitos y asegurar que el sistema responda de mejor manera a las necesidades reales.</w:t>
            </w:r>
            <w:r w:rsidDel="00000000" w:rsidR="00000000" w:rsidRPr="00000000">
              <w:rPr>
                <w:rtl w:val="0"/>
              </w:rPr>
            </w:r>
          </w:p>
        </w:tc>
      </w:tr>
    </w:tbl>
    <w:p w:rsidR="00000000" w:rsidDel="00000000" w:rsidP="00000000" w:rsidRDefault="00000000" w:rsidRPr="00000000" w14:paraId="00000028">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200" w:line="360" w:lineRule="auto"/>
        <w:jc w:val="both"/>
        <w:rPr>
          <w:rFonts w:ascii="Arial" w:cs="Arial" w:eastAsia="Arial" w:hAnsi="Arial"/>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spacing w:after="200"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spacing w:after="24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Después de reflexionar sobre el avance de mi Proyecto APT, me quedan algunas inquietudes relacionadas con la planificación y la optimización del tiempo. Principalmente, me pregunto si la secuencia de actividades que he seguido hasta ahora es la más eficiente para cumplir con todos los objetivos sin comprometer la calidad del trabajo. También me preocupa cómo anticipar posibles retrasos y ajustar el plan de manera efectiva si surgen imprevistos.</w:t>
            </w:r>
          </w:p>
          <w:p w:rsidR="00000000" w:rsidDel="00000000" w:rsidP="00000000" w:rsidRDefault="00000000" w:rsidRPr="00000000" w14:paraId="0000002C">
            <w:pPr>
              <w:spacing w:after="240" w:before="0"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La pregunta que me gustaría hacerle a mi docente es cómo priorizar actividades críticas en el proyecto para garantizar avances significativos aunque no se pueda cumplir con todo el cronograma. A mis pares les preguntaría qué estrategias han usado para superar bloqueos o dificultades técnicas durante el desarrollo de su proyecto, especialmente en aquellas tareas que requieren coordinación o manejo de varias herramientas simultáneamente.</w:t>
            </w:r>
            <w:r w:rsidDel="00000000" w:rsidR="00000000" w:rsidRPr="00000000">
              <w:rPr>
                <w:rtl w:val="0"/>
              </w:rPr>
            </w:r>
          </w:p>
        </w:tc>
      </w:tr>
    </w:tbl>
    <w:p w:rsidR="00000000" w:rsidDel="00000000" w:rsidP="00000000" w:rsidRDefault="00000000" w:rsidRPr="00000000" w14:paraId="0000002D">
      <w:pPr>
        <w:spacing w:after="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200" w:line="360" w:lineRule="auto"/>
        <w:jc w:val="both"/>
        <w:rPr>
          <w:rFonts w:ascii="Arial" w:cs="Arial" w:eastAsia="Arial" w:hAnsi="Arial"/>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spacing w:after="200"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spacing w:after="24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de esta instancia de monitoreo del Proyecto APT, considero que algunas actividades podrían redistribuirse para equilibrar la carga de trabajo entre los miembros del grupo y asegurar que todos puedan cumplir con los tiempos establecidos. Esto sería especialmente útil en tareas que requieren mayor dedicación o conocimientos específicos, de modo que cada miembro pueda aportar según sus fortalezas.</w:t>
            </w:r>
          </w:p>
          <w:p w:rsidR="00000000" w:rsidDel="00000000" w:rsidP="00000000" w:rsidRDefault="00000000" w:rsidRPr="00000000" w14:paraId="00000032">
            <w:pPr>
              <w:spacing w:after="24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podrían identificarse nuevas actividades relacionadas con la revisión de avances, la documentación de procesos y la integración final del proyecto, las cuales deberían asignarse a los miembros que tengan disponibilidad o experiencia en esas áreas, garantizando así un cierre más organizado y eficiente del proyecto.</w:t>
            </w:r>
          </w:p>
          <w:p w:rsidR="00000000" w:rsidDel="00000000" w:rsidP="00000000" w:rsidRDefault="00000000" w:rsidRPr="00000000" w14:paraId="00000033">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200" w:line="360" w:lineRule="auto"/>
              <w:jc w:val="both"/>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38">
      <w:pPr>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tabs>
          <w:tab w:val="center" w:leader="none" w:pos="4419"/>
          <w:tab w:val="right" w:leader="none" w:pos="8838"/>
        </w:tabs>
        <w:spacing w:after="200" w:line="360" w:lineRule="auto"/>
        <w:jc w:val="both"/>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753350" cy="190500"/>
                        </a:xfrm>
                        <a:prstGeom prst="rect"/>
                        <a:ln/>
                      </pic:spPr>
                    </pic:pic>
                  </a:graphicData>
                </a:graphic>
              </wp:anchor>
            </w:drawing>
          </mc:Fallback>
        </mc:AlternateContent>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tabs>
                <w:tab w:val="center" w:leader="none" w:pos="4419"/>
                <w:tab w:val="right" w:leader="none" w:pos="8838"/>
              </w:tabs>
              <w:spacing w:after="200" w:line="360" w:lineRule="auto"/>
              <w:jc w:val="both"/>
              <w:rPr>
                <w:rFonts w:ascii="Arial" w:cs="Arial" w:eastAsia="Arial" w:hAnsi="Arial"/>
                <w:b w:val="1"/>
                <w:sz w:val="24"/>
                <w:szCs w:val="24"/>
              </w:rPr>
            </w:pPr>
            <w:bookmarkStart w:colFirst="0" w:colLast="0" w:name="_heading=h.23wojet21600" w:id="0"/>
            <w:bookmarkEnd w:id="0"/>
            <w:r w:rsidDel="00000000" w:rsidR="00000000" w:rsidRPr="00000000">
              <w:rPr>
                <w:rFonts w:ascii="Arial" w:cs="Arial" w:eastAsia="Arial" w:hAnsi="Arial"/>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tabs>
                <w:tab w:val="center" w:leader="none" w:pos="4419"/>
                <w:tab w:val="right" w:leader="none" w:pos="8838"/>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Fernanda Monsalve, al evaluar el trabajo en grupo considero que, en la práctica, he avanzado principalmente de manera individual en la creación del proyecto. Mi compañero se ha enfocado casi exclusivamente en sus guías individuales, lo que ha limitado su aporte al desarrollo grupal.</w:t>
            </w:r>
          </w:p>
          <w:p w:rsidR="00000000" w:rsidDel="00000000" w:rsidP="00000000" w:rsidRDefault="00000000" w:rsidRPr="00000000" w14:paraId="0000003C">
            <w:pPr>
              <w:tabs>
                <w:tab w:val="center" w:leader="none" w:pos="4419"/>
                <w:tab w:val="right" w:leader="none" w:pos="8838"/>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 los aspectos positivos, destaco mi propio compromiso y la constancia para cumplir con las actividades del proyecto, asegurando que se mantenga el avance según lo planificado. En cuanto a los aspectos a mejorar, sería ideal lograr una mayor colaboración por parte de todos los miembros del grupo, fomentando un reparto equitativo de las tareas y una comunicación más constante, de manera que el proyecto no dependa únicamente del esfuerzo de una sola persona.</w:t>
            </w:r>
          </w:p>
          <w:p w:rsidR="00000000" w:rsidDel="00000000" w:rsidP="00000000" w:rsidRDefault="00000000" w:rsidRPr="00000000" w14:paraId="0000003D">
            <w:pPr>
              <w:tabs>
                <w:tab w:val="center" w:leader="none" w:pos="4419"/>
                <w:tab w:val="right" w:leader="none" w:pos="8838"/>
              </w:tabs>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tabs>
                <w:tab w:val="center" w:leader="none" w:pos="4419"/>
                <w:tab w:val="right" w:leader="none" w:pos="8838"/>
              </w:tabs>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tabs>
                <w:tab w:val="center" w:leader="none" w:pos="4419"/>
                <w:tab w:val="right" w:leader="none" w:pos="8838"/>
              </w:tabs>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tabs>
                <w:tab w:val="center" w:leader="none" w:pos="4419"/>
                <w:tab w:val="right" w:leader="none" w:pos="8838"/>
              </w:tabs>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tabs>
                <w:tab w:val="center" w:leader="none" w:pos="4419"/>
                <w:tab w:val="right" w:leader="none" w:pos="8838"/>
              </w:tabs>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tabs>
                <w:tab w:val="center" w:leader="none" w:pos="4419"/>
                <w:tab w:val="right" w:leader="none" w:pos="8838"/>
              </w:tabs>
              <w:spacing w:after="200" w:line="360" w:lineRule="auto"/>
              <w:jc w:val="both"/>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43">
      <w:pPr>
        <w:tabs>
          <w:tab w:val="center" w:leader="none" w:pos="4419"/>
          <w:tab w:val="right" w:leader="none" w:pos="8838"/>
        </w:tabs>
        <w:spacing w:after="2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200" w:line="360" w:lineRule="auto"/>
        <w:jc w:val="both"/>
        <w:rPr>
          <w:rFonts w:ascii="Arial" w:cs="Arial" w:eastAsia="Arial" w:hAnsi="Arial"/>
          <w:b w:val="1"/>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tabs>
        <w:tab w:val="center" w:leader="none" w:pos="4419"/>
        <w:tab w:val="right" w:leader="none" w:pos="8838"/>
      </w:tabs>
      <w:spacing w:after="200" w:line="360" w:lineRule="auto"/>
      <w:jc w:val="both"/>
      <w:rPr>
        <w:rFonts w:ascii="Arial" w:cs="Arial" w:eastAsia="Arial" w:hAnsi="Arial"/>
        <w:b w:val="1"/>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RusAP4krgT/OfBWZfavULo5PQ==">CgMxLjAyDmguMjN3b2pldDIxNjAwOAByITFORS1IN2MtRjZIeXJscVJBWXU5TjdoN1pUVWlodDVXOQ==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