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s0ttpotxqgh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</w:rPr>
      </w:pPr>
      <w:bookmarkStart w:colFirst="0" w:colLast="0" w:name="_vxx0wv4vl47" w:id="1"/>
      <w:bookmarkEnd w:id="1"/>
      <w:r w:rsidDel="00000000" w:rsidR="00000000" w:rsidRPr="00000000">
        <w:rPr>
          <w:b w:val="1"/>
          <w:rtl w:val="0"/>
        </w:rPr>
        <w:t xml:space="preserve">OBJETIVOS DE LOS SPRINTS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avwn0y4ob2o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60" w:lineRule="auto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 APT – Fase 2</w:t>
      </w:r>
    </w:p>
    <w:p w:rsidR="00000000" w:rsidDel="00000000" w:rsidP="00000000" w:rsidRDefault="00000000" w:rsidRPr="00000000" w14:paraId="00000017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(PTY4614_002D)</w:t>
      </w:r>
    </w:p>
    <w:p w:rsidR="00000000" w:rsidDel="00000000" w:rsidP="00000000" w:rsidRDefault="00000000" w:rsidRPr="00000000" w14:paraId="00000018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Sprint: </w:t>
      </w:r>
      <w:r w:rsidDel="00000000" w:rsidR="00000000" w:rsidRPr="00000000">
        <w:rPr>
          <w:sz w:val="24"/>
          <w:szCs w:val="24"/>
          <w:rtl w:val="0"/>
        </w:rPr>
        <w:t xml:space="preserve">#1 –  #7</w:t>
      </w:r>
    </w:p>
    <w:p w:rsidR="00000000" w:rsidDel="00000000" w:rsidP="00000000" w:rsidRDefault="00000000" w:rsidRPr="00000000" w14:paraId="00000019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Duración:</w:t>
      </w:r>
      <w:r w:rsidDel="00000000" w:rsidR="00000000" w:rsidRPr="00000000">
        <w:rPr>
          <w:sz w:val="24"/>
          <w:szCs w:val="24"/>
          <w:rtl w:val="0"/>
        </w:rPr>
        <w:t xml:space="preserve"> Semana 3 – Semana 9</w:t>
      </w:r>
    </w:p>
    <w:p w:rsidR="00000000" w:rsidDel="00000000" w:rsidP="00000000" w:rsidRDefault="00000000" w:rsidRPr="00000000" w14:paraId="0000001A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Equipo:</w:t>
      </w:r>
      <w:r w:rsidDel="00000000" w:rsidR="00000000" w:rsidRPr="00000000">
        <w:rPr>
          <w:sz w:val="24"/>
          <w:szCs w:val="24"/>
          <w:rtl w:val="0"/>
        </w:rPr>
        <w:t xml:space="preserve"> Fernanda Monsalve Luco - Matías Gutierrez</w:t>
      </w:r>
    </w:p>
    <w:p w:rsidR="00000000" w:rsidDel="00000000" w:rsidP="00000000" w:rsidRDefault="00000000" w:rsidRPr="00000000" w14:paraId="0000001B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06 de noviembre de 2025</w:t>
      </w:r>
    </w:p>
    <w:p w:rsidR="00000000" w:rsidDel="00000000" w:rsidP="00000000" w:rsidRDefault="00000000" w:rsidRPr="00000000" w14:paraId="0000001C">
      <w:pPr>
        <w:spacing w:after="200"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4588144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liagoj9os9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Directorio de equipo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uabd30bb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 – Semana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3pqcnjrw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b0ef70s4b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 – Semana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kdosuvzorh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73sgl2b4c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 – Semana 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r38ub8mzb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8ke89goqf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 – Semana 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1qpr8gvs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zhhrehosb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5 – Semana 7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fnnbgduka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rgq94u6qn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6 – Semana 8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0r3vjr7hm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xnluw943p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7 – Semana 9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i22g713r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sahw2a45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Aprobación General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2432.6666666666665"/>
        <w:gridCol w:w="2432.6666666666665"/>
        <w:gridCol w:w="2432.6666666666665"/>
        <w:tblGridChange w:id="0">
          <w:tblGrid>
            <w:gridCol w:w="1728"/>
            <w:gridCol w:w="2432.6666666666665"/>
            <w:gridCol w:w="2432.6666666666665"/>
            <w:gridCol w:w="2432.666666666666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widowControl w:val="0"/>
              <w:spacing w:before="120" w:line="240" w:lineRule="auto"/>
              <w:rPr>
                <w:sz w:val="24"/>
                <w:szCs w:val="24"/>
              </w:rPr>
            </w:pPr>
            <w:bookmarkStart w:colFirst="0" w:colLast="0" w:name="_kliagoj9os98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Directorio de equipo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ingún tipo" id="3" name="image5.png"/>
                  <a:graphic>
                    <a:graphicData uri="http://schemas.openxmlformats.org/drawingml/2006/picture">
                      <pic:pic>
                        <pic:nvPicPr>
                          <pic:cNvPr descr="Ningún tipo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Imagen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Personas" id="1" name="image3.png"/>
                  <a:graphic>
                    <a:graphicData uri="http://schemas.openxmlformats.org/drawingml/2006/picture">
                      <pic:pic>
                        <pic:nvPicPr>
                          <pic:cNvPr descr="Persona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Nombre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Desplegables" id="2" name="image4.png"/>
                  <a:graphic>
                    <a:graphicData uri="http://schemas.openxmlformats.org/drawingml/2006/picture">
                      <pic:pic>
                        <pic:nvPicPr>
                          <pic:cNvPr descr="Desplegables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Rol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ingún tipo" id="4" name="image5.png"/>
                  <a:graphic>
                    <a:graphicData uri="http://schemas.openxmlformats.org/drawingml/2006/picture">
                      <pic:pic>
                        <pic:nvPicPr>
                          <pic:cNvPr descr="Ningún tipo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Ubicación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-1486997139"/>
                <w:dropDownList w:lastValue="Gestión de proyectos">
                  <w:listItem w:displayText="Gestión de proyectos" w:value="Gestión de proyectos"/>
                  <w:listItem w:displayText="Ingeniería" w:value="Ingeniería"/>
                  <w:listItem w:displayText="Diseño" w:value="Diseño"/>
                  <w:listItem w:displayText="Ventas" w:value="Ventas"/>
                </w:dropDownList>
              </w:sdtPr>
              <w:sdtContent>
                <w:r w:rsidDel="00000000" w:rsidR="00000000" w:rsidRPr="00000000">
                  <w:rPr>
                    <w:color w:val="5a3286"/>
                    <w:shd w:fill="e6cff2" w:val="clear"/>
                  </w:rPr>
                  <w:t xml:space="preserve">Gestión de proyectos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-766969445"/>
                <w:dropDownList w:lastValue="Ingeniería">
                  <w:listItem w:displayText="Gestión de proyectos" w:value="Gestión de proyectos"/>
                  <w:listItem w:displayText="Ingeniería" w:value="Ingeniería"/>
                  <w:listItem w:displayText="Diseño" w:value="Diseño"/>
                  <w:listItem w:displayText="Ventas" w:value="Venta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Ingeniería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-1725990500"/>
                <w:dropDownList w:lastValue="Diseño">
                  <w:listItem w:displayText="Gestión de proyectos" w:value="Gestión de proyectos"/>
                  <w:listItem w:displayText="Ingeniería" w:value="Ingeniería"/>
                  <w:listItem w:displayText="Diseño" w:value="Diseño"/>
                  <w:listItem w:displayText="Ventas" w:value="Vent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Diseño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-2095416034"/>
                <w:dropDownList w:lastValue="Ventas">
                  <w:listItem w:displayText="Gestión de proyectos" w:value="Gestión de proyectos"/>
                  <w:listItem w:displayText="Ingeniería" w:value="Ingeniería"/>
                  <w:listItem w:displayText="Diseño" w:value="Diseño"/>
                  <w:listItem w:displayText="Ventas" w:value="Venta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Ventas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4euabd30bbz9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Sprint 1 – Semana 3</w:t>
      </w:r>
    </w:p>
    <w:p w:rsidR="00000000" w:rsidDel="00000000" w:rsidP="00000000" w:rsidRDefault="00000000" w:rsidRPr="00000000" w14:paraId="0000004B">
      <w:pPr>
        <w:pStyle w:val="Heading2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pv3pqcnjrwdt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OS-01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Migrar el backend de Express/SQL a Firebase (Firestore + Auth).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Proyecto Firebase configurado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Colecciones iniciales definidas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Autenticación funcional con email/contraseña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Reglas de seguridad básicas implementadas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OS-02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los prototipos en Figma con el nuevo flujo de autenticación basado en roles.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Pantallas de login, selección de rol y redirección post-login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Comentarios explicando la lógica de roles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Enlace compartido con permisos de “comentario”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OS-03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el repositorio inicial en GitHub con estructura base (/docs,/src,README).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Estructura de carpetas clara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-.gitignore, licencia y guía de contribución básica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Acceso compartido con el equipo y docente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Aprobado por: Product Owner (Fernanda Monsalve Luco)</w:t>
      </w:r>
    </w:p>
    <w:p w:rsidR="00000000" w:rsidDel="00000000" w:rsidP="00000000" w:rsidRDefault="00000000" w:rsidRPr="00000000" w14:paraId="00000070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Contexto: Respuesta a dificultades técnicas con SQL local y alineación con competencias de “Gestionar proyectos informáticos” (IL 2.2).</w:t>
      </w:r>
    </w:p>
    <w:p w:rsidR="00000000" w:rsidDel="00000000" w:rsidP="00000000" w:rsidRDefault="00000000" w:rsidRPr="00000000" w14:paraId="00000071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apb0ef70s4b8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Sprint 2 – Semana 4</w:t>
      </w:r>
    </w:p>
    <w:p w:rsidR="00000000" w:rsidDel="00000000" w:rsidP="00000000" w:rsidRDefault="00000000" w:rsidRPr="00000000" w14:paraId="00000073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9kdosuvzorhn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OS-04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autenticación con Firebase Auth y asignación de roles mediante custom claims.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Roles:mesero,caja,admin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Redirección automática post-login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Manejo de errores (credenciales inválidas)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OS-05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Proteger rutas en React según rol mediante AuthContext Protected Route.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admin accede a gestión de productos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Mesero no ve módulo de caja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Usuarios no autenticados redirigidos a/login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OS-06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documento de arquitectura técnica (stack, decisiones, diagrama).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Stack tecnológico definido (React + Firebase)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Justificación de migración a Firebase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Diagrama de arquitectura en Draw.io o Excalidraw</w:t>
            </w:r>
          </w:p>
        </w:tc>
      </w:tr>
    </w:tbl>
    <w:p w:rsidR="00000000" w:rsidDel="00000000" w:rsidP="00000000" w:rsidRDefault="00000000" w:rsidRPr="00000000" w14:paraId="00000093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Aprobado por: Product Owner</w:t>
      </w:r>
    </w:p>
    <w:p w:rsidR="00000000" w:rsidDel="00000000" w:rsidP="00000000" w:rsidRDefault="00000000" w:rsidRPr="00000000" w14:paraId="00000095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Notas: Se prioriza seguridad y separación de responsabilidades por rol, en respuesta a retroalimentación docente.</w:t>
      </w:r>
    </w:p>
    <w:p w:rsidR="00000000" w:rsidDel="00000000" w:rsidP="00000000" w:rsidRDefault="00000000" w:rsidRPr="00000000" w14:paraId="00000096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di73sgl2b4c1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Sprint 3 – Semana 5</w:t>
      </w:r>
    </w:p>
    <w:p w:rsidR="00000000" w:rsidDel="00000000" w:rsidP="00000000" w:rsidRDefault="00000000" w:rsidRPr="00000000" w14:paraId="00000097">
      <w:pPr>
        <w:pStyle w:val="Heading2"/>
        <w:spacing w:after="200" w:line="360" w:lineRule="auto"/>
        <w:jc w:val="both"/>
        <w:rPr/>
      </w:pPr>
      <w:bookmarkStart w:colFirst="0" w:colLast="0" w:name="_qmr38ub8mzbw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OS-07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interfaz de caja: agregar productos, ver carrito, calcular total.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Búsqueda/filtro de productos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Cálculo automático: subtotal, IVA (19%), total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Integración con colección productos de Firestone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OS-08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Conectar módulo de caja a Firestore: lectura de productos y escritura de pedidos.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Pedidos guardados con timestamp, estado “pendiente” y datos del cajero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Uso de write Batch para atomicidad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Validación de campos obligatorios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Aprobado por: Product Owner</w:t>
      </w:r>
    </w:p>
    <w:p w:rsidR="00000000" w:rsidDel="00000000" w:rsidP="00000000" w:rsidRDefault="00000000" w:rsidRPr="00000000" w14:paraId="000000B0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Enfoque: Validación temprana de cálculos tributarios (IVA 19%), como solicitado por el docente.</w:t>
      </w:r>
    </w:p>
    <w:p w:rsidR="00000000" w:rsidDel="00000000" w:rsidP="00000000" w:rsidRDefault="00000000" w:rsidRPr="00000000" w14:paraId="000000B1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lmnajo85fvyu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vn8ke89goqf1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Sprint 4 – Semana 6</w:t>
      </w:r>
    </w:p>
    <w:p w:rsidR="00000000" w:rsidDel="00000000" w:rsidP="00000000" w:rsidRDefault="00000000" w:rsidRPr="00000000" w14:paraId="000000B3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dh1qpr8gvsy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aceptación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OS-09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colección inventario en Firestore y reglas de seguridad.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Cada producto tiene stock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admin puede ajustar stock manualmente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Reglas de seguridad por rol en Firestore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OS-10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inventario al registrar o cancelar pedidos.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Stock disminuye al registrar venta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Stock se restaura al cancelar/revertir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Uso de transacciones para evitar inconsistencias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OS-11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casos de prueba CP-05 a CP-07 (inventario y reversión).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Resultados registrados en hoja de pruebas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Validación de atomicidad y rollback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Aprobado por: Product Owner</w:t>
      </w:r>
    </w:p>
    <w:p w:rsidR="00000000" w:rsidDel="00000000" w:rsidP="00000000" w:rsidRDefault="00000000" w:rsidRPr="00000000" w14:paraId="000000D3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Alineación: Refuerza la calidad del sistema (IL 1.2) y la integridad de los datos. </w:t>
      </w:r>
    </w:p>
    <w:p w:rsidR="00000000" w:rsidDel="00000000" w:rsidP="00000000" w:rsidRDefault="00000000" w:rsidRPr="00000000" w14:paraId="000000D4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3izhhrehosb3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Sprint 5 – Semana 7</w:t>
      </w:r>
    </w:p>
    <w:p w:rsidR="00000000" w:rsidDel="00000000" w:rsidP="00000000" w:rsidRDefault="00000000" w:rsidRPr="00000000" w14:paraId="000000D7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36fnnbgdukat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OS-12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que el módulo de caja calcule correctamente IVA (19%) y descuentos.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Subtotal, IVA y total coinciden con cálculos manuales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Descuentos se aplican antes del IVA (normativa chilena)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Validado con al menos 5 escenarios distintos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OS-13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el inventario se actualice de forma atómica y segura.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Uso de write Batchen Firestore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Al registrar una venta, el stock disminuye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Al revertir una venta reciente (&lt;1 hr), el stock se restaura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OS-14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Postergar el desarrollo de reportes avanzados y reforzar la estabilidad del flujo principal.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Tarjetas de reportes movidas a “Won’t have this sprint”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Prueba de extremo a extremo del flujo: login → mesero → caja → inventario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Aprobado por: Product Owner</w:t>
      </w:r>
    </w:p>
    <w:p w:rsidR="00000000" w:rsidDel="00000000" w:rsidP="00000000" w:rsidRDefault="00000000" w:rsidRPr="00000000" w14:paraId="000000F6">
      <w:pPr>
        <w:spacing w:after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Priorización basada en retroalimentación docente: “estabilidad de caja antes que funcionalidades secundarias”.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3prgq94u6qnw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Sprint 6 – Semana 8</w:t>
      </w:r>
    </w:p>
    <w:p w:rsidR="00000000" w:rsidDel="00000000" w:rsidP="00000000" w:rsidRDefault="00000000" w:rsidRPr="00000000" w14:paraId="000000FA">
      <w:pPr>
        <w:pStyle w:val="Heading2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yi0r3vjr7hmg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OS-15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todos los módulos y realizar prueba de extremo a extremo.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Flujo completo: login → mesero toma pedido → caja paga → inventario actualizado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Todos los roles validados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OS-16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Corregir bugs críticos identificados en pruebas.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Priorización de errores de cálculo o pérdida de datos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Validación post-corrección</w:t>
            </w:r>
          </w:p>
        </w:tc>
      </w:tr>
    </w:tbl>
    <w:p w:rsidR="00000000" w:rsidDel="00000000" w:rsidP="00000000" w:rsidRDefault="00000000" w:rsidRPr="00000000" w14:paraId="0000010C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Aprobado por: Product Owner</w:t>
      </w:r>
    </w:p>
    <w:p w:rsidR="00000000" w:rsidDel="00000000" w:rsidP="00000000" w:rsidRDefault="00000000" w:rsidRPr="00000000" w14:paraId="0000010E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Enfoque: Asegurar la entrega de un incremento estable y funcional para la Fase Final.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3sxnluw943py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Sprint 7 – Semana 9</w:t>
      </w:r>
    </w:p>
    <w:p w:rsidR="00000000" w:rsidDel="00000000" w:rsidP="00000000" w:rsidRDefault="00000000" w:rsidRPr="00000000" w14:paraId="00000112">
      <w:pPr>
        <w:pStyle w:val="Heading2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gti22g713rin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</w:t>
            </w:r>
          </w:p>
        </w:tc>
        <w:tc>
          <w:tcPr>
            <w:shd w:fill="4141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OS-17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y formatear informe de avance (Fase 2).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Incluir abstract (es/ing), ajustes, metodología, evidencias y conclusiones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Formato Duoc UC (Arial 12, interlineado 1.5, portada, etc.)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OS-18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Subir todas las evidencias a GitHub con los nombres correctos.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-Archivos:INFORME_FASE2_...docx,docs/plan_pruebas_v2.pdf, capturas, etc.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Commits atribuidos por autor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OS-19</w:t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equidad en contribuciones del equipo.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Historial de commits muestra participación balanceada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bdc1c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Asignación clara de tareas en Trello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Aprobado por: Product Owner</w:t>
      </w:r>
    </w:p>
    <w:p w:rsidR="00000000" w:rsidDel="00000000" w:rsidP="00000000" w:rsidRDefault="00000000" w:rsidRPr="00000000" w14:paraId="0000012C">
      <w:pPr>
        <w:spacing w:after="200" w:line="360" w:lineRule="auto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Propósito: Entrega sumativa coherente, trazable y alineada con los indicadores de evaluación.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ytjjvy6i7ml0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fasahw2a45p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Aprobación General</w:t>
      </w:r>
    </w:p>
    <w:p w:rsidR="00000000" w:rsidDel="00000000" w:rsidP="00000000" w:rsidRDefault="00000000" w:rsidRPr="00000000" w14:paraId="0000012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resume los objetivos alcanzables, medibles y alineados con las metas del producto en cada sprint del Proyecto APT FASTPOS. Cada sprint responde a la retroalimentación docente, a los principios de la metodología ágil y a los estándares del perfil de egreso de Duoc UC.</w:t>
      </w:r>
    </w:p>
    <w:p w:rsidR="00000000" w:rsidDel="00000000" w:rsidP="00000000" w:rsidRDefault="00000000" w:rsidRPr="00000000" w14:paraId="0000013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Aprobado por: </w:t>
      </w:r>
      <w:r w:rsidDel="00000000" w:rsidR="00000000" w:rsidRPr="00000000">
        <w:rPr>
          <w:sz w:val="24"/>
          <w:szCs w:val="24"/>
          <w:rtl w:val="0"/>
        </w:rPr>
        <w:t xml:space="preserve">Fernanda Monsalve Luco</w:t>
      </w:r>
    </w:p>
    <w:p w:rsidR="00000000" w:rsidDel="00000000" w:rsidP="00000000" w:rsidRDefault="00000000" w:rsidRPr="00000000" w14:paraId="00000131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 Owner – Project FASTPOS</w:t>
      </w:r>
    </w:p>
    <w:p w:rsidR="00000000" w:rsidDel="00000000" w:rsidP="00000000" w:rsidRDefault="00000000" w:rsidRPr="00000000" w14:paraId="0000013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06 de noviembre de 2025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719388" cy="682106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