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b2323"/>
          <w:sz w:val="56"/>
          <w:szCs w:val="56"/>
        </w:rPr>
        <w:t xml:space="preserve">FlintUI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Personal Design System — Documentation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v1.0  |  Dark mode first  |  Outfit font  |  Crimson accent</w:t>
      </w:r>
    </w:p>
    <w:p>
      <w:pPr>
        <w:pBdr>
          <w:bottom w:val="single" w:color="6b2323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FlintUI is a personal design system built for building clean, dark-mode-first interfaces. It prioritises consistency, legibility, and a strong visual identity across all projects — from CLI tools to full dashboards.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built around three core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first — every component is designed for a near-black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 surface — flat surfaces, no gradients, no drop shadows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identity — single crimson accent colour on pure black for immediate recognition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values are expressed as CSS custom properties. Use these variables exclusively — never hardcode hex values.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--bg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#0a0a0a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Page/app background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--surface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#111111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and panel background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--surface2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#1a1a1a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surfaces, button default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--surface3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#222222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nav active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--accent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#6b2323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 — buttons, focus, icons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--accent-hover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#7d2a2a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hover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--accent-glow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rgba(107,35,35,0.3)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backgrounds (icon wells, badges)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#f0ede8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 — off-white, not pure white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rgba(240,237,232,0.5)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labels, captions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--text-dim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rgba(240,237,232,0.25)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text, hints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rgba(255,255,255,0.08)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borders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--border-hover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rgba(255,255,255,0.15)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Hovered borders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--font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'Outfit', sans-serif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font — all UI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--radius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border radius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323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panels, larger containers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Font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/ 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22px / 600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headings, app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/ 500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group labels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13–14px / 400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text, descriptions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11–12px / 500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labels, badges, hints. Use letter-spacing: 0.1em on uppercase labels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b2323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Components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Buttons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variants. All share the same base — Outfit font, border-radius 10px, 8px/18px padding.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Background: --accent. Used for the main call to action. One per screen maximum.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6b2323"/>
          <w:sz w:val="18"/>
          <w:szCs w:val="18"/>
        </w:rPr>
        <w:t xml:space="preserve">.btn.primary { background: var(--accent); border-color: var(--accent); color: #f0ede8; }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Background: --surface2 with --border. Used for secondary actions.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6b2323"/>
          <w:sz w:val="18"/>
          <w:szCs w:val="18"/>
        </w:rPr>
        <w:t xml:space="preserve">.btn { background: var(--surface2); border: 1px solid var(--border); }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Transparent background. Used for tertiary/cancel actions.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6b2323"/>
          <w:sz w:val="18"/>
          <w:szCs w:val="18"/>
        </w:rPr>
        <w:t xml:space="preserve">.btn.ghost { background: transparent; }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5px/12px padding, 12px font. Use for compact UI areas like log lines or table actions.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6b2323"/>
          <w:sz w:val="18"/>
          <w:szCs w:val="18"/>
        </w:rPr>
        <w:t xml:space="preserve">.btn.sm { padding: 5px 12px; font-size: 12px; 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Cards use --surface background with a 1px --border and --radius-lg (14px) corners. They respond to hover with a border lightening to --border-hover.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Icon wells inside cards use --accent-glow background and --accent border, with a 16px SVG icon stroked in --accent at 1.5px weight.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Inputs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Text inputs sit on --surface with a 1px --border. On focus the border transitions to --accent. Placeholder text uses --text-dim. Font and size match the rest of the system (Outfit, 13px).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6b2323"/>
          <w:sz w:val="18"/>
          <w:szCs w:val="18"/>
        </w:rPr>
        <w:t xml:space="preserve">.input:focus { border-color: var(--accent); 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Navigation Pills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pill-shaped nav container using --surface with --border. Active items get --surface3 background and --text colour. Inactive items use --text-muted with a colour transition on hover.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Badges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semantic variants — all use 11px/500 weight text in a 20px border-radius pill.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Accent — --accent-glow background, --accent border, light crimson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 — dark green tint, muted green border, light green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— dark amber tint, muted amber border, light amber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— --surface2 background, --border, --text-muted text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 key metrics. --surface background, 1px --border, --radius corners. Large 22px/600 value on top, 11px muted label below, small delta indicator at the bottom in success green or danger red.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Progress Bars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4px track in --surface3 with a filled portion using --accent (or a contextual override for non-accent metrics like storage or memory). Border-radius 4px on both track and fill.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Toggles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36px wide, 20px tall pill toggle. Off state: --surface3 background with a muted thumb. On state: --accent background with --text-dim transitioning to #f0ede8 thumb. Transform translateX(16px) on the thumb for the on position.</w:t>
      </w:r>
    </w:p>
    <w:p>
      <w:pPr>
        <w:spacing w:after="160"/>
      </w:pPr>
      <w:r>
        <w:t xml:space="preserve"/>
      </w:r>
    </w:p>
    <w:p>
      <w:pPr>
        <w:pBdr>
          <w:bottom w:val="single" w:color="6b2323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Usage Guidelines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--accent sparingly — it should feel intentional, not everywhere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surfaces flat — avoid box-shadow, gradients, or blur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--text-muted for secondary information, not --text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Outfit from Google Fonts at weights 300, 400, 500, 600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Transition border-color on hover, not background, for subtle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section labels (11px, uppercase, letter-spacing 0.12em, --text-dim) to group content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Don’t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gradients — they break the flat aesthetic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white (#ffffff) for text — use --text (#f0ede8) instead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box-shadow — it conflicts with the dark flat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Don’t use the accent colour for text — it’s a background/border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Don’t mix surface levels arbitrarily — --surface → --surface2 → --surface3 is the depth hierarchy</w:t>
      </w:r>
    </w:p>
    <w:p>
      <w:pPr>
        <w:spacing w:after="160"/>
      </w:pPr>
      <w:r>
        <w:t xml:space="preserve"/>
      </w:r>
    </w:p>
    <w:p>
      <w:pPr>
        <w:pBdr>
          <w:bottom w:val="single" w:color="6b2323" w:sz="4" w:space="1"/>
        </w:pBd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Dxen Variant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dxen CLI uses a stricter variant of FlintUI: pure black (#000000) background instead of #0a0a0a, and the crimson accent is applied more aggressively to the primary interactive elements. All other tokens remain the same.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6b2323"/>
          <w:sz w:val="18"/>
          <w:szCs w:val="18"/>
        </w:rPr>
        <w:t xml:space="preserve">--bg: #000000;  /* pure black for dxen */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6b2323"/>
          <w:sz w:val="18"/>
          <w:szCs w:val="18"/>
        </w:rPr>
        <w:t xml:space="preserve">--accent: #6b2323;  /* same crimson */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variant is intended for terminal-adjacent interfaces where maximum contrast against the background is a priority.</w:t>
      </w:r>
    </w:p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23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2026-03-28T13:03:31.908Z</dcterms:created>
  <dcterms:modified xsi:type="dcterms:W3CDTF">2026-03-28T13:03:31.910Z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