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BBD0" w14:textId="5617E171" w:rsidR="00E11C10" w:rsidRDefault="00AF4D45">
      <w:r>
        <w:rPr>
          <w:rFonts w:hint="eastAsia"/>
        </w:rPr>
        <w:t>功能完成</w:t>
      </w:r>
    </w:p>
    <w:sectPr w:rsidR="00E11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00"/>
    <w:rsid w:val="002D3800"/>
    <w:rsid w:val="00AF4D45"/>
    <w:rsid w:val="00E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4434"/>
  <w15:chartTrackingRefBased/>
  <w15:docId w15:val="{4ACD9112-2C63-407A-84A5-D85C7277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邦杰</dc:creator>
  <cp:keywords/>
  <dc:description/>
  <cp:lastModifiedBy>陈 邦杰</cp:lastModifiedBy>
  <cp:revision>2</cp:revision>
  <dcterms:created xsi:type="dcterms:W3CDTF">2022-04-18T12:17:00Z</dcterms:created>
  <dcterms:modified xsi:type="dcterms:W3CDTF">2022-04-18T12:17:00Z</dcterms:modified>
</cp:coreProperties>
</file>