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Farg`ona davlat universiteti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Iqtisodiyot fakulteti Iqtisodiyot (tarmoqlar va sohalar) yo`nalishi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___ kurs talabalariga </w:t>
      </w:r>
      <w:r>
        <w:rPr>
          <w:rFonts w:cs="Times New Roman" w:ascii="Times New Roman" w:hAnsi="Times New Roman"/>
          <w:b/>
          <w:sz w:val="28"/>
          <w:szCs w:val="28"/>
          <w:lang w:val="uz-Cyrl-UZ" w:eastAsia="ru-RU"/>
        </w:rPr>
        <w:t>Ма</w:t>
      </w:r>
      <w:r>
        <w:rPr>
          <w:rFonts w:cs="Times New Roman" w:ascii="Times New Roman" w:hAnsi="Times New Roman"/>
          <w:b/>
          <w:sz w:val="28"/>
          <w:szCs w:val="28"/>
          <w:lang w:val="en-US" w:eastAsia="ru-RU"/>
        </w:rPr>
        <w:t>rketing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fanidan yakuniy davlat attestatsiya uchun Iqtisodiyot va servis kafedrasidan taqdim etilayotgan 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  <w:u w:val="single"/>
          <w:lang w:val="en-US"/>
        </w:rPr>
        <w:t>TEST MATERIALLARI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Makroiqtisodiy siyosatning muhim vazifalari nimalardan iborat?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makroiqtisodiy barqarorlik, iqtisodiy o’sish va aholi farovonligini ta’minlash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iqtisodiy o’sishni oshirish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makroiqtisodiy barqarorlik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aholi farovonligini ta’minlash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Iqtisodiy mohiyatiga qarab soliqlar turlarini belgilang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egri va to’g’ri soliqlar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egri va noto’g’ri soliqlar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bevosita va to’g’ri soliqlar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egri va bevosita soliqlar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AD-AS modeli qanday model?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Yalpi talab-yalpi taklif modeli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Talab va taklif modeli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Tovar va xizmatlar modeli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Maxsulot taklifi modeli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Yopiq iqtisodiyotga qaysi sektorlar kiradi?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Korxona va Investor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Xalqaro savdo va Tadbirkor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Xususiy va davlat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Moliya va Kredit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Aksiya sotuvchilari nima deb ataladi?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Davlat tashkiloti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- Firma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Emitent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Sotuvchi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Yalpi ichki mahsulot necha xil usulda aniqlanadi?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- 2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- 3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- 4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Y = C + I + G + NX identifikatorida C omili nimani anglatadi: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iste'mol xarajatlari;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Investitsiya xarajatlari;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Davlat xarajatlari;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Sof eksport;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Y = C + I + G + NX identifikatorida G omili nimani anglatadi: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Sof eksport;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iste'mol xarajatlari;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Davlat xarajatlari;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Investitsiya xarajatlari;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Milliy valyuta kursining chet el valyuta kursga nisbatan tushishi qanday siyosiy usulga kiradi?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Denominatsiya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Devalvatsiya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Revalvatsiya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a javob to’g’ri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Baholar Mashtabini qisqartirish yani puldagi "0" lar sonini kamaytirish qanday siyosiy usulga kiradi.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Denominatsiya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Devalvatsiya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Revalvatsiya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To’g’ri javob yo’q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Suzib yuruvchi inflyatsiya sharoitida: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Pul topishga intilish minimal darajaga tushadi.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Talab qisqaradi.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Narx-navoni mutlaqo tartibga solib bo’lmaydi.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Pul ishlab chiqarishga qo’yilmasdan, qimmatli buyumlarga ayirboshlanadi.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Antiinflyatsiyani qo’llash va ishlab chiqarishni rag’batlantirish maqsadida: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Pul daromadlari (ish haqi, nafaqa, pensiya, xayriya to’lovlari) nazorat qilinib, ularning o’sishi cheklanadi yoki to’xtatiladi.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Ortiqcha pulni tovar bozoridan chiqarib, qantarib qo’yish uchun bank to’laydigan foiz oshiriladi.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Ishlab chiqarishga solingan foyda soliqdan ozod qilinadi.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Soliqlar oshiriladi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Yuridik shaxs – bu: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o`z mulki, balansi, muhri, nomi, ta`sischilari, ustaviga ega bo`lgan korxona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fuqarolik huquqi sub`ekti bo`lgan fuqaro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mamlakatning huquqli bo`lish qobiliyatiga ega bo`lgan fuqarosidir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mustaqil korxona va muassasa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Agar o‘zbekiston fukarosi Koreyadagi o‘zbekiston kompaniyasida ishlab tursa, unda uning ishlab topgan daromadi: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O‘zbekistonning va Koreyaning YAIMga kiradi;</w:t>
      </w:r>
    </w:p>
    <w:p>
      <w:pPr>
        <w:pStyle w:val="Normal"/>
        <w:bidi w:val="0"/>
        <w:jc w:val="start"/>
        <w:rPr/>
      </w:pPr>
      <w:r>
        <w:rPr/>
        <w:t xml:space="preserve">       ◦ </w:t>
      </w:r>
      <w:r>
        <w:rPr/>
        <w:t>O‘zbekistonning YAMMga va Koreyaning YAIMga kiradi;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O‘zbekistonning YAIMga va Koreyaning YAMMga kiradi;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O‘zbekistonning va Koreyaning YAMMga kiradi;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Agar mamlakat da joriy operatsiyalar xisobining doimiy takchilligi mavjud bo‘lsa, unda davlat qaysi choralarni ko‘rishi kerak?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eksportni ko‘paytirish uchun valyuta kursini oshirishi kerak;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importga boj va eksportga subsidiyalarni kiritib, milliy valutani deflatsiya kilishi kerak;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importni oshirib va iqtisodiyotga pul kelishi uchun eksportni kamaytirishi kerak;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takchillikni moliyalashtirishni uchun xorijiy mamlakatlardan mablag olishi kerak.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Tashki savdoning notarif to‘siklariga nimalar kiradi?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eksport subsidiyalari;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import kvotalari.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import bojlari;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eksport bojlari;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Mamlakatning tashki savdosiga qaysi choralar cheklantiruvchi ta’sirini ko‘rsatishi mumkin: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erkin savdo siyosatini olib borish;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import bojlarini oshirish.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subsidiya yordamida eksportni ragbatlantirish;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kvotalarni yo‘k kilish;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Birorta maxsulot ishlab chikarishda mutlok afzallikka ega bo‘lish uchun mazkur mamlakat bo‘shka mamlakatlarga nisbatan: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bu maxsulotni ko‘prok xajmida ishlab chikarishi kerak;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bu maxsulot ishlab chikarishda nisbiy afzallikka ega bo‘lishi kerak;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bu maxsulotni kamrok xarajatlar bilan ishlab chikarish;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barcha javoblar noto‘g`ri.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Bozor iqtisodiyotida davlat vazifalariga quyidagilarning qaysi biri kirmaydi?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rakobatbardosh muxitni ximoya kilish;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iqtisodiyotni antisiklik tartibga solish.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xususiy bo‘ginning maxsulotiga narxlar belgilash;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konun chikarish;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Talab inflatsiyasiga sabab bo‘ladigan omil qaysi javobda ko‘rsatilgan?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davlat budjet takchilligining o‘sishi;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neftga narxlarning o‘sishi;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iste’molga me’yoriy moyillikni pasayishi;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axoliga solinadigan individual solik stavkasining oshishi.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Suzib yuruvchi valyuta kursi sharoitida expansionist fiskal siyosati quyidagilarga olib keladi: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milliy valyutaning nominal kursi chet el valyutaga nisbatan oshadi;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milliy valyutaning nominal kursi chet el valyutaga nisbatan pasayadi;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mavjud bo‘lgan nominal valyuta kursi saklanib turadi;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to‘g`ri ma’noli javob yo‘k.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Soliklarning oshishi qanday natijaga olib keladi?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IS chapga siljiydi, daromad va foiz stavkasining darajalari pasayadi;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IS o‘ngga siljiydi, daromad va foiz stavkasining darajalari oshadi;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IS o‘ngga siljiydi, daromad darajasi oshadi, foiz stavkasi esa kamayadi;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LM o‘ngga siljiydi, daromad darajasi oshadi, foiz stavkasi esa kamayadi.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Monetar bazasi nimaga teng?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axolida bo‘lgan nakd pullar + bank zaxiralari;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M1 pul agregatiga;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umumiy bank omonatlariga;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axolida bo‘lgan nakd pullar + bank depozitlari.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Pul agregatlari o‘rtasidagi fark qanday izoxlanadi?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agregatlarning xar xil likvidlilik darajasi bilan.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Agregatlar xukumatning konyunkturaviy (taktik) maksadlariga ko‘ra shakllanadi;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agregatlar bajaradigan vazifalar o‘rtasidagi farki bilan;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agregatlarning xar xil aylanish tezligi bilan;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O`zbekiston respublikasida 2021 yil yakuniga ko`ra qaysi tarmoqning YIM dagi ulushi eng yuqori?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Qishloq xo`jaligi tarmog`i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xizmat ko`rsatish tarmog`i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Sanoat tarmog`i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qurilish tarmog`i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7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LibreOffice/24.2.0.1$Linux_X86_64 LibreOffice_project/420$Build-1</Application>
  <AppVersion>15.0000</AppVersion>
  <Pages>4</Pages>
  <Words>807</Words>
  <Characters>5091</Characters>
  <CharactersWithSpaces>6076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2024-04-24T11:48:36Z</dcterms:created>
  <dc:creator/>
  <dc:description/>
  <dc:language>en-US</dc:language>
  <cp:lastModifiedBy/>
  <dcterms:modified xsi:type="dcterms:W3CDTF">2024-04-24T11:49:40Z</dcterms:modified>
  <cp:revision>1</cp:revision>
  <dc:subject/>
  <dc:title/>
</cp:coreProperties>
</file>