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3C850" w14:textId="58C63DFE" w:rsidR="00B614C3" w:rsidRDefault="002E6321" w:rsidP="007B5091">
      <w:pPr>
        <w:jc w:val="center"/>
        <w:rPr>
          <w:rFonts w:ascii="Times New Roman" w:hAnsi="Times New Roman"/>
          <w:b/>
          <w:sz w:val="40"/>
        </w:rPr>
      </w:pPr>
      <w:r>
        <w:rPr>
          <w:rFonts w:ascii="Times New Roman" w:hAnsi="Times New Roman"/>
          <w:b/>
          <w:sz w:val="40"/>
        </w:rPr>
        <w:t>A Matter of Price:</w:t>
      </w:r>
    </w:p>
    <w:p w14:paraId="1DCA07E6" w14:textId="5A1F35D8" w:rsidR="002E6321" w:rsidRPr="00B614C3" w:rsidRDefault="002E6321" w:rsidP="007B5091">
      <w:pPr>
        <w:jc w:val="center"/>
        <w:rPr>
          <w:rFonts w:ascii="Times New Roman" w:hAnsi="Times New Roman"/>
          <w:b/>
          <w:sz w:val="36"/>
          <w:szCs w:val="20"/>
        </w:rPr>
      </w:pPr>
      <w:r>
        <w:rPr>
          <w:rFonts w:ascii="Times New Roman" w:hAnsi="Times New Roman"/>
          <w:b/>
          <w:sz w:val="40"/>
        </w:rPr>
        <w:t>Housing Data and Machine Learning</w:t>
      </w:r>
    </w:p>
    <w:p w14:paraId="23CB6174" w14:textId="77777777" w:rsidR="00B614C3" w:rsidRDefault="00B614C3" w:rsidP="007B5091">
      <w:pPr>
        <w:jc w:val="center"/>
        <w:rPr>
          <w:rFonts w:ascii="Times New Roman" w:hAnsi="Times New Roman"/>
          <w:sz w:val="20"/>
          <w:szCs w:val="20"/>
        </w:rPr>
      </w:pPr>
    </w:p>
    <w:p w14:paraId="6C44B80C" w14:textId="1A34D0CB" w:rsidR="007B5091" w:rsidRDefault="00170E5E" w:rsidP="007B5091">
      <w:pPr>
        <w:jc w:val="center"/>
        <w:rPr>
          <w:rFonts w:ascii="Times New Roman" w:hAnsi="Times New Roman"/>
          <w:sz w:val="20"/>
          <w:szCs w:val="20"/>
        </w:rPr>
      </w:pPr>
      <w:r>
        <w:rPr>
          <w:rFonts w:ascii="Times New Roman" w:hAnsi="Times New Roman"/>
          <w:sz w:val="20"/>
          <w:szCs w:val="20"/>
        </w:rPr>
        <w:t>Caleb Bush</w:t>
      </w:r>
      <w:r w:rsidR="007B5091" w:rsidRPr="005330A8">
        <w:rPr>
          <w:rFonts w:ascii="Times New Roman" w:hAnsi="Times New Roman"/>
          <w:sz w:val="20"/>
          <w:szCs w:val="20"/>
        </w:rPr>
        <w:t xml:space="preserve">, </w:t>
      </w:r>
      <w:hyperlink r:id="rId5" w:history="1">
        <w:r w:rsidRPr="00720D25">
          <w:rPr>
            <w:rStyle w:val="Hyperlink"/>
            <w:rFonts w:ascii="Times New Roman" w:hAnsi="Times New Roman"/>
            <w:sz w:val="20"/>
            <w:szCs w:val="20"/>
          </w:rPr>
          <w:t>cbush6@bellarmine.edu</w:t>
        </w:r>
      </w:hyperlink>
    </w:p>
    <w:p w14:paraId="05755F48" w14:textId="41EC83DA" w:rsidR="004A71D8" w:rsidRDefault="00170E5E" w:rsidP="00170E5E">
      <w:pPr>
        <w:jc w:val="center"/>
        <w:rPr>
          <w:rFonts w:ascii="Times New Roman" w:hAnsi="Times New Roman"/>
          <w:sz w:val="20"/>
          <w:szCs w:val="20"/>
        </w:rPr>
      </w:pPr>
      <w:r>
        <w:rPr>
          <w:rFonts w:ascii="Times New Roman" w:hAnsi="Times New Roman"/>
          <w:sz w:val="20"/>
          <w:szCs w:val="20"/>
        </w:rPr>
        <w:t xml:space="preserve">Ben Gierhart, </w:t>
      </w:r>
      <w:hyperlink r:id="rId6" w:history="1">
        <w:r w:rsidRPr="00720D25">
          <w:rPr>
            <w:rStyle w:val="Hyperlink"/>
            <w:rFonts w:ascii="Times New Roman" w:hAnsi="Times New Roman"/>
            <w:sz w:val="20"/>
            <w:szCs w:val="20"/>
          </w:rPr>
          <w:t>wgierhart@bellarmine.edu</w:t>
        </w:r>
      </w:hyperlink>
    </w:p>
    <w:p w14:paraId="0384DD73" w14:textId="77777777" w:rsidR="002B6BD3" w:rsidRDefault="002B6BD3" w:rsidP="002B6BD3">
      <w:pP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6ACD64C1" w:rsidR="00590538" w:rsidRDefault="0003596A" w:rsidP="00B614C3">
      <w:pPr>
        <w:rPr>
          <w:rFonts w:ascii="Times New Roman" w:hAnsi="Times New Roman"/>
          <w:bCs/>
          <w:sz w:val="20"/>
        </w:rPr>
      </w:pPr>
      <w:r>
        <w:rPr>
          <w:rFonts w:ascii="Times New Roman" w:hAnsi="Times New Roman"/>
          <w:bCs/>
          <w:sz w:val="20"/>
        </w:rPr>
        <w:t xml:space="preserve">This project uses the </w:t>
      </w:r>
      <w:hyperlink r:id="rId7" w:history="1">
        <w:r w:rsidRPr="0003596A">
          <w:rPr>
            <w:rStyle w:val="Hyperlink"/>
            <w:rFonts w:ascii="Times New Roman" w:hAnsi="Times New Roman"/>
            <w:bCs/>
            <w:sz w:val="20"/>
          </w:rPr>
          <w:t>Housing Prices Dataset</w:t>
        </w:r>
      </w:hyperlink>
      <w:r>
        <w:rPr>
          <w:rFonts w:ascii="Times New Roman" w:hAnsi="Times New Roman"/>
          <w:bCs/>
          <w:sz w:val="20"/>
        </w:rPr>
        <w:t xml:space="preserve"> from Kaggle</w:t>
      </w:r>
      <w:r w:rsidR="00A94210">
        <w:rPr>
          <w:rFonts w:ascii="Times New Roman" w:hAnsi="Times New Roman"/>
          <w:bCs/>
          <w:sz w:val="20"/>
        </w:rPr>
        <w:t>, which includes data from northeast states in the U.S.</w:t>
      </w:r>
      <w:r>
        <w:rPr>
          <w:rFonts w:ascii="Times New Roman" w:hAnsi="Times New Roman"/>
          <w:bCs/>
          <w:sz w:val="20"/>
        </w:rPr>
        <w:t>.</w:t>
      </w:r>
      <w:r w:rsidR="00C1088E">
        <w:rPr>
          <w:rFonts w:ascii="Times New Roman" w:hAnsi="Times New Roman"/>
          <w:bCs/>
          <w:sz w:val="20"/>
        </w:rPr>
        <w:t xml:space="preserve"> The dataset has </w:t>
      </w:r>
      <w:proofErr w:type="gramStart"/>
      <w:r w:rsidR="00C1088E">
        <w:rPr>
          <w:rFonts w:ascii="Times New Roman" w:hAnsi="Times New Roman"/>
          <w:bCs/>
          <w:sz w:val="20"/>
        </w:rPr>
        <w:t>a number of</w:t>
      </w:r>
      <w:proofErr w:type="gramEnd"/>
      <w:r w:rsidR="00C1088E">
        <w:rPr>
          <w:rFonts w:ascii="Times New Roman" w:hAnsi="Times New Roman"/>
          <w:bCs/>
          <w:sz w:val="20"/>
        </w:rPr>
        <w:t xml:space="preserve"> variables in it such as price, area, bedrooms, bathrooms, stories, etc. This analysis is using </w:t>
      </w:r>
      <w:proofErr w:type="spellStart"/>
      <w:r w:rsidR="00C1088E">
        <w:rPr>
          <w:rFonts w:ascii="Times New Roman" w:hAnsi="Times New Roman"/>
          <w:bCs/>
          <w:sz w:val="20"/>
        </w:rPr>
        <w:t>furnishingstatus</w:t>
      </w:r>
      <w:proofErr w:type="spellEnd"/>
      <w:r w:rsidR="00C1088E">
        <w:rPr>
          <w:rFonts w:ascii="Times New Roman" w:hAnsi="Times New Roman"/>
          <w:bCs/>
          <w:sz w:val="20"/>
        </w:rPr>
        <w:t xml:space="preserve"> (furnished, </w:t>
      </w:r>
      <w:proofErr w:type="spellStart"/>
      <w:r w:rsidR="00C1088E">
        <w:rPr>
          <w:rFonts w:ascii="Times New Roman" w:hAnsi="Times New Roman"/>
          <w:bCs/>
          <w:sz w:val="20"/>
        </w:rPr>
        <w:t>semifurnished</w:t>
      </w:r>
      <w:proofErr w:type="spellEnd"/>
      <w:r w:rsidR="00C1088E">
        <w:rPr>
          <w:rFonts w:ascii="Times New Roman" w:hAnsi="Times New Roman"/>
          <w:bCs/>
          <w:sz w:val="20"/>
        </w:rPr>
        <w:t>, or unfurnished) to predict the price of a home.</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49AB9EE3" w14:textId="347555B3" w:rsidR="00C1088E" w:rsidRDefault="00C1088E" w:rsidP="0054581B">
      <w:pPr>
        <w:rPr>
          <w:rFonts w:ascii="Times New Roman" w:hAnsi="Times New Roman"/>
          <w:bCs/>
          <w:sz w:val="20"/>
        </w:rPr>
      </w:pPr>
      <w:r>
        <w:rPr>
          <w:rFonts w:ascii="Times New Roman" w:hAnsi="Times New Roman"/>
          <w:bCs/>
          <w:sz w:val="20"/>
        </w:rPr>
        <w:t xml:space="preserve">The purpose behind the creation of this dataset </w:t>
      </w:r>
      <w:r w:rsidR="005A657F">
        <w:rPr>
          <w:rFonts w:ascii="Times New Roman" w:hAnsi="Times New Roman"/>
          <w:bCs/>
          <w:sz w:val="20"/>
        </w:rPr>
        <w:t>is to educate the analyst with opportunities to explore a small dataset with strong multicollinearity. It is reasonably well established that different variables for homes in the housing market can strongly influence price. This dataset allows the analyst to substantiate their intuition with data and machine learning.</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2C220A89" w14:textId="5EEA5354" w:rsidR="007E20BD" w:rsidRDefault="007E20BD" w:rsidP="003D0CED">
      <w:pPr>
        <w:rPr>
          <w:rFonts w:ascii="Times New Roman" w:hAnsi="Times New Roman"/>
          <w:iCs/>
          <w:sz w:val="20"/>
        </w:rPr>
      </w:pPr>
      <w:r>
        <w:rPr>
          <w:rFonts w:ascii="Times New Roman" w:hAnsi="Times New Roman"/>
          <w:iCs/>
          <w:sz w:val="20"/>
        </w:rPr>
        <w:t>This dataset contains 545 samples with 13 columns with various data types.</w:t>
      </w:r>
    </w:p>
    <w:p w14:paraId="4A43A1F8" w14:textId="77777777" w:rsidR="003D0CED" w:rsidRPr="008F167B" w:rsidRDefault="003D0CED" w:rsidP="008F167B">
      <w:pPr>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3"/>
        <w:gridCol w:w="6279"/>
      </w:tblGrid>
      <w:tr w:rsidR="003D0CED" w14:paraId="20B77C58" w14:textId="77777777" w:rsidTr="007E20BD">
        <w:tc>
          <w:tcPr>
            <w:tcW w:w="2963"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279"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E20BD">
        <w:tc>
          <w:tcPr>
            <w:tcW w:w="2963" w:type="dxa"/>
          </w:tcPr>
          <w:p w14:paraId="3A2A045A" w14:textId="707076DE" w:rsidR="003D0CED" w:rsidRPr="00E17310" w:rsidRDefault="007E20BD" w:rsidP="00786833">
            <w:pPr>
              <w:pStyle w:val="ListParagraph"/>
              <w:ind w:left="0"/>
              <w:rPr>
                <w:rFonts w:ascii="Times New Roman" w:hAnsi="Times New Roman"/>
                <w:sz w:val="20"/>
              </w:rPr>
            </w:pPr>
            <w:r>
              <w:rPr>
                <w:rFonts w:ascii="Times New Roman" w:hAnsi="Times New Roman"/>
                <w:sz w:val="20"/>
              </w:rPr>
              <w:t>price</w:t>
            </w:r>
          </w:p>
        </w:tc>
        <w:tc>
          <w:tcPr>
            <w:tcW w:w="6279" w:type="dxa"/>
          </w:tcPr>
          <w:p w14:paraId="78F5B600" w14:textId="055AF351" w:rsidR="003D0CED" w:rsidRPr="00E17310" w:rsidRDefault="007E20BD" w:rsidP="00786833">
            <w:pPr>
              <w:pStyle w:val="ListParagraph"/>
              <w:ind w:left="0"/>
              <w:rPr>
                <w:rFonts w:ascii="Times New Roman" w:hAnsi="Times New Roman"/>
                <w:sz w:val="20"/>
              </w:rPr>
            </w:pPr>
            <w:r>
              <w:rPr>
                <w:rFonts w:ascii="Times New Roman" w:hAnsi="Times New Roman"/>
                <w:sz w:val="20"/>
              </w:rPr>
              <w:t>integer</w:t>
            </w:r>
          </w:p>
        </w:tc>
      </w:tr>
      <w:tr w:rsidR="007E20BD" w14:paraId="2E43058F" w14:textId="77777777" w:rsidTr="008B6FDC">
        <w:tc>
          <w:tcPr>
            <w:tcW w:w="2963" w:type="dxa"/>
          </w:tcPr>
          <w:p w14:paraId="43DAB5E1" w14:textId="726A9BEC" w:rsidR="007E20BD" w:rsidRDefault="007E20BD" w:rsidP="00786833">
            <w:pPr>
              <w:pStyle w:val="ListParagraph"/>
              <w:ind w:left="0"/>
              <w:rPr>
                <w:rFonts w:ascii="Times New Roman" w:hAnsi="Times New Roman"/>
                <w:sz w:val="20"/>
              </w:rPr>
            </w:pPr>
            <w:r>
              <w:rPr>
                <w:rFonts w:ascii="Times New Roman" w:hAnsi="Times New Roman"/>
                <w:sz w:val="20"/>
              </w:rPr>
              <w:t>area</w:t>
            </w:r>
          </w:p>
        </w:tc>
        <w:tc>
          <w:tcPr>
            <w:tcW w:w="6279" w:type="dxa"/>
          </w:tcPr>
          <w:p w14:paraId="388054D3" w14:textId="7E1D8261" w:rsidR="007E20BD" w:rsidRDefault="007E20BD" w:rsidP="00786833">
            <w:pPr>
              <w:pStyle w:val="ListParagraph"/>
              <w:ind w:left="0"/>
              <w:rPr>
                <w:rFonts w:ascii="Times New Roman" w:hAnsi="Times New Roman"/>
                <w:sz w:val="20"/>
              </w:rPr>
            </w:pPr>
            <w:r>
              <w:rPr>
                <w:rFonts w:ascii="Times New Roman" w:hAnsi="Times New Roman"/>
                <w:sz w:val="20"/>
              </w:rPr>
              <w:t>integer</w:t>
            </w:r>
          </w:p>
        </w:tc>
      </w:tr>
      <w:tr w:rsidR="007E20BD" w14:paraId="4E3B3A22" w14:textId="77777777" w:rsidTr="008B6FDC">
        <w:tc>
          <w:tcPr>
            <w:tcW w:w="2963" w:type="dxa"/>
          </w:tcPr>
          <w:p w14:paraId="5A5797BB" w14:textId="3C1E3343" w:rsidR="007E20BD" w:rsidRDefault="007E20BD" w:rsidP="00786833">
            <w:pPr>
              <w:pStyle w:val="ListParagraph"/>
              <w:ind w:left="0"/>
              <w:rPr>
                <w:rFonts w:ascii="Times New Roman" w:hAnsi="Times New Roman"/>
                <w:sz w:val="20"/>
              </w:rPr>
            </w:pPr>
            <w:r>
              <w:rPr>
                <w:rFonts w:ascii="Times New Roman" w:hAnsi="Times New Roman"/>
                <w:sz w:val="20"/>
              </w:rPr>
              <w:t>bedrooms</w:t>
            </w:r>
          </w:p>
        </w:tc>
        <w:tc>
          <w:tcPr>
            <w:tcW w:w="6279" w:type="dxa"/>
          </w:tcPr>
          <w:p w14:paraId="6D64C735" w14:textId="61E41FEA" w:rsidR="007E20BD" w:rsidRDefault="007E20BD" w:rsidP="00786833">
            <w:pPr>
              <w:pStyle w:val="ListParagraph"/>
              <w:ind w:left="0"/>
              <w:rPr>
                <w:rFonts w:ascii="Times New Roman" w:hAnsi="Times New Roman"/>
                <w:sz w:val="20"/>
              </w:rPr>
            </w:pPr>
            <w:r>
              <w:rPr>
                <w:rFonts w:ascii="Times New Roman" w:hAnsi="Times New Roman"/>
                <w:sz w:val="20"/>
              </w:rPr>
              <w:t>integer</w:t>
            </w:r>
          </w:p>
        </w:tc>
      </w:tr>
      <w:tr w:rsidR="007E20BD" w14:paraId="52BCBF38" w14:textId="77777777" w:rsidTr="008B6FDC">
        <w:tc>
          <w:tcPr>
            <w:tcW w:w="2963" w:type="dxa"/>
          </w:tcPr>
          <w:p w14:paraId="0EC21B9A" w14:textId="45963908" w:rsidR="007E20BD" w:rsidRDefault="007E20BD" w:rsidP="00786833">
            <w:pPr>
              <w:pStyle w:val="ListParagraph"/>
              <w:ind w:left="0"/>
              <w:rPr>
                <w:rFonts w:ascii="Times New Roman" w:hAnsi="Times New Roman"/>
                <w:sz w:val="20"/>
              </w:rPr>
            </w:pPr>
            <w:r>
              <w:rPr>
                <w:rFonts w:ascii="Times New Roman" w:hAnsi="Times New Roman"/>
                <w:sz w:val="20"/>
              </w:rPr>
              <w:t>bathrooms</w:t>
            </w:r>
          </w:p>
        </w:tc>
        <w:tc>
          <w:tcPr>
            <w:tcW w:w="6279" w:type="dxa"/>
          </w:tcPr>
          <w:p w14:paraId="47A9A8C7" w14:textId="01688CBB" w:rsidR="007E20BD" w:rsidRDefault="007E20BD" w:rsidP="00786833">
            <w:pPr>
              <w:pStyle w:val="ListParagraph"/>
              <w:ind w:left="0"/>
              <w:rPr>
                <w:rFonts w:ascii="Times New Roman" w:hAnsi="Times New Roman"/>
                <w:sz w:val="20"/>
              </w:rPr>
            </w:pPr>
            <w:r>
              <w:rPr>
                <w:rFonts w:ascii="Times New Roman" w:hAnsi="Times New Roman"/>
                <w:sz w:val="20"/>
              </w:rPr>
              <w:t>integer</w:t>
            </w:r>
          </w:p>
        </w:tc>
      </w:tr>
      <w:tr w:rsidR="007E20BD" w14:paraId="436CFF59" w14:textId="77777777" w:rsidTr="008B6FDC">
        <w:tc>
          <w:tcPr>
            <w:tcW w:w="2963" w:type="dxa"/>
          </w:tcPr>
          <w:p w14:paraId="6BED6E3A" w14:textId="3661453F" w:rsidR="007E20BD" w:rsidRDefault="007E20BD" w:rsidP="00786833">
            <w:pPr>
              <w:pStyle w:val="ListParagraph"/>
              <w:ind w:left="0"/>
              <w:rPr>
                <w:rFonts w:ascii="Times New Roman" w:hAnsi="Times New Roman"/>
                <w:sz w:val="20"/>
              </w:rPr>
            </w:pPr>
            <w:r>
              <w:rPr>
                <w:rFonts w:ascii="Times New Roman" w:hAnsi="Times New Roman"/>
                <w:sz w:val="20"/>
              </w:rPr>
              <w:t>stories</w:t>
            </w:r>
          </w:p>
        </w:tc>
        <w:tc>
          <w:tcPr>
            <w:tcW w:w="6279" w:type="dxa"/>
          </w:tcPr>
          <w:p w14:paraId="0EAAA447" w14:textId="3DB90C37" w:rsidR="007E20BD" w:rsidRDefault="007E20BD" w:rsidP="00786833">
            <w:pPr>
              <w:pStyle w:val="ListParagraph"/>
              <w:ind w:left="0"/>
              <w:rPr>
                <w:rFonts w:ascii="Times New Roman" w:hAnsi="Times New Roman"/>
                <w:sz w:val="20"/>
              </w:rPr>
            </w:pPr>
            <w:r>
              <w:rPr>
                <w:rFonts w:ascii="Times New Roman" w:hAnsi="Times New Roman"/>
                <w:sz w:val="20"/>
              </w:rPr>
              <w:t>integer</w:t>
            </w:r>
          </w:p>
        </w:tc>
      </w:tr>
      <w:tr w:rsidR="007E20BD" w14:paraId="1849B0EE" w14:textId="77777777" w:rsidTr="008B6FDC">
        <w:tc>
          <w:tcPr>
            <w:tcW w:w="2963" w:type="dxa"/>
          </w:tcPr>
          <w:p w14:paraId="5F870725" w14:textId="219892C4" w:rsidR="007E20BD" w:rsidRDefault="007E20BD" w:rsidP="00786833">
            <w:pPr>
              <w:pStyle w:val="ListParagraph"/>
              <w:ind w:left="0"/>
              <w:rPr>
                <w:rFonts w:ascii="Times New Roman" w:hAnsi="Times New Roman"/>
                <w:sz w:val="20"/>
              </w:rPr>
            </w:pPr>
            <w:proofErr w:type="spellStart"/>
            <w:r>
              <w:rPr>
                <w:rFonts w:ascii="Times New Roman" w:hAnsi="Times New Roman"/>
                <w:sz w:val="20"/>
              </w:rPr>
              <w:t>mainroad</w:t>
            </w:r>
            <w:proofErr w:type="spellEnd"/>
          </w:p>
        </w:tc>
        <w:tc>
          <w:tcPr>
            <w:tcW w:w="6279" w:type="dxa"/>
          </w:tcPr>
          <w:p w14:paraId="5A29FFDD" w14:textId="5E5CA601" w:rsidR="007E20BD" w:rsidRDefault="007E20BD" w:rsidP="00786833">
            <w:pPr>
              <w:pStyle w:val="ListParagraph"/>
              <w:ind w:left="0"/>
              <w:rPr>
                <w:rFonts w:ascii="Times New Roman" w:hAnsi="Times New Roman"/>
                <w:sz w:val="20"/>
              </w:rPr>
            </w:pPr>
            <w:r>
              <w:rPr>
                <w:rFonts w:ascii="Times New Roman" w:hAnsi="Times New Roman"/>
                <w:sz w:val="20"/>
              </w:rPr>
              <w:t>object</w:t>
            </w:r>
          </w:p>
        </w:tc>
      </w:tr>
      <w:tr w:rsidR="007E20BD" w14:paraId="26D2D905" w14:textId="77777777" w:rsidTr="008B6FDC">
        <w:tc>
          <w:tcPr>
            <w:tcW w:w="2963" w:type="dxa"/>
          </w:tcPr>
          <w:p w14:paraId="46512F5D" w14:textId="13D63A79" w:rsidR="007E20BD" w:rsidRDefault="007E20BD" w:rsidP="00786833">
            <w:pPr>
              <w:pStyle w:val="ListParagraph"/>
              <w:ind w:left="0"/>
              <w:rPr>
                <w:rFonts w:ascii="Times New Roman" w:hAnsi="Times New Roman"/>
                <w:sz w:val="20"/>
              </w:rPr>
            </w:pPr>
            <w:r>
              <w:rPr>
                <w:rFonts w:ascii="Times New Roman" w:hAnsi="Times New Roman"/>
                <w:sz w:val="20"/>
              </w:rPr>
              <w:t>guestroom</w:t>
            </w:r>
          </w:p>
        </w:tc>
        <w:tc>
          <w:tcPr>
            <w:tcW w:w="6279" w:type="dxa"/>
          </w:tcPr>
          <w:p w14:paraId="3392EE75" w14:textId="297FFA98" w:rsidR="007E20BD" w:rsidRDefault="007E20BD" w:rsidP="00786833">
            <w:pPr>
              <w:pStyle w:val="ListParagraph"/>
              <w:ind w:left="0"/>
              <w:rPr>
                <w:rFonts w:ascii="Times New Roman" w:hAnsi="Times New Roman"/>
                <w:sz w:val="20"/>
              </w:rPr>
            </w:pPr>
            <w:r>
              <w:rPr>
                <w:rFonts w:ascii="Times New Roman" w:hAnsi="Times New Roman"/>
                <w:sz w:val="20"/>
              </w:rPr>
              <w:t>object</w:t>
            </w:r>
          </w:p>
        </w:tc>
      </w:tr>
      <w:tr w:rsidR="007E20BD" w14:paraId="5A3137E5" w14:textId="77777777" w:rsidTr="008B6FDC">
        <w:tc>
          <w:tcPr>
            <w:tcW w:w="2963" w:type="dxa"/>
          </w:tcPr>
          <w:p w14:paraId="023E77C3" w14:textId="5CDEE603" w:rsidR="007E20BD" w:rsidRDefault="007E20BD" w:rsidP="00786833">
            <w:pPr>
              <w:pStyle w:val="ListParagraph"/>
              <w:ind w:left="0"/>
              <w:rPr>
                <w:rFonts w:ascii="Times New Roman" w:hAnsi="Times New Roman"/>
                <w:sz w:val="20"/>
              </w:rPr>
            </w:pPr>
            <w:r>
              <w:rPr>
                <w:rFonts w:ascii="Times New Roman" w:hAnsi="Times New Roman"/>
                <w:sz w:val="20"/>
              </w:rPr>
              <w:t>basement</w:t>
            </w:r>
          </w:p>
        </w:tc>
        <w:tc>
          <w:tcPr>
            <w:tcW w:w="6279" w:type="dxa"/>
          </w:tcPr>
          <w:p w14:paraId="31851988" w14:textId="7A946EE1" w:rsidR="007E20BD" w:rsidRDefault="007E20BD" w:rsidP="00786833">
            <w:pPr>
              <w:pStyle w:val="ListParagraph"/>
              <w:ind w:left="0"/>
              <w:rPr>
                <w:rFonts w:ascii="Times New Roman" w:hAnsi="Times New Roman"/>
                <w:sz w:val="20"/>
              </w:rPr>
            </w:pPr>
            <w:r>
              <w:rPr>
                <w:rFonts w:ascii="Times New Roman" w:hAnsi="Times New Roman"/>
                <w:sz w:val="20"/>
              </w:rPr>
              <w:t>object</w:t>
            </w:r>
          </w:p>
        </w:tc>
      </w:tr>
      <w:tr w:rsidR="007E20BD" w14:paraId="76925EA2" w14:textId="77777777" w:rsidTr="008B6FDC">
        <w:tc>
          <w:tcPr>
            <w:tcW w:w="2963" w:type="dxa"/>
          </w:tcPr>
          <w:p w14:paraId="58BBAE46" w14:textId="6E63FFAB" w:rsidR="007E20BD" w:rsidRDefault="007E20BD" w:rsidP="00786833">
            <w:pPr>
              <w:pStyle w:val="ListParagraph"/>
              <w:ind w:left="0"/>
              <w:rPr>
                <w:rFonts w:ascii="Times New Roman" w:hAnsi="Times New Roman"/>
                <w:sz w:val="20"/>
              </w:rPr>
            </w:pPr>
            <w:proofErr w:type="spellStart"/>
            <w:r>
              <w:rPr>
                <w:rFonts w:ascii="Times New Roman" w:hAnsi="Times New Roman"/>
                <w:sz w:val="20"/>
              </w:rPr>
              <w:t>hotwaterheating</w:t>
            </w:r>
            <w:proofErr w:type="spellEnd"/>
          </w:p>
        </w:tc>
        <w:tc>
          <w:tcPr>
            <w:tcW w:w="6279" w:type="dxa"/>
          </w:tcPr>
          <w:p w14:paraId="33198F11" w14:textId="5E291D83" w:rsidR="007E20BD" w:rsidRDefault="007E20BD" w:rsidP="00786833">
            <w:pPr>
              <w:pStyle w:val="ListParagraph"/>
              <w:ind w:left="0"/>
              <w:rPr>
                <w:rFonts w:ascii="Times New Roman" w:hAnsi="Times New Roman"/>
                <w:sz w:val="20"/>
              </w:rPr>
            </w:pPr>
            <w:r>
              <w:rPr>
                <w:rFonts w:ascii="Times New Roman" w:hAnsi="Times New Roman"/>
                <w:sz w:val="20"/>
              </w:rPr>
              <w:t>object</w:t>
            </w:r>
          </w:p>
        </w:tc>
      </w:tr>
      <w:tr w:rsidR="007E20BD" w14:paraId="7F550539" w14:textId="77777777" w:rsidTr="008B6FDC">
        <w:tc>
          <w:tcPr>
            <w:tcW w:w="2963" w:type="dxa"/>
          </w:tcPr>
          <w:p w14:paraId="60FA4C2D" w14:textId="03DCE0A7" w:rsidR="007E20BD" w:rsidRDefault="007E20BD" w:rsidP="00786833">
            <w:pPr>
              <w:pStyle w:val="ListParagraph"/>
              <w:ind w:left="0"/>
              <w:rPr>
                <w:rFonts w:ascii="Times New Roman" w:hAnsi="Times New Roman"/>
                <w:sz w:val="20"/>
              </w:rPr>
            </w:pPr>
            <w:proofErr w:type="spellStart"/>
            <w:r>
              <w:rPr>
                <w:rFonts w:ascii="Times New Roman" w:hAnsi="Times New Roman"/>
                <w:sz w:val="20"/>
              </w:rPr>
              <w:t>airconditioning</w:t>
            </w:r>
            <w:proofErr w:type="spellEnd"/>
          </w:p>
        </w:tc>
        <w:tc>
          <w:tcPr>
            <w:tcW w:w="6279" w:type="dxa"/>
          </w:tcPr>
          <w:p w14:paraId="7D4947D1" w14:textId="2652ECA1" w:rsidR="007E20BD" w:rsidRDefault="007E20BD" w:rsidP="00786833">
            <w:pPr>
              <w:pStyle w:val="ListParagraph"/>
              <w:ind w:left="0"/>
              <w:rPr>
                <w:rFonts w:ascii="Times New Roman" w:hAnsi="Times New Roman"/>
                <w:sz w:val="20"/>
              </w:rPr>
            </w:pPr>
            <w:r>
              <w:rPr>
                <w:rFonts w:ascii="Times New Roman" w:hAnsi="Times New Roman"/>
                <w:sz w:val="20"/>
              </w:rPr>
              <w:t>object</w:t>
            </w:r>
          </w:p>
        </w:tc>
      </w:tr>
      <w:tr w:rsidR="007E20BD" w14:paraId="281F837F" w14:textId="77777777" w:rsidTr="008B6FDC">
        <w:tc>
          <w:tcPr>
            <w:tcW w:w="2963" w:type="dxa"/>
          </w:tcPr>
          <w:p w14:paraId="43B68482" w14:textId="3D44690A" w:rsidR="007E20BD" w:rsidRDefault="007E20BD" w:rsidP="00786833">
            <w:pPr>
              <w:pStyle w:val="ListParagraph"/>
              <w:ind w:left="0"/>
              <w:rPr>
                <w:rFonts w:ascii="Times New Roman" w:hAnsi="Times New Roman"/>
                <w:sz w:val="20"/>
              </w:rPr>
            </w:pPr>
            <w:r>
              <w:rPr>
                <w:rFonts w:ascii="Times New Roman" w:hAnsi="Times New Roman"/>
                <w:sz w:val="20"/>
              </w:rPr>
              <w:t>parking</w:t>
            </w:r>
          </w:p>
        </w:tc>
        <w:tc>
          <w:tcPr>
            <w:tcW w:w="6279" w:type="dxa"/>
          </w:tcPr>
          <w:p w14:paraId="4C0648B1" w14:textId="330DDEE6" w:rsidR="007E20BD" w:rsidRDefault="007E20BD" w:rsidP="00786833">
            <w:pPr>
              <w:pStyle w:val="ListParagraph"/>
              <w:ind w:left="0"/>
              <w:rPr>
                <w:rFonts w:ascii="Times New Roman" w:hAnsi="Times New Roman"/>
                <w:sz w:val="20"/>
              </w:rPr>
            </w:pPr>
            <w:r>
              <w:rPr>
                <w:rFonts w:ascii="Times New Roman" w:hAnsi="Times New Roman"/>
                <w:sz w:val="20"/>
              </w:rPr>
              <w:t>integer</w:t>
            </w:r>
          </w:p>
        </w:tc>
      </w:tr>
      <w:tr w:rsidR="007E20BD" w14:paraId="36C5DD55" w14:textId="77777777" w:rsidTr="008B6FDC">
        <w:tc>
          <w:tcPr>
            <w:tcW w:w="2963" w:type="dxa"/>
          </w:tcPr>
          <w:p w14:paraId="25AA8299" w14:textId="1ECED86B" w:rsidR="007E20BD" w:rsidRDefault="00F46AB7" w:rsidP="00786833">
            <w:pPr>
              <w:pStyle w:val="ListParagraph"/>
              <w:ind w:left="0"/>
              <w:rPr>
                <w:rFonts w:ascii="Times New Roman" w:hAnsi="Times New Roman"/>
                <w:sz w:val="20"/>
              </w:rPr>
            </w:pPr>
            <w:proofErr w:type="spellStart"/>
            <w:r>
              <w:rPr>
                <w:rFonts w:ascii="Times New Roman" w:hAnsi="Times New Roman"/>
                <w:sz w:val="20"/>
              </w:rPr>
              <w:t>prearea</w:t>
            </w:r>
            <w:proofErr w:type="spellEnd"/>
          </w:p>
        </w:tc>
        <w:tc>
          <w:tcPr>
            <w:tcW w:w="6279" w:type="dxa"/>
          </w:tcPr>
          <w:p w14:paraId="1960EF37" w14:textId="2FA8381B" w:rsidR="007E20BD" w:rsidRDefault="00F46AB7" w:rsidP="00786833">
            <w:pPr>
              <w:pStyle w:val="ListParagraph"/>
              <w:ind w:left="0"/>
              <w:rPr>
                <w:rFonts w:ascii="Times New Roman" w:hAnsi="Times New Roman"/>
                <w:sz w:val="20"/>
              </w:rPr>
            </w:pPr>
            <w:r>
              <w:rPr>
                <w:rFonts w:ascii="Times New Roman" w:hAnsi="Times New Roman"/>
                <w:sz w:val="20"/>
              </w:rPr>
              <w:t>object</w:t>
            </w:r>
          </w:p>
        </w:tc>
      </w:tr>
      <w:tr w:rsidR="007E20BD" w14:paraId="1AF54471" w14:textId="77777777" w:rsidTr="008B6FDC">
        <w:tc>
          <w:tcPr>
            <w:tcW w:w="2963" w:type="dxa"/>
          </w:tcPr>
          <w:p w14:paraId="07316167" w14:textId="14B2E859" w:rsidR="007E20BD" w:rsidRPr="00E17310" w:rsidRDefault="00F46AB7" w:rsidP="00786833">
            <w:pPr>
              <w:pStyle w:val="ListParagraph"/>
              <w:ind w:left="0"/>
              <w:rPr>
                <w:rFonts w:ascii="Times New Roman" w:hAnsi="Times New Roman"/>
                <w:sz w:val="20"/>
              </w:rPr>
            </w:pPr>
            <w:proofErr w:type="spellStart"/>
            <w:r>
              <w:rPr>
                <w:rFonts w:ascii="Times New Roman" w:hAnsi="Times New Roman"/>
                <w:sz w:val="20"/>
              </w:rPr>
              <w:t>furnishingstatus</w:t>
            </w:r>
            <w:proofErr w:type="spellEnd"/>
          </w:p>
        </w:tc>
        <w:tc>
          <w:tcPr>
            <w:tcW w:w="6279" w:type="dxa"/>
          </w:tcPr>
          <w:p w14:paraId="0C7260B9" w14:textId="428C4D2D" w:rsidR="007E20BD" w:rsidRPr="00E17310" w:rsidRDefault="00F46AB7" w:rsidP="00786833">
            <w:pPr>
              <w:pStyle w:val="ListParagraph"/>
              <w:ind w:left="0"/>
              <w:rPr>
                <w:rFonts w:ascii="Times New Roman" w:hAnsi="Times New Roman"/>
                <w:sz w:val="20"/>
              </w:rPr>
            </w:pPr>
            <w:r>
              <w:rPr>
                <w:rFonts w:ascii="Times New Roman" w:hAnsi="Times New Roman"/>
                <w:sz w:val="20"/>
              </w:rPr>
              <w:t>object</w:t>
            </w:r>
          </w:p>
        </w:tc>
      </w:tr>
    </w:tbl>
    <w:p w14:paraId="60E62B59" w14:textId="77777777" w:rsidR="00DC2643" w:rsidRDefault="00DC2643" w:rsidP="00161A63">
      <w:pPr>
        <w:rPr>
          <w:rFonts w:ascii="Times New Roman" w:hAnsi="Times New Roman"/>
          <w:i/>
          <w:sz w:val="20"/>
        </w:rPr>
      </w:pPr>
    </w:p>
    <w:p w14:paraId="212E94EB" w14:textId="28CB1974" w:rsidR="008F167B" w:rsidRDefault="008F167B" w:rsidP="00161A63">
      <w:pPr>
        <w:rPr>
          <w:rFonts w:ascii="Times New Roman" w:hAnsi="Times New Roman"/>
          <w:i/>
          <w:sz w:val="20"/>
        </w:rPr>
      </w:pPr>
      <w:r>
        <w:rPr>
          <w:rFonts w:ascii="Times New Roman" w:hAnsi="Times New Roman"/>
          <w:i/>
          <w:noProof/>
          <w:sz w:val="20"/>
        </w:rPr>
        <w:lastRenderedPageBreak/>
        <w:drawing>
          <wp:inline distT="0" distB="0" distL="0" distR="0" wp14:anchorId="129C45BE" wp14:editId="79293743">
            <wp:extent cx="5943600" cy="5507990"/>
            <wp:effectExtent l="0" t="0" r="0" b="3810"/>
            <wp:docPr id="50285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55550" name="Picture 502855550"/>
                    <pic:cNvPicPr/>
                  </pic:nvPicPr>
                  <pic:blipFill>
                    <a:blip r:embed="rId8"/>
                    <a:stretch>
                      <a:fillRect/>
                    </a:stretch>
                  </pic:blipFill>
                  <pic:spPr>
                    <a:xfrm>
                      <a:off x="0" y="0"/>
                      <a:ext cx="5943600" cy="5507990"/>
                    </a:xfrm>
                    <a:prstGeom prst="rect">
                      <a:avLst/>
                    </a:prstGeom>
                  </pic:spPr>
                </pic:pic>
              </a:graphicData>
            </a:graphic>
          </wp:inline>
        </w:drawing>
      </w:r>
    </w:p>
    <w:p w14:paraId="3C913DF2" w14:textId="77777777" w:rsidR="008F167B" w:rsidRDefault="008F167B" w:rsidP="00161A63">
      <w:pPr>
        <w:rPr>
          <w:rFonts w:ascii="Times New Roman" w:hAnsi="Times New Roman"/>
          <w:iCs/>
          <w:sz w:val="20"/>
        </w:rPr>
      </w:pPr>
      <w:r w:rsidRPr="008F167B">
        <w:rPr>
          <w:rFonts w:ascii="Times New Roman" w:hAnsi="Times New Roman"/>
          <w:b/>
          <w:bCs/>
          <w:iCs/>
          <w:sz w:val="20"/>
        </w:rPr>
        <w:t>Figure 1:</w:t>
      </w:r>
      <w:r>
        <w:rPr>
          <w:rFonts w:ascii="Times New Roman" w:hAnsi="Times New Roman"/>
          <w:b/>
          <w:bCs/>
          <w:iCs/>
          <w:sz w:val="20"/>
        </w:rPr>
        <w:t xml:space="preserve"> </w:t>
      </w:r>
      <w:r>
        <w:rPr>
          <w:rFonts w:ascii="Times New Roman" w:hAnsi="Times New Roman"/>
          <w:iCs/>
          <w:sz w:val="20"/>
        </w:rPr>
        <w:t>Histograms of numerical data.</w:t>
      </w:r>
    </w:p>
    <w:p w14:paraId="0FBD7EAC" w14:textId="77777777" w:rsidR="008F167B" w:rsidRDefault="008F167B" w:rsidP="00161A63">
      <w:pPr>
        <w:rPr>
          <w:rFonts w:ascii="Times New Roman" w:hAnsi="Times New Roman"/>
          <w:iCs/>
          <w:sz w:val="20"/>
        </w:rPr>
      </w:pPr>
    </w:p>
    <w:p w14:paraId="195673BD" w14:textId="3D740D97" w:rsidR="008F167B" w:rsidRDefault="008F167B" w:rsidP="00161A63">
      <w:pPr>
        <w:rPr>
          <w:rFonts w:ascii="Times New Roman" w:hAnsi="Times New Roman"/>
          <w:iCs/>
          <w:sz w:val="20"/>
        </w:rPr>
      </w:pPr>
      <w:r>
        <w:rPr>
          <w:rFonts w:ascii="Times New Roman" w:hAnsi="Times New Roman"/>
          <w:iCs/>
          <w:sz w:val="20"/>
        </w:rPr>
        <w:t>The price and area variables are right skewed</w:t>
      </w:r>
      <w:r>
        <w:rPr>
          <w:rFonts w:ascii="Times New Roman" w:hAnsi="Times New Roman"/>
          <w:b/>
          <w:bCs/>
          <w:iCs/>
          <w:sz w:val="20"/>
        </w:rPr>
        <w:t xml:space="preserve">, </w:t>
      </w:r>
      <w:r w:rsidRPr="008F167B">
        <w:rPr>
          <w:rFonts w:ascii="Times New Roman" w:hAnsi="Times New Roman"/>
          <w:iCs/>
          <w:sz w:val="20"/>
        </w:rPr>
        <w:t>as are number of</w:t>
      </w:r>
      <w:r>
        <w:rPr>
          <w:rFonts w:ascii="Times New Roman" w:hAnsi="Times New Roman"/>
          <w:iCs/>
          <w:sz w:val="20"/>
        </w:rPr>
        <w:t xml:space="preserve"> bathrooms and parking.</w:t>
      </w:r>
      <w:r w:rsidR="00221588">
        <w:rPr>
          <w:rFonts w:ascii="Times New Roman" w:hAnsi="Times New Roman"/>
          <w:iCs/>
          <w:sz w:val="20"/>
        </w:rPr>
        <w:t xml:space="preserve"> The furnishing status distribution is approximately normal.</w:t>
      </w:r>
    </w:p>
    <w:p w14:paraId="41057B68" w14:textId="77777777" w:rsidR="008F167B" w:rsidRDefault="008F167B" w:rsidP="00161A63">
      <w:pPr>
        <w:rPr>
          <w:rFonts w:ascii="Times New Roman" w:hAnsi="Times New Roman"/>
          <w:iCs/>
          <w:sz w:val="20"/>
        </w:rPr>
      </w:pPr>
    </w:p>
    <w:p w14:paraId="0ABF0F0F" w14:textId="569A4707" w:rsidR="008F167B" w:rsidRDefault="008F167B" w:rsidP="00161A63">
      <w:pPr>
        <w:rPr>
          <w:rFonts w:ascii="Times New Roman" w:hAnsi="Times New Roman"/>
          <w:b/>
          <w:bCs/>
          <w:iCs/>
          <w:sz w:val="20"/>
        </w:rPr>
      </w:pPr>
      <w:r>
        <w:rPr>
          <w:rFonts w:ascii="Times New Roman" w:hAnsi="Times New Roman"/>
          <w:b/>
          <w:bCs/>
          <w:iCs/>
          <w:noProof/>
          <w:sz w:val="20"/>
        </w:rPr>
        <w:lastRenderedPageBreak/>
        <w:drawing>
          <wp:inline distT="0" distB="0" distL="0" distR="0" wp14:anchorId="77A3B92C" wp14:editId="67EE0C14">
            <wp:extent cx="5943600" cy="4505960"/>
            <wp:effectExtent l="0" t="0" r="0" b="2540"/>
            <wp:docPr id="1575538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38646" name="Picture 1575538646"/>
                    <pic:cNvPicPr/>
                  </pic:nvPicPr>
                  <pic:blipFill>
                    <a:blip r:embed="rId9"/>
                    <a:stretch>
                      <a:fillRect/>
                    </a:stretch>
                  </pic:blipFill>
                  <pic:spPr>
                    <a:xfrm>
                      <a:off x="0" y="0"/>
                      <a:ext cx="5943600" cy="4505960"/>
                    </a:xfrm>
                    <a:prstGeom prst="rect">
                      <a:avLst/>
                    </a:prstGeom>
                  </pic:spPr>
                </pic:pic>
              </a:graphicData>
            </a:graphic>
          </wp:inline>
        </w:drawing>
      </w:r>
    </w:p>
    <w:p w14:paraId="565F32F8" w14:textId="7416A74C" w:rsidR="008F167B" w:rsidRDefault="008F167B" w:rsidP="00161A63">
      <w:pPr>
        <w:rPr>
          <w:rFonts w:ascii="Times New Roman" w:hAnsi="Times New Roman"/>
          <w:b/>
          <w:bCs/>
          <w:iCs/>
          <w:sz w:val="20"/>
        </w:rPr>
      </w:pPr>
      <w:r>
        <w:rPr>
          <w:rFonts w:ascii="Times New Roman" w:hAnsi="Times New Roman"/>
          <w:b/>
          <w:bCs/>
          <w:iCs/>
          <w:sz w:val="20"/>
        </w:rPr>
        <w:t>Fi</w:t>
      </w:r>
      <w:r w:rsidR="00221588">
        <w:rPr>
          <w:rFonts w:ascii="Times New Roman" w:hAnsi="Times New Roman"/>
          <w:b/>
          <w:bCs/>
          <w:iCs/>
          <w:sz w:val="20"/>
        </w:rPr>
        <w:t xml:space="preserve">gure 2: </w:t>
      </w:r>
      <w:r w:rsidR="00221588" w:rsidRPr="00221588">
        <w:rPr>
          <w:rFonts w:ascii="Times New Roman" w:hAnsi="Times New Roman"/>
          <w:iCs/>
          <w:sz w:val="20"/>
        </w:rPr>
        <w:t>Heatmap of pre-encoded variables</w:t>
      </w:r>
    </w:p>
    <w:p w14:paraId="08BA1FBA" w14:textId="77777777" w:rsidR="00221588" w:rsidRDefault="00221588" w:rsidP="00161A63">
      <w:pPr>
        <w:rPr>
          <w:rFonts w:ascii="Times New Roman" w:hAnsi="Times New Roman"/>
          <w:b/>
          <w:bCs/>
          <w:iCs/>
          <w:sz w:val="20"/>
        </w:rPr>
      </w:pPr>
    </w:p>
    <w:p w14:paraId="65695C16" w14:textId="2B7C7694" w:rsidR="00221588" w:rsidRDefault="00025EDC" w:rsidP="00161A63">
      <w:pPr>
        <w:rPr>
          <w:rFonts w:ascii="Times New Roman" w:hAnsi="Times New Roman"/>
          <w:b/>
          <w:bCs/>
          <w:iCs/>
          <w:sz w:val="20"/>
        </w:rPr>
      </w:pPr>
      <w:r>
        <w:rPr>
          <w:rFonts w:ascii="Times New Roman" w:hAnsi="Times New Roman"/>
          <w:b/>
          <w:bCs/>
          <w:iCs/>
          <w:noProof/>
          <w:sz w:val="20"/>
        </w:rPr>
        <w:lastRenderedPageBreak/>
        <w:drawing>
          <wp:inline distT="0" distB="0" distL="0" distR="0" wp14:anchorId="60DDCC6D" wp14:editId="61EBE1F5">
            <wp:extent cx="5943600" cy="4205605"/>
            <wp:effectExtent l="0" t="0" r="0" b="0"/>
            <wp:docPr id="142386566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65661" name="Picture 7" descr="A screenshot of a graph&#10;&#10;Description automatically generated"/>
                    <pic:cNvPicPr/>
                  </pic:nvPicPr>
                  <pic:blipFill>
                    <a:blip r:embed="rId10"/>
                    <a:stretch>
                      <a:fillRect/>
                    </a:stretch>
                  </pic:blipFill>
                  <pic:spPr>
                    <a:xfrm>
                      <a:off x="0" y="0"/>
                      <a:ext cx="5943600" cy="4205605"/>
                    </a:xfrm>
                    <a:prstGeom prst="rect">
                      <a:avLst/>
                    </a:prstGeom>
                  </pic:spPr>
                </pic:pic>
              </a:graphicData>
            </a:graphic>
          </wp:inline>
        </w:drawing>
      </w:r>
    </w:p>
    <w:p w14:paraId="72BEA90E" w14:textId="6C55A820" w:rsidR="00221588" w:rsidRPr="00221588" w:rsidRDefault="00221588" w:rsidP="00161A63">
      <w:pPr>
        <w:rPr>
          <w:rFonts w:ascii="Times New Roman" w:hAnsi="Times New Roman"/>
          <w:iCs/>
          <w:sz w:val="20"/>
        </w:rPr>
      </w:pPr>
      <w:r>
        <w:rPr>
          <w:rFonts w:ascii="Times New Roman" w:hAnsi="Times New Roman"/>
          <w:b/>
          <w:bCs/>
          <w:iCs/>
          <w:sz w:val="20"/>
        </w:rPr>
        <w:t xml:space="preserve">Figure 3: </w:t>
      </w:r>
      <w:r>
        <w:rPr>
          <w:rFonts w:ascii="Times New Roman" w:hAnsi="Times New Roman"/>
          <w:iCs/>
          <w:sz w:val="20"/>
        </w:rPr>
        <w:t>Heat map of encoded variables.</w:t>
      </w:r>
    </w:p>
    <w:p w14:paraId="14204F57" w14:textId="0F8DD267" w:rsidR="008F167B" w:rsidRDefault="008F167B" w:rsidP="00161A63">
      <w:pPr>
        <w:rPr>
          <w:rFonts w:ascii="Times New Roman" w:hAnsi="Times New Roman"/>
          <w:iCs/>
          <w:sz w:val="20"/>
        </w:rPr>
      </w:pPr>
    </w:p>
    <w:p w14:paraId="713E9265" w14:textId="14DA9F81" w:rsidR="00FD275F" w:rsidRPr="008F167B" w:rsidRDefault="00FD275F" w:rsidP="00FD275F">
      <w:pPr>
        <w:rPr>
          <w:rFonts w:ascii="Times New Roman" w:hAnsi="Times New Roman"/>
          <w:iCs/>
          <w:sz w:val="20"/>
        </w:rPr>
      </w:pPr>
      <w:r>
        <w:rPr>
          <w:rFonts w:ascii="Times New Roman" w:hAnsi="Times New Roman"/>
          <w:iCs/>
          <w:sz w:val="20"/>
        </w:rPr>
        <w:t xml:space="preserve">Figure 2 shows a strong correlation between </w:t>
      </w:r>
      <w:r w:rsidRPr="00FD275F">
        <w:rPr>
          <w:rFonts w:ascii="Times New Roman" w:hAnsi="Times New Roman"/>
          <w:iCs/>
          <w:sz w:val="20"/>
        </w:rPr>
        <w:t>area and price</w:t>
      </w:r>
      <w:r>
        <w:rPr>
          <w:rFonts w:ascii="Times New Roman" w:hAnsi="Times New Roman"/>
          <w:iCs/>
          <w:sz w:val="20"/>
        </w:rPr>
        <w:t xml:space="preserve"> and </w:t>
      </w:r>
      <w:r w:rsidRPr="00FD275F">
        <w:rPr>
          <w:rFonts w:ascii="Times New Roman" w:hAnsi="Times New Roman"/>
          <w:iCs/>
          <w:sz w:val="20"/>
        </w:rPr>
        <w:t>bathrooms and price</w:t>
      </w:r>
      <w:r>
        <w:rPr>
          <w:rFonts w:ascii="Times New Roman" w:hAnsi="Times New Roman"/>
          <w:iCs/>
          <w:sz w:val="20"/>
        </w:rPr>
        <w:t xml:space="preserve">. </w:t>
      </w:r>
      <w:r>
        <w:rPr>
          <w:rFonts w:ascii="Times New Roman" w:hAnsi="Times New Roman"/>
          <w:iCs/>
          <w:sz w:val="20"/>
        </w:rPr>
        <w:t xml:space="preserve">Figure </w:t>
      </w:r>
      <w:r>
        <w:rPr>
          <w:rFonts w:ascii="Times New Roman" w:hAnsi="Times New Roman"/>
          <w:iCs/>
          <w:sz w:val="20"/>
        </w:rPr>
        <w:t>3</w:t>
      </w:r>
      <w:r>
        <w:rPr>
          <w:rFonts w:ascii="Times New Roman" w:hAnsi="Times New Roman"/>
          <w:iCs/>
          <w:sz w:val="20"/>
        </w:rPr>
        <w:t xml:space="preserve"> shows a strong correlation between </w:t>
      </w:r>
      <w:r w:rsidRPr="00FD275F">
        <w:rPr>
          <w:rFonts w:ascii="Times New Roman" w:hAnsi="Times New Roman"/>
          <w:iCs/>
          <w:sz w:val="20"/>
        </w:rPr>
        <w:t>area and price</w:t>
      </w:r>
      <w:r>
        <w:rPr>
          <w:rFonts w:ascii="Times New Roman" w:hAnsi="Times New Roman"/>
          <w:iCs/>
          <w:sz w:val="20"/>
        </w:rPr>
        <w:t xml:space="preserve">, </w:t>
      </w:r>
      <w:r w:rsidRPr="00FD275F">
        <w:rPr>
          <w:rFonts w:ascii="Times New Roman" w:hAnsi="Times New Roman"/>
          <w:iCs/>
          <w:sz w:val="20"/>
        </w:rPr>
        <w:t xml:space="preserve">bathrooms and price, </w:t>
      </w:r>
      <w:r>
        <w:rPr>
          <w:rFonts w:ascii="Times New Roman" w:hAnsi="Times New Roman"/>
          <w:iCs/>
          <w:sz w:val="20"/>
        </w:rPr>
        <w:t xml:space="preserve">and </w:t>
      </w:r>
      <w:proofErr w:type="spellStart"/>
      <w:r w:rsidRPr="00FD275F">
        <w:rPr>
          <w:rFonts w:ascii="Times New Roman" w:hAnsi="Times New Roman"/>
          <w:iCs/>
          <w:sz w:val="20"/>
        </w:rPr>
        <w:t>aircondonditioning_yes</w:t>
      </w:r>
      <w:proofErr w:type="spellEnd"/>
      <w:r w:rsidRPr="00FD275F">
        <w:rPr>
          <w:rFonts w:ascii="Times New Roman" w:hAnsi="Times New Roman"/>
          <w:iCs/>
          <w:sz w:val="20"/>
        </w:rPr>
        <w:t xml:space="preserve"> and price.</w:t>
      </w:r>
    </w:p>
    <w:p w14:paraId="5B3B9879" w14:textId="0883215C" w:rsidR="00FD275F" w:rsidRPr="008F167B" w:rsidRDefault="00FD275F" w:rsidP="00161A63">
      <w:pPr>
        <w:rPr>
          <w:rFonts w:ascii="Times New Roman" w:hAnsi="Times New Roman"/>
          <w:iCs/>
          <w:sz w:val="20"/>
        </w:rPr>
      </w:pPr>
    </w:p>
    <w:p w14:paraId="4D1AA543" w14:textId="77777777" w:rsidR="008F167B" w:rsidRPr="00161A63" w:rsidRDefault="008F167B"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5446BB3E"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0C8759CC" w14:textId="77777777" w:rsidR="004210E8" w:rsidRDefault="004210E8" w:rsidP="006473A5">
      <w:pPr>
        <w:rPr>
          <w:rFonts w:ascii="Times New Roman" w:hAnsi="Times New Roman"/>
          <w:iCs/>
          <w:sz w:val="20"/>
        </w:rPr>
      </w:pPr>
    </w:p>
    <w:p w14:paraId="26ABEFD3" w14:textId="366BEC97" w:rsidR="00DC6296" w:rsidRPr="00403E62"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31861293" w14:textId="27494A16" w:rsidR="00DC6296" w:rsidRDefault="00DC6296" w:rsidP="00DC6296">
      <w:pPr>
        <w:rPr>
          <w:rFonts w:ascii="Times New Roman" w:hAnsi="Times New Roman"/>
          <w:iCs/>
          <w:sz w:val="20"/>
        </w:rPr>
      </w:pPr>
      <w:r>
        <w:rPr>
          <w:rFonts w:ascii="Times New Roman" w:hAnsi="Times New Roman"/>
          <w:iCs/>
          <w:sz w:val="20"/>
        </w:rPr>
        <w:t xml:space="preserve">In this experiment, there was a n initial check for nulls. Since there were none, the next step was to </w:t>
      </w:r>
      <w:proofErr w:type="gramStart"/>
      <w:r>
        <w:rPr>
          <w:rFonts w:ascii="Times New Roman" w:hAnsi="Times New Roman"/>
          <w:iCs/>
          <w:sz w:val="20"/>
        </w:rPr>
        <w:t>use .describe</w:t>
      </w:r>
      <w:proofErr w:type="gramEnd"/>
      <w:r>
        <w:rPr>
          <w:rFonts w:ascii="Times New Roman" w:hAnsi="Times New Roman"/>
          <w:iCs/>
          <w:sz w:val="20"/>
        </w:rPr>
        <w:t>() to look at counts, mean, std, min, max, etc. Since ‘</w:t>
      </w:r>
      <w:proofErr w:type="spellStart"/>
      <w:r>
        <w:rPr>
          <w:rFonts w:ascii="Times New Roman" w:hAnsi="Times New Roman"/>
          <w:iCs/>
          <w:sz w:val="20"/>
        </w:rPr>
        <w:t>furnishingstatus</w:t>
      </w:r>
      <w:proofErr w:type="spellEnd"/>
      <w:r>
        <w:rPr>
          <w:rFonts w:ascii="Times New Roman" w:hAnsi="Times New Roman"/>
          <w:iCs/>
          <w:sz w:val="20"/>
        </w:rPr>
        <w:t xml:space="preserve">’ was the variable used to train the model, the variable was encoded so that </w:t>
      </w:r>
      <w:r w:rsidRPr="00DC6296">
        <w:rPr>
          <w:rFonts w:ascii="Times New Roman" w:hAnsi="Times New Roman"/>
          <w:iCs/>
          <w:sz w:val="20"/>
        </w:rPr>
        <w:t xml:space="preserve">furnished=0, </w:t>
      </w:r>
      <w:proofErr w:type="spellStart"/>
      <w:r w:rsidRPr="00DC6296">
        <w:rPr>
          <w:rFonts w:ascii="Times New Roman" w:hAnsi="Times New Roman"/>
          <w:iCs/>
          <w:sz w:val="20"/>
        </w:rPr>
        <w:t>semifurnished</w:t>
      </w:r>
      <w:proofErr w:type="spellEnd"/>
      <w:r w:rsidRPr="00DC6296">
        <w:rPr>
          <w:rFonts w:ascii="Times New Roman" w:hAnsi="Times New Roman"/>
          <w:iCs/>
          <w:sz w:val="20"/>
        </w:rPr>
        <w:t xml:space="preserve">=1, </w:t>
      </w:r>
      <w:r>
        <w:rPr>
          <w:rFonts w:ascii="Times New Roman" w:hAnsi="Times New Roman"/>
          <w:iCs/>
          <w:sz w:val="20"/>
        </w:rPr>
        <w:t xml:space="preserve">and </w:t>
      </w:r>
      <w:r w:rsidRPr="00DC6296">
        <w:rPr>
          <w:rFonts w:ascii="Times New Roman" w:hAnsi="Times New Roman"/>
          <w:iCs/>
          <w:sz w:val="20"/>
        </w:rPr>
        <w:t>unfurnished=2</w:t>
      </w:r>
      <w:r>
        <w:rPr>
          <w:rFonts w:ascii="Times New Roman" w:hAnsi="Times New Roman"/>
          <w:iCs/>
          <w:sz w:val="20"/>
        </w:rPr>
        <w:t xml:space="preserve">. Also, since the ranges of the price and area variables were so much wider than those of the other variables, they were scaled. </w:t>
      </w:r>
      <w:r w:rsidRPr="00DC6296">
        <w:rPr>
          <w:rFonts w:ascii="Times New Roman" w:hAnsi="Times New Roman"/>
          <w:iCs/>
          <w:sz w:val="20"/>
        </w:rPr>
        <w:t>This scaling transforms the numerical data so that the mean is 0 and the standard deviation is 1. The previously large scale of the numbers was influencing our model and causing large MSE and MAE.</w:t>
      </w:r>
    </w:p>
    <w:p w14:paraId="31C1055C" w14:textId="77777777" w:rsidR="004210E8" w:rsidRPr="003F53BC" w:rsidRDefault="004210E8" w:rsidP="003F53BC">
      <w:pPr>
        <w:rPr>
          <w:rFonts w:ascii="Times New Roman" w:hAnsi="Times New Roman"/>
          <w:iCs/>
          <w:sz w:val="20"/>
        </w:rPr>
      </w:pPr>
    </w:p>
    <w:p w14:paraId="2B3E18D8" w14:textId="7F2D2B9B" w:rsidR="009B6F08" w:rsidRPr="00CA0D03" w:rsidRDefault="003F53BC" w:rsidP="007E333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3A142C2B" w14:textId="41294C3E" w:rsidR="009B6F08" w:rsidRDefault="009B6F08" w:rsidP="009B6F08">
      <w:pPr>
        <w:pStyle w:val="Caption"/>
        <w:keepNext/>
      </w:pPr>
      <w:bookmarkStart w:id="0" w:name="_Ref362688982"/>
      <w:r>
        <w:t xml:space="preserve">Table </w:t>
      </w:r>
      <w:bookmarkEnd w:id="0"/>
      <w:r w:rsidR="00B07426">
        <w:t>2</w:t>
      </w:r>
      <w:r>
        <w:t>: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331002B6" w:rsidR="009B6F08" w:rsidRDefault="000E7916" w:rsidP="00E90186">
            <w:pPr>
              <w:pStyle w:val="ListParagraph"/>
              <w:ind w:left="0"/>
              <w:jc w:val="both"/>
              <w:rPr>
                <w:rFonts w:ascii="Times New Roman" w:hAnsi="Times New Roman"/>
                <w:sz w:val="20"/>
              </w:rPr>
            </w:pPr>
            <w:r>
              <w:rPr>
                <w:rFonts w:ascii="Times New Roman" w:hAnsi="Times New Roman"/>
                <w:sz w:val="20"/>
              </w:rPr>
              <w:t>“Simple” Prediction Test using a sample row, all variables</w:t>
            </w:r>
          </w:p>
        </w:tc>
      </w:tr>
      <w:tr w:rsidR="009B6F08" w14:paraId="62B1E60D" w14:textId="77777777" w:rsidTr="00E90186">
        <w:tc>
          <w:tcPr>
            <w:tcW w:w="1440" w:type="dxa"/>
          </w:tcPr>
          <w:p w14:paraId="5390544C" w14:textId="3FCDF496" w:rsidR="009B6F08" w:rsidRDefault="007B4781"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62FEC3FF" w14:textId="5183ED64" w:rsidR="009B6F08" w:rsidRDefault="000E7916" w:rsidP="00E90186">
            <w:pPr>
              <w:pStyle w:val="ListParagraph"/>
              <w:ind w:left="0"/>
              <w:jc w:val="both"/>
              <w:rPr>
                <w:rFonts w:ascii="Times New Roman" w:hAnsi="Times New Roman"/>
                <w:sz w:val="20"/>
              </w:rPr>
            </w:pPr>
            <w:r>
              <w:rPr>
                <w:rFonts w:ascii="Times New Roman" w:hAnsi="Times New Roman"/>
                <w:sz w:val="20"/>
              </w:rPr>
              <w:t>80/20 split with all variables for train, and test</w:t>
            </w:r>
          </w:p>
        </w:tc>
      </w:tr>
      <w:tr w:rsidR="000E7916" w14:paraId="034FC209" w14:textId="77777777" w:rsidTr="00E90186">
        <w:tc>
          <w:tcPr>
            <w:tcW w:w="1440" w:type="dxa"/>
          </w:tcPr>
          <w:p w14:paraId="0E1368E8" w14:textId="1D91FBFE" w:rsidR="000E7916" w:rsidRDefault="000E7916" w:rsidP="000E7916">
            <w:pPr>
              <w:pStyle w:val="ListParagraph"/>
              <w:ind w:left="0"/>
              <w:jc w:val="center"/>
              <w:rPr>
                <w:rFonts w:ascii="Times New Roman" w:hAnsi="Times New Roman"/>
                <w:sz w:val="20"/>
              </w:rPr>
            </w:pPr>
            <w:r>
              <w:rPr>
                <w:rFonts w:ascii="Times New Roman" w:hAnsi="Times New Roman"/>
                <w:sz w:val="20"/>
              </w:rPr>
              <w:t>3</w:t>
            </w:r>
          </w:p>
        </w:tc>
        <w:tc>
          <w:tcPr>
            <w:tcW w:w="7560" w:type="dxa"/>
          </w:tcPr>
          <w:p w14:paraId="19AC5544" w14:textId="32F7D10C" w:rsidR="000E7916" w:rsidRDefault="000E7916" w:rsidP="000E7916">
            <w:pPr>
              <w:pStyle w:val="ListParagraph"/>
              <w:ind w:left="0"/>
              <w:jc w:val="both"/>
              <w:rPr>
                <w:rFonts w:ascii="Times New Roman" w:hAnsi="Times New Roman"/>
                <w:sz w:val="20"/>
              </w:rPr>
            </w:pPr>
            <w:r>
              <w:rPr>
                <w:rFonts w:ascii="Times New Roman" w:hAnsi="Times New Roman"/>
                <w:sz w:val="20"/>
              </w:rPr>
              <w:t>70/30 split with all variables for train, and test</w:t>
            </w:r>
          </w:p>
        </w:tc>
      </w:tr>
      <w:tr w:rsidR="000E7916" w14:paraId="03621D22" w14:textId="77777777" w:rsidTr="00E90186">
        <w:tc>
          <w:tcPr>
            <w:tcW w:w="1440" w:type="dxa"/>
          </w:tcPr>
          <w:p w14:paraId="5DD36773" w14:textId="77777777" w:rsidR="000E7916" w:rsidRDefault="000E7916" w:rsidP="000E791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30CD3172" w:rsidR="000E7916" w:rsidRDefault="000E7916" w:rsidP="000E7916">
            <w:pPr>
              <w:pStyle w:val="ListParagraph"/>
              <w:ind w:left="0"/>
              <w:jc w:val="both"/>
              <w:rPr>
                <w:rFonts w:ascii="Times New Roman" w:hAnsi="Times New Roman"/>
                <w:sz w:val="20"/>
              </w:rPr>
            </w:pPr>
            <w:r>
              <w:rPr>
                <w:rFonts w:ascii="Times New Roman" w:hAnsi="Times New Roman"/>
                <w:sz w:val="20"/>
              </w:rPr>
              <w:t>Selected features with 80/20 split for train, and test</w:t>
            </w:r>
          </w:p>
        </w:tc>
      </w:tr>
    </w:tbl>
    <w:p w14:paraId="5DFC7B54" w14:textId="77777777" w:rsidR="009B6F08" w:rsidRPr="007E333A" w:rsidRDefault="009B6F08" w:rsidP="007E333A">
      <w:pPr>
        <w:rPr>
          <w:rFonts w:ascii="Times New Roman" w:hAnsi="Times New Roman"/>
          <w:iCs/>
          <w:sz w:val="20"/>
        </w:rPr>
      </w:pPr>
    </w:p>
    <w:p w14:paraId="00F30CC4" w14:textId="00AA5A68" w:rsidR="006E0A16" w:rsidRPr="00815185"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Tools Used</w:t>
      </w:r>
    </w:p>
    <w:p w14:paraId="4AD8198E" w14:textId="514CA931" w:rsidR="008A5225" w:rsidRDefault="008A11D8" w:rsidP="008A11D8">
      <w:pPr>
        <w:jc w:val="both"/>
        <w:rPr>
          <w:rFonts w:ascii="Times New Roman" w:hAnsi="Times New Roman"/>
          <w:sz w:val="20"/>
        </w:rPr>
      </w:pPr>
      <w:r>
        <w:rPr>
          <w:rFonts w:ascii="Times New Roman" w:hAnsi="Times New Roman"/>
          <w:sz w:val="20"/>
        </w:rPr>
        <w:t xml:space="preserve">The following tools were used for this analysis: </w:t>
      </w:r>
      <w:proofErr w:type="spellStart"/>
      <w:r w:rsidR="00482A50">
        <w:rPr>
          <w:rFonts w:ascii="Times New Roman" w:hAnsi="Times New Roman"/>
          <w:sz w:val="20"/>
        </w:rPr>
        <w:t>JupyterLab</w:t>
      </w:r>
      <w:proofErr w:type="spellEnd"/>
      <w:r w:rsidR="00482A50">
        <w:rPr>
          <w:rFonts w:ascii="Times New Roman" w:hAnsi="Times New Roman"/>
          <w:sz w:val="20"/>
        </w:rPr>
        <w:t xml:space="preserve"> 3.6.7 and </w:t>
      </w:r>
      <w:r>
        <w:rPr>
          <w:rFonts w:ascii="Times New Roman" w:hAnsi="Times New Roman"/>
          <w:sz w:val="20"/>
        </w:rPr>
        <w:t>Python v3.</w:t>
      </w:r>
      <w:r w:rsidR="00482A50">
        <w:rPr>
          <w:rFonts w:ascii="Times New Roman" w:hAnsi="Times New Roman"/>
          <w:sz w:val="20"/>
        </w:rPr>
        <w:t>11</w:t>
      </w:r>
      <w:r>
        <w:rPr>
          <w:rFonts w:ascii="Times New Roman" w:hAnsi="Times New Roman"/>
          <w:sz w:val="20"/>
        </w:rPr>
        <w:t>.</w:t>
      </w:r>
      <w:r w:rsidR="00482A50">
        <w:rPr>
          <w:rFonts w:ascii="Times New Roman" w:hAnsi="Times New Roman"/>
          <w:sz w:val="20"/>
        </w:rPr>
        <w:t>7</w:t>
      </w:r>
      <w:r>
        <w:rPr>
          <w:rFonts w:ascii="Times New Roman" w:hAnsi="Times New Roman"/>
          <w:sz w:val="20"/>
        </w:rPr>
        <w:t xml:space="preserve"> running the Anaconda 4.3.22 environment for Apple Macintosh computer was used for all analysis and implementation. In addition to base Python, the following libraries were also used: </w:t>
      </w:r>
      <w:r w:rsidR="008A5225">
        <w:rPr>
          <w:rFonts w:ascii="Times New Roman" w:hAnsi="Times New Roman"/>
          <w:sz w:val="20"/>
        </w:rPr>
        <w:t xml:space="preserve">pandas 2.1.4, seaborn </w:t>
      </w:r>
      <w:r w:rsidR="004F0C4F">
        <w:rPr>
          <w:rFonts w:ascii="Times New Roman" w:hAnsi="Times New Roman"/>
          <w:sz w:val="20"/>
        </w:rPr>
        <w:t>0.13.2</w:t>
      </w:r>
      <w:r w:rsidR="008A5225">
        <w:rPr>
          <w:rFonts w:ascii="Times New Roman" w:hAnsi="Times New Roman"/>
          <w:sz w:val="20"/>
        </w:rPr>
        <w:t xml:space="preserve">, matplotlib 3.8.0, </w:t>
      </w:r>
      <w:proofErr w:type="spellStart"/>
      <w:r w:rsidR="008A5225">
        <w:rPr>
          <w:rFonts w:ascii="Times New Roman" w:hAnsi="Times New Roman"/>
          <w:sz w:val="20"/>
        </w:rPr>
        <w:t>numpy</w:t>
      </w:r>
      <w:proofErr w:type="spellEnd"/>
      <w:r w:rsidR="008A5225">
        <w:rPr>
          <w:rFonts w:ascii="Times New Roman" w:hAnsi="Times New Roman"/>
          <w:sz w:val="20"/>
        </w:rPr>
        <w:t xml:space="preserve"> 1.26.3, and </w:t>
      </w:r>
      <w:proofErr w:type="spellStart"/>
      <w:r w:rsidR="008A5225">
        <w:rPr>
          <w:rFonts w:ascii="Times New Roman" w:hAnsi="Times New Roman"/>
          <w:sz w:val="20"/>
        </w:rPr>
        <w:t>sklearn</w:t>
      </w:r>
      <w:proofErr w:type="spellEnd"/>
      <w:r w:rsidR="004F0C4F">
        <w:rPr>
          <w:rFonts w:ascii="Times New Roman" w:hAnsi="Times New Roman"/>
          <w:sz w:val="20"/>
        </w:rPr>
        <w:t xml:space="preserve"> 1.2.2</w:t>
      </w:r>
      <w:r w:rsidR="008A5225">
        <w:rPr>
          <w:rFonts w:ascii="Times New Roman" w:hAnsi="Times New Roman"/>
          <w:sz w:val="20"/>
        </w:rPr>
        <w:t>.</w:t>
      </w:r>
    </w:p>
    <w:p w14:paraId="7CB4E354" w14:textId="77777777" w:rsidR="008A5225" w:rsidRDefault="008A5225" w:rsidP="008A11D8">
      <w:pPr>
        <w:jc w:val="both"/>
        <w:rPr>
          <w:rFonts w:ascii="Times New Roman" w:hAnsi="Times New Roman"/>
          <w:sz w:val="20"/>
        </w:rPr>
      </w:pPr>
    </w:p>
    <w:p w14:paraId="5C21FBAE" w14:textId="098A23FD" w:rsidR="008A11D8" w:rsidRDefault="00AC112B" w:rsidP="008A11D8">
      <w:pPr>
        <w:jc w:val="both"/>
        <w:rPr>
          <w:rFonts w:ascii="Times New Roman" w:hAnsi="Times New Roman"/>
          <w:sz w:val="20"/>
        </w:rPr>
      </w:pPr>
      <w:r>
        <w:rPr>
          <w:rFonts w:ascii="Times New Roman" w:hAnsi="Times New Roman"/>
          <w:sz w:val="20"/>
        </w:rPr>
        <w:t xml:space="preserve">Pandas, seaborn, matplotlib, and </w:t>
      </w:r>
      <w:proofErr w:type="spellStart"/>
      <w:r>
        <w:rPr>
          <w:rFonts w:ascii="Times New Roman" w:hAnsi="Times New Roman"/>
          <w:sz w:val="20"/>
        </w:rPr>
        <w:t>numby</w:t>
      </w:r>
      <w:proofErr w:type="spellEnd"/>
      <w:r>
        <w:rPr>
          <w:rFonts w:ascii="Times New Roman" w:hAnsi="Times New Roman"/>
          <w:sz w:val="20"/>
        </w:rPr>
        <w:t xml:space="preserve"> were imported to create graphical representations of the data. </w:t>
      </w:r>
      <w:proofErr w:type="spellStart"/>
      <w:r>
        <w:rPr>
          <w:rFonts w:ascii="Times New Roman" w:hAnsi="Times New Roman"/>
          <w:sz w:val="20"/>
        </w:rPr>
        <w:t>Sklearn</w:t>
      </w:r>
      <w:proofErr w:type="spellEnd"/>
      <w:r>
        <w:rPr>
          <w:rFonts w:ascii="Times New Roman" w:hAnsi="Times New Roman"/>
          <w:sz w:val="20"/>
        </w:rPr>
        <w:t xml:space="preserve"> was used to train and test models, execute linear and logistical regressions, create confusion matrices, encode categorical data, </w:t>
      </w:r>
      <w:r w:rsidR="00CA0D03">
        <w:rPr>
          <w:rFonts w:ascii="Times New Roman" w:hAnsi="Times New Roman"/>
          <w:sz w:val="20"/>
        </w:rPr>
        <w:t xml:space="preserve">create ROC curves, </w:t>
      </w:r>
      <w:r>
        <w:rPr>
          <w:rFonts w:ascii="Times New Roman" w:hAnsi="Times New Roman"/>
          <w:sz w:val="20"/>
        </w:rPr>
        <w:t>an</w:t>
      </w:r>
      <w:r w:rsidR="00CA0D03">
        <w:rPr>
          <w:rFonts w:ascii="Times New Roman" w:hAnsi="Times New Roman"/>
          <w:sz w:val="20"/>
        </w:rPr>
        <w:t xml:space="preserve">d </w:t>
      </w:r>
      <w:r>
        <w:rPr>
          <w:rFonts w:ascii="Times New Roman" w:hAnsi="Times New Roman"/>
          <w:sz w:val="20"/>
        </w:rPr>
        <w:t>scale data.</w:t>
      </w:r>
    </w:p>
    <w:p w14:paraId="174CB7CA" w14:textId="77777777" w:rsidR="003C11D5" w:rsidRPr="00BF757F" w:rsidRDefault="003C11D5"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752B6A62" w14:textId="77777777" w:rsidR="003C11D5"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r w:rsidR="00413459">
        <w:rPr>
          <w:rFonts w:ascii="Times New Roman" w:hAnsi="Times New Roman"/>
          <w:i/>
          <w:sz w:val="20"/>
        </w:rPr>
        <w:t>/ Accuracy measure</w:t>
      </w:r>
    </w:p>
    <w:p w14:paraId="411BE385" w14:textId="74C99A25" w:rsidR="00750B7E" w:rsidRDefault="003C11D5" w:rsidP="003C11D5">
      <w:pPr>
        <w:pStyle w:val="ListParagraph"/>
        <w:rPr>
          <w:rFonts w:ascii="Times New Roman" w:hAnsi="Times New Roman"/>
          <w:i/>
          <w:sz w:val="20"/>
        </w:rPr>
      </w:pPr>
      <w:r>
        <w:rPr>
          <w:rFonts w:ascii="Times New Roman" w:hAnsi="Times New Roman"/>
          <w:iCs/>
          <w:noProof/>
          <w:sz w:val="20"/>
        </w:rPr>
        <w:drawing>
          <wp:inline distT="0" distB="0" distL="0" distR="0" wp14:anchorId="336A223F" wp14:editId="19D54CEE">
            <wp:extent cx="5442061" cy="4292600"/>
            <wp:effectExtent l="0" t="0" r="6350" b="0"/>
            <wp:docPr id="1724699384" name="Picture 4"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99384" name="Picture 4" descr="A graph with orange and blue lines&#10;&#10;Description automatically generated"/>
                    <pic:cNvPicPr/>
                  </pic:nvPicPr>
                  <pic:blipFill>
                    <a:blip r:embed="rId11"/>
                    <a:stretch>
                      <a:fillRect/>
                    </a:stretch>
                  </pic:blipFill>
                  <pic:spPr>
                    <a:xfrm>
                      <a:off x="0" y="0"/>
                      <a:ext cx="5451287" cy="4299877"/>
                    </a:xfrm>
                    <a:prstGeom prst="rect">
                      <a:avLst/>
                    </a:prstGeom>
                  </pic:spPr>
                </pic:pic>
              </a:graphicData>
            </a:graphic>
          </wp:inline>
        </w:drawing>
      </w:r>
    </w:p>
    <w:p w14:paraId="5AE980A6" w14:textId="5A689EE0" w:rsidR="003C11D5" w:rsidRDefault="003C11D5" w:rsidP="003C11D5">
      <w:pPr>
        <w:pStyle w:val="ListParagraph"/>
        <w:ind w:left="0"/>
        <w:rPr>
          <w:rFonts w:ascii="Times New Roman" w:hAnsi="Times New Roman"/>
          <w:sz w:val="20"/>
        </w:rPr>
      </w:pPr>
      <w:r>
        <w:rPr>
          <w:rFonts w:ascii="Times New Roman" w:hAnsi="Times New Roman"/>
          <w:b/>
          <w:bCs/>
          <w:iCs/>
          <w:sz w:val="20"/>
        </w:rPr>
        <w:t xml:space="preserve">Figure 4: </w:t>
      </w:r>
      <w:r>
        <w:rPr>
          <w:rFonts w:ascii="Times New Roman" w:hAnsi="Times New Roman"/>
          <w:iCs/>
          <w:sz w:val="20"/>
        </w:rPr>
        <w:t>ROC Curve (</w:t>
      </w:r>
      <w:r>
        <w:rPr>
          <w:rFonts w:ascii="Times New Roman" w:hAnsi="Times New Roman"/>
          <w:sz w:val="20"/>
        </w:rPr>
        <w:t>80/20 split with all variables for train, and test</w:t>
      </w:r>
      <w:r>
        <w:rPr>
          <w:rFonts w:ascii="Times New Roman" w:hAnsi="Times New Roman"/>
          <w:sz w:val="20"/>
        </w:rPr>
        <w:t>)</w:t>
      </w:r>
    </w:p>
    <w:p w14:paraId="3327B69A" w14:textId="3A047BCF" w:rsidR="003C11D5" w:rsidRPr="003C11D5" w:rsidRDefault="003C11D5" w:rsidP="003C11D5">
      <w:pPr>
        <w:pStyle w:val="ListParagraph"/>
        <w:rPr>
          <w:rFonts w:ascii="Times New Roman" w:hAnsi="Times New Roman"/>
          <w:iCs/>
          <w:sz w:val="20"/>
        </w:rPr>
      </w:pPr>
    </w:p>
    <w:p w14:paraId="13AB769E" w14:textId="77777777" w:rsidR="003C11D5" w:rsidRDefault="00025EDC" w:rsidP="00750B7E">
      <w:pPr>
        <w:rPr>
          <w:rFonts w:ascii="Times New Roman" w:hAnsi="Times New Roman"/>
          <w:iCs/>
          <w:sz w:val="20"/>
        </w:rPr>
      </w:pPr>
      <w:r>
        <w:rPr>
          <w:rFonts w:ascii="Times New Roman" w:hAnsi="Times New Roman"/>
          <w:iCs/>
          <w:noProof/>
          <w:sz w:val="20"/>
        </w:rPr>
        <w:lastRenderedPageBreak/>
        <w:drawing>
          <wp:inline distT="0" distB="0" distL="0" distR="0" wp14:anchorId="1803E4EA" wp14:editId="3024589F">
            <wp:extent cx="5943600" cy="4688205"/>
            <wp:effectExtent l="0" t="0" r="0" b="0"/>
            <wp:docPr id="741508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08559" name="Picture 741508559"/>
                    <pic:cNvPicPr/>
                  </pic:nvPicPr>
                  <pic:blipFill>
                    <a:blip r:embed="rId12"/>
                    <a:stretch>
                      <a:fillRect/>
                    </a:stretch>
                  </pic:blipFill>
                  <pic:spPr>
                    <a:xfrm>
                      <a:off x="0" y="0"/>
                      <a:ext cx="5943600" cy="4688205"/>
                    </a:xfrm>
                    <a:prstGeom prst="rect">
                      <a:avLst/>
                    </a:prstGeom>
                  </pic:spPr>
                </pic:pic>
              </a:graphicData>
            </a:graphic>
          </wp:inline>
        </w:drawing>
      </w:r>
    </w:p>
    <w:p w14:paraId="33F2514F" w14:textId="052E2253" w:rsidR="003C11D5" w:rsidRDefault="003C11D5" w:rsidP="003C11D5">
      <w:pPr>
        <w:pStyle w:val="ListParagraph"/>
        <w:ind w:left="0"/>
        <w:rPr>
          <w:rFonts w:ascii="Times New Roman" w:hAnsi="Times New Roman"/>
          <w:sz w:val="20"/>
        </w:rPr>
      </w:pPr>
      <w:r>
        <w:rPr>
          <w:rFonts w:ascii="Times New Roman" w:hAnsi="Times New Roman"/>
          <w:b/>
          <w:bCs/>
          <w:iCs/>
          <w:sz w:val="20"/>
        </w:rPr>
        <w:t xml:space="preserve">Figure </w:t>
      </w:r>
      <w:r>
        <w:rPr>
          <w:rFonts w:ascii="Times New Roman" w:hAnsi="Times New Roman"/>
          <w:b/>
          <w:bCs/>
          <w:iCs/>
          <w:sz w:val="20"/>
        </w:rPr>
        <w:t>5</w:t>
      </w:r>
      <w:r>
        <w:rPr>
          <w:rFonts w:ascii="Times New Roman" w:hAnsi="Times New Roman"/>
          <w:b/>
          <w:bCs/>
          <w:iCs/>
          <w:sz w:val="20"/>
        </w:rPr>
        <w:t xml:space="preserve">: </w:t>
      </w:r>
      <w:r>
        <w:rPr>
          <w:rFonts w:ascii="Times New Roman" w:hAnsi="Times New Roman"/>
          <w:iCs/>
          <w:sz w:val="20"/>
        </w:rPr>
        <w:t>ROC Curve (</w:t>
      </w:r>
      <w:r>
        <w:rPr>
          <w:rFonts w:ascii="Times New Roman" w:hAnsi="Times New Roman"/>
          <w:sz w:val="20"/>
        </w:rPr>
        <w:t>7</w:t>
      </w:r>
      <w:r>
        <w:rPr>
          <w:rFonts w:ascii="Times New Roman" w:hAnsi="Times New Roman"/>
          <w:sz w:val="20"/>
        </w:rPr>
        <w:t>0/</w:t>
      </w:r>
      <w:r>
        <w:rPr>
          <w:rFonts w:ascii="Times New Roman" w:hAnsi="Times New Roman"/>
          <w:sz w:val="20"/>
        </w:rPr>
        <w:t>3</w:t>
      </w:r>
      <w:r>
        <w:rPr>
          <w:rFonts w:ascii="Times New Roman" w:hAnsi="Times New Roman"/>
          <w:sz w:val="20"/>
        </w:rPr>
        <w:t>0 split with all variables for train, and test)</w:t>
      </w:r>
    </w:p>
    <w:p w14:paraId="454E8FC9" w14:textId="792821F4" w:rsidR="00572398" w:rsidRDefault="00025EDC" w:rsidP="00750B7E">
      <w:pPr>
        <w:rPr>
          <w:rFonts w:ascii="Times New Roman" w:hAnsi="Times New Roman"/>
          <w:iCs/>
          <w:sz w:val="20"/>
        </w:rPr>
      </w:pPr>
      <w:r>
        <w:rPr>
          <w:rFonts w:ascii="Times New Roman" w:hAnsi="Times New Roman"/>
          <w:iCs/>
          <w:noProof/>
          <w:sz w:val="20"/>
        </w:rPr>
        <w:lastRenderedPageBreak/>
        <w:drawing>
          <wp:inline distT="0" distB="0" distL="0" distR="0" wp14:anchorId="5ADFAF45" wp14:editId="7D689F4E">
            <wp:extent cx="5943600" cy="4688205"/>
            <wp:effectExtent l="0" t="0" r="0" b="0"/>
            <wp:docPr id="20027868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86860" name="Picture 2002786860"/>
                    <pic:cNvPicPr/>
                  </pic:nvPicPr>
                  <pic:blipFill>
                    <a:blip r:embed="rId13"/>
                    <a:stretch>
                      <a:fillRect/>
                    </a:stretch>
                  </pic:blipFill>
                  <pic:spPr>
                    <a:xfrm>
                      <a:off x="0" y="0"/>
                      <a:ext cx="5943600" cy="4688205"/>
                    </a:xfrm>
                    <a:prstGeom prst="rect">
                      <a:avLst/>
                    </a:prstGeom>
                  </pic:spPr>
                </pic:pic>
              </a:graphicData>
            </a:graphic>
          </wp:inline>
        </w:drawing>
      </w:r>
    </w:p>
    <w:p w14:paraId="0209FFDB" w14:textId="4AF73406" w:rsidR="00C81878" w:rsidRDefault="00C81878" w:rsidP="00C81878">
      <w:pPr>
        <w:pStyle w:val="ListParagraph"/>
        <w:ind w:left="0"/>
        <w:rPr>
          <w:rFonts w:ascii="Times New Roman" w:hAnsi="Times New Roman"/>
          <w:sz w:val="20"/>
        </w:rPr>
      </w:pPr>
      <w:r>
        <w:rPr>
          <w:rFonts w:ascii="Times New Roman" w:hAnsi="Times New Roman"/>
          <w:b/>
          <w:bCs/>
          <w:iCs/>
          <w:sz w:val="20"/>
        </w:rPr>
        <w:t xml:space="preserve">Figure </w:t>
      </w:r>
      <w:r>
        <w:rPr>
          <w:rFonts w:ascii="Times New Roman" w:hAnsi="Times New Roman"/>
          <w:b/>
          <w:bCs/>
          <w:iCs/>
          <w:sz w:val="20"/>
        </w:rPr>
        <w:t>6</w:t>
      </w:r>
      <w:r>
        <w:rPr>
          <w:rFonts w:ascii="Times New Roman" w:hAnsi="Times New Roman"/>
          <w:b/>
          <w:bCs/>
          <w:iCs/>
          <w:sz w:val="20"/>
        </w:rPr>
        <w:t xml:space="preserve">: </w:t>
      </w:r>
      <w:r>
        <w:rPr>
          <w:rFonts w:ascii="Times New Roman" w:hAnsi="Times New Roman"/>
          <w:iCs/>
          <w:sz w:val="20"/>
        </w:rPr>
        <w:t>ROC Curve (</w:t>
      </w:r>
      <w:r>
        <w:rPr>
          <w:rFonts w:ascii="Times New Roman" w:hAnsi="Times New Roman"/>
          <w:sz w:val="20"/>
        </w:rPr>
        <w:t>Selected features with 80/20 split for train, and test)</w:t>
      </w:r>
    </w:p>
    <w:p w14:paraId="7CFC9C6D" w14:textId="77777777" w:rsidR="00C81878" w:rsidRDefault="00C81878" w:rsidP="00750B7E">
      <w:pPr>
        <w:rPr>
          <w:rFonts w:ascii="Times New Roman" w:hAnsi="Times New Roman"/>
          <w:iCs/>
          <w:sz w:val="20"/>
        </w:rPr>
      </w:pPr>
    </w:p>
    <w:p w14:paraId="27413471" w14:textId="77777777" w:rsidR="00955D2A" w:rsidRPr="00750B7E" w:rsidRDefault="00955D2A" w:rsidP="00750B7E">
      <w:pPr>
        <w:rPr>
          <w:rFonts w:ascii="Times New Roman" w:hAnsi="Times New Roman"/>
          <w:iCs/>
          <w:sz w:val="20"/>
        </w:rPr>
      </w:pPr>
    </w:p>
    <w:p w14:paraId="5FA5AC32" w14:textId="622DD1DF" w:rsidR="00EE3BED" w:rsidRPr="005400AB" w:rsidRDefault="00750B7E" w:rsidP="00972A22">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33C1D9D6" w14:textId="58922354" w:rsidR="00EE3BED" w:rsidRDefault="00EE3BED" w:rsidP="00972A22">
      <w:pPr>
        <w:rPr>
          <w:rFonts w:ascii="Times New Roman" w:hAnsi="Times New Roman"/>
          <w:iCs/>
          <w:sz w:val="20"/>
        </w:rPr>
      </w:pPr>
      <w:r>
        <w:rPr>
          <w:rFonts w:ascii="Times New Roman" w:hAnsi="Times New Roman"/>
          <w:iCs/>
          <w:sz w:val="20"/>
        </w:rPr>
        <w:t>The area under curve (AUC) was lowest (0.63) with the 70/30 split. This is because there was still sufficient data to train the model and more information to test than the 80/20 split. The AUC was highest with the 80/20 split. T</w:t>
      </w:r>
      <w:r w:rsidR="005400AB">
        <w:rPr>
          <w:rFonts w:ascii="Times New Roman" w:hAnsi="Times New Roman"/>
          <w:iCs/>
          <w:sz w:val="20"/>
        </w:rPr>
        <w:t>he hypothesis is that this is because there wasn’t as much data to test, and all features were used. The AUC for special selected features was slightly better (0.67).</w:t>
      </w:r>
    </w:p>
    <w:p w14:paraId="601CBADD" w14:textId="493991D7" w:rsidR="00A67657" w:rsidRDefault="00A67657" w:rsidP="00972A22">
      <w:pPr>
        <w:rPr>
          <w:rFonts w:ascii="Times New Roman" w:hAnsi="Times New Roman"/>
          <w:iCs/>
          <w:sz w:val="20"/>
        </w:rPr>
      </w:pP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586CE1C" w:rsidR="00972A22" w:rsidRDefault="005347C9" w:rsidP="00972A22">
      <w:pPr>
        <w:rPr>
          <w:rFonts w:ascii="Times New Roman" w:hAnsi="Times New Roman"/>
          <w:b/>
          <w:bCs/>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028D4819" w14:textId="77777777" w:rsidR="00DC07B4" w:rsidRDefault="00DC07B4" w:rsidP="00972A22">
      <w:pPr>
        <w:rPr>
          <w:rFonts w:ascii="Times New Roman" w:hAnsi="Times New Roman"/>
          <w:b/>
          <w:bCs/>
          <w:iCs/>
          <w:sz w:val="20"/>
        </w:rPr>
      </w:pPr>
    </w:p>
    <w:p w14:paraId="6642E6F6" w14:textId="35FBC7C1" w:rsidR="00DC07B4" w:rsidRPr="00DC07B4" w:rsidRDefault="00DC07B4" w:rsidP="00972A22">
      <w:pPr>
        <w:rPr>
          <w:rFonts w:ascii="Times New Roman" w:hAnsi="Times New Roman"/>
          <w:iCs/>
          <w:sz w:val="20"/>
        </w:rPr>
      </w:pPr>
      <w:r>
        <w:rPr>
          <w:rFonts w:ascii="Times New Roman" w:hAnsi="Times New Roman"/>
          <w:iCs/>
          <w:sz w:val="20"/>
        </w:rPr>
        <w:t>We encountered problems with needing to encode the ‘</w:t>
      </w:r>
      <w:proofErr w:type="spellStart"/>
      <w:r>
        <w:rPr>
          <w:rFonts w:ascii="Times New Roman" w:hAnsi="Times New Roman"/>
          <w:iCs/>
          <w:sz w:val="20"/>
        </w:rPr>
        <w:t>furnishingstatus</w:t>
      </w:r>
      <w:proofErr w:type="spellEnd"/>
      <w:r>
        <w:rPr>
          <w:rFonts w:ascii="Times New Roman" w:hAnsi="Times New Roman"/>
          <w:iCs/>
          <w:sz w:val="20"/>
        </w:rPr>
        <w:t>’ feature as well as other categorical data. We also first experienced high MSE and MAE, so we scaled the ‘price’ and ‘area’ features so that their vast range stopped overinfluencing the model. We also experienced problems inversing the scaling when we wanted to check the accuracy of the model to the original data.</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A515F5A" w14:textId="3CD6A820" w:rsidR="0036518D" w:rsidRDefault="001B5322" w:rsidP="0036518D">
      <w:pPr>
        <w:rPr>
          <w:rFonts w:ascii="Times New Roman" w:hAnsi="Times New Roman"/>
          <w:iCs/>
          <w:sz w:val="20"/>
        </w:rPr>
      </w:pPr>
      <w:r w:rsidRPr="001B5322">
        <w:rPr>
          <w:rFonts w:ascii="Times New Roman" w:hAnsi="Times New Roman"/>
          <w:iCs/>
          <w:sz w:val="20"/>
        </w:rPr>
        <w:t>While the model shows moderate performance with an R² score of about 65%, the MSE and MAE values indicate there’s still significant room for improvement. A</w:t>
      </w:r>
      <w:r>
        <w:rPr>
          <w:rFonts w:ascii="Times New Roman" w:hAnsi="Times New Roman"/>
          <w:iCs/>
          <w:sz w:val="20"/>
        </w:rPr>
        <w:t xml:space="preserve"> model with a better </w:t>
      </w:r>
      <w:r w:rsidRPr="001B5322">
        <w:rPr>
          <w:rFonts w:ascii="Times New Roman" w:hAnsi="Times New Roman"/>
          <w:iCs/>
          <w:sz w:val="20"/>
        </w:rPr>
        <w:t>R²</w:t>
      </w:r>
      <w:r>
        <w:rPr>
          <w:rFonts w:ascii="Times New Roman" w:hAnsi="Times New Roman"/>
          <w:iCs/>
          <w:sz w:val="20"/>
        </w:rPr>
        <w:t xml:space="preserve"> score would be better.</w:t>
      </w:r>
    </w:p>
    <w:p w14:paraId="14AC6CF8" w14:textId="77777777" w:rsidR="001B5322" w:rsidRPr="0036518D" w:rsidRDefault="001B5322"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Improvements/Future Work</w:t>
      </w:r>
    </w:p>
    <w:p w14:paraId="57CD5B2A" w14:textId="5F198CB6" w:rsidR="007B5091" w:rsidRDefault="00633086" w:rsidP="006473A5">
      <w:pPr>
        <w:rPr>
          <w:rFonts w:ascii="Times New Roman" w:hAnsi="Times New Roman"/>
          <w:iCs/>
          <w:sz w:val="20"/>
        </w:rPr>
      </w:pPr>
      <w:r>
        <w:rPr>
          <w:rFonts w:ascii="Times New Roman" w:hAnsi="Times New Roman"/>
          <w:iCs/>
          <w:sz w:val="20"/>
        </w:rPr>
        <w:t>L</w:t>
      </w:r>
      <w:r w:rsidR="001B5322" w:rsidRPr="001B5322">
        <w:rPr>
          <w:rFonts w:ascii="Times New Roman" w:hAnsi="Times New Roman"/>
          <w:iCs/>
          <w:sz w:val="20"/>
        </w:rPr>
        <w:t>ower MSE and MAE would be ideal for a more accurate model, so future efforts should focus on reducing these errors. Fine-tuning the model, improving feature selection, or exploring more advanced regression techniques could potentially help improve these metrics.</w:t>
      </w:r>
    </w:p>
    <w:p w14:paraId="1171C60B" w14:textId="77777777" w:rsidR="001B5322" w:rsidRPr="006473A5" w:rsidRDefault="001B5322"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3C76BA00" w14:textId="77777777" w:rsidR="00633086" w:rsidRDefault="00633086" w:rsidP="00741A12">
      <w:pPr>
        <w:rPr>
          <w:rFonts w:ascii="Times New Roman" w:hAnsi="Times New Roman"/>
          <w:bCs/>
          <w:sz w:val="20"/>
        </w:rPr>
      </w:pPr>
      <w:r>
        <w:rPr>
          <w:rFonts w:ascii="Times New Roman" w:hAnsi="Times New Roman"/>
          <w:bCs/>
          <w:sz w:val="20"/>
        </w:rPr>
        <w:t xml:space="preserve">Our mission was to use </w:t>
      </w:r>
      <w:r>
        <w:rPr>
          <w:rFonts w:ascii="Times New Roman" w:hAnsi="Times New Roman"/>
          <w:bCs/>
          <w:sz w:val="20"/>
        </w:rPr>
        <w:t xml:space="preserve">the </w:t>
      </w:r>
      <w:hyperlink r:id="rId14" w:history="1">
        <w:r w:rsidRPr="0003596A">
          <w:rPr>
            <w:rStyle w:val="Hyperlink"/>
            <w:rFonts w:ascii="Times New Roman" w:hAnsi="Times New Roman"/>
            <w:bCs/>
            <w:sz w:val="20"/>
          </w:rPr>
          <w:t>Housing Prices Dataset</w:t>
        </w:r>
      </w:hyperlink>
      <w:r>
        <w:rPr>
          <w:rFonts w:ascii="Times New Roman" w:hAnsi="Times New Roman"/>
          <w:bCs/>
          <w:sz w:val="20"/>
        </w:rPr>
        <w:t xml:space="preserve"> from Kaggle. The dataset has </w:t>
      </w:r>
      <w:proofErr w:type="gramStart"/>
      <w:r>
        <w:rPr>
          <w:rFonts w:ascii="Times New Roman" w:hAnsi="Times New Roman"/>
          <w:bCs/>
          <w:sz w:val="20"/>
        </w:rPr>
        <w:t>a number of</w:t>
      </w:r>
      <w:proofErr w:type="gramEnd"/>
      <w:r>
        <w:rPr>
          <w:rFonts w:ascii="Times New Roman" w:hAnsi="Times New Roman"/>
          <w:bCs/>
          <w:sz w:val="20"/>
        </w:rPr>
        <w:t xml:space="preserve"> variables in it such as price, area, bedrooms, bathrooms, stories, etc. This analysis is using </w:t>
      </w:r>
      <w:proofErr w:type="spellStart"/>
      <w:r>
        <w:rPr>
          <w:rFonts w:ascii="Times New Roman" w:hAnsi="Times New Roman"/>
          <w:bCs/>
          <w:sz w:val="20"/>
        </w:rPr>
        <w:t>furnishingstatus</w:t>
      </w:r>
      <w:proofErr w:type="spellEnd"/>
      <w:r>
        <w:rPr>
          <w:rFonts w:ascii="Times New Roman" w:hAnsi="Times New Roman"/>
          <w:bCs/>
          <w:sz w:val="20"/>
        </w:rPr>
        <w:t xml:space="preserve"> (furnished, </w:t>
      </w:r>
      <w:proofErr w:type="spellStart"/>
      <w:r>
        <w:rPr>
          <w:rFonts w:ascii="Times New Roman" w:hAnsi="Times New Roman"/>
          <w:bCs/>
          <w:sz w:val="20"/>
        </w:rPr>
        <w:t>semifurnished</w:t>
      </w:r>
      <w:proofErr w:type="spellEnd"/>
      <w:r>
        <w:rPr>
          <w:rFonts w:ascii="Times New Roman" w:hAnsi="Times New Roman"/>
          <w:bCs/>
          <w:sz w:val="20"/>
        </w:rPr>
        <w:t>, or unfurnished) to predict the price of a home.</w:t>
      </w:r>
      <w:r>
        <w:rPr>
          <w:rFonts w:ascii="Times New Roman" w:hAnsi="Times New Roman"/>
          <w:bCs/>
          <w:sz w:val="20"/>
        </w:rPr>
        <w:t xml:space="preserve"> </w:t>
      </w:r>
    </w:p>
    <w:p w14:paraId="3DB1C79D" w14:textId="77777777" w:rsidR="00633086" w:rsidRDefault="00633086" w:rsidP="00741A12">
      <w:pPr>
        <w:rPr>
          <w:rFonts w:ascii="Times New Roman" w:hAnsi="Times New Roman"/>
          <w:bCs/>
          <w:sz w:val="20"/>
        </w:rPr>
      </w:pPr>
    </w:p>
    <w:p w14:paraId="202679E3" w14:textId="11128813" w:rsidR="00741A12" w:rsidRPr="001648B8" w:rsidRDefault="00633086" w:rsidP="00741A12">
      <w:pPr>
        <w:rPr>
          <w:rFonts w:ascii="Times New Roman" w:hAnsi="Times New Roman"/>
          <w:bCs/>
          <w:sz w:val="20"/>
        </w:rPr>
      </w:pPr>
      <w:r>
        <w:rPr>
          <w:rFonts w:ascii="Times New Roman" w:hAnsi="Times New Roman"/>
          <w:bCs/>
          <w:sz w:val="20"/>
        </w:rPr>
        <w:t xml:space="preserve">We gave ourselves a challenge by encoding the data </w:t>
      </w:r>
      <w:r w:rsidR="00492E45">
        <w:rPr>
          <w:rFonts w:ascii="Times New Roman" w:hAnsi="Times New Roman"/>
          <w:bCs/>
          <w:sz w:val="20"/>
        </w:rPr>
        <w:t xml:space="preserve">of the categorical variables and scaling the data, but we ultimately succeeded in building a model that works. It’s not a bad model, but it could </w:t>
      </w:r>
      <w:proofErr w:type="gramStart"/>
      <w:r w:rsidR="00492E45">
        <w:rPr>
          <w:rFonts w:ascii="Times New Roman" w:hAnsi="Times New Roman"/>
          <w:bCs/>
          <w:sz w:val="20"/>
        </w:rPr>
        <w:t>definitely be</w:t>
      </w:r>
      <w:proofErr w:type="gramEnd"/>
      <w:r w:rsidR="00492E45">
        <w:rPr>
          <w:rFonts w:ascii="Times New Roman" w:hAnsi="Times New Roman"/>
          <w:bCs/>
          <w:sz w:val="20"/>
        </w:rPr>
        <w:t xml:space="preserve"> better by implementing the strategies laid out in section V.E.</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150E633E" w14:textId="206BE88F" w:rsidR="00972A22" w:rsidRPr="00EB4BB1" w:rsidRDefault="0005511A" w:rsidP="00EB4BB1">
      <w:pPr>
        <w:rPr>
          <w:rFonts w:ascii="Times New Roman" w:hAnsi="Times New Roman"/>
          <w:iCs/>
          <w:sz w:val="20"/>
        </w:rPr>
      </w:pPr>
      <w:hyperlink r:id="rId15" w:history="1">
        <w:r w:rsidRPr="00720D25">
          <w:rPr>
            <w:rStyle w:val="Hyperlink"/>
            <w:rFonts w:ascii="Times New Roman" w:hAnsi="Times New Roman"/>
            <w:iCs/>
            <w:sz w:val="20"/>
          </w:rPr>
          <w:t>https://www.kaggle.com/datasets/yasserh/housing-prices-dataset</w:t>
        </w:r>
      </w:hyperlink>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D8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05671"/>
    <w:rsid w:val="00025EDC"/>
    <w:rsid w:val="00026BF0"/>
    <w:rsid w:val="0003596A"/>
    <w:rsid w:val="0005511A"/>
    <w:rsid w:val="00095BA2"/>
    <w:rsid w:val="000B1658"/>
    <w:rsid w:val="000B3292"/>
    <w:rsid w:val="000D36A8"/>
    <w:rsid w:val="000E7916"/>
    <w:rsid w:val="001034C2"/>
    <w:rsid w:val="00161A63"/>
    <w:rsid w:val="001648B8"/>
    <w:rsid w:val="00170E5E"/>
    <w:rsid w:val="00173B7A"/>
    <w:rsid w:val="001B5322"/>
    <w:rsid w:val="001B583E"/>
    <w:rsid w:val="00221588"/>
    <w:rsid w:val="00246974"/>
    <w:rsid w:val="0025420F"/>
    <w:rsid w:val="002B6BD3"/>
    <w:rsid w:val="002D6E8A"/>
    <w:rsid w:val="002E6321"/>
    <w:rsid w:val="002F4DC4"/>
    <w:rsid w:val="00301F12"/>
    <w:rsid w:val="00303218"/>
    <w:rsid w:val="00306A11"/>
    <w:rsid w:val="00306E46"/>
    <w:rsid w:val="0032490C"/>
    <w:rsid w:val="0032598A"/>
    <w:rsid w:val="00345324"/>
    <w:rsid w:val="0036518D"/>
    <w:rsid w:val="003A0386"/>
    <w:rsid w:val="003A1C14"/>
    <w:rsid w:val="003B0CC4"/>
    <w:rsid w:val="003C11D5"/>
    <w:rsid w:val="003D0CED"/>
    <w:rsid w:val="003D48C5"/>
    <w:rsid w:val="003F27CB"/>
    <w:rsid w:val="003F53BC"/>
    <w:rsid w:val="00403E62"/>
    <w:rsid w:val="00413459"/>
    <w:rsid w:val="004210E8"/>
    <w:rsid w:val="00426032"/>
    <w:rsid w:val="00433FD4"/>
    <w:rsid w:val="00460E3C"/>
    <w:rsid w:val="00482A50"/>
    <w:rsid w:val="00487A71"/>
    <w:rsid w:val="00492E45"/>
    <w:rsid w:val="004A71D8"/>
    <w:rsid w:val="004C1B02"/>
    <w:rsid w:val="004E7E3C"/>
    <w:rsid w:val="004F0C4F"/>
    <w:rsid w:val="004F762B"/>
    <w:rsid w:val="0050550E"/>
    <w:rsid w:val="005079F4"/>
    <w:rsid w:val="0053005E"/>
    <w:rsid w:val="005330A8"/>
    <w:rsid w:val="005347C9"/>
    <w:rsid w:val="005400AB"/>
    <w:rsid w:val="0054581B"/>
    <w:rsid w:val="00556424"/>
    <w:rsid w:val="00572398"/>
    <w:rsid w:val="00583F34"/>
    <w:rsid w:val="00590538"/>
    <w:rsid w:val="005A3DC2"/>
    <w:rsid w:val="005A657F"/>
    <w:rsid w:val="005D6ACC"/>
    <w:rsid w:val="00607BBB"/>
    <w:rsid w:val="00633086"/>
    <w:rsid w:val="00646BBC"/>
    <w:rsid w:val="006473A5"/>
    <w:rsid w:val="00661467"/>
    <w:rsid w:val="006627AF"/>
    <w:rsid w:val="00665EF9"/>
    <w:rsid w:val="006754FD"/>
    <w:rsid w:val="006804C9"/>
    <w:rsid w:val="00691BE0"/>
    <w:rsid w:val="006A74AF"/>
    <w:rsid w:val="006E0A16"/>
    <w:rsid w:val="0071196D"/>
    <w:rsid w:val="00725393"/>
    <w:rsid w:val="00741A12"/>
    <w:rsid w:val="00750B7E"/>
    <w:rsid w:val="00790628"/>
    <w:rsid w:val="007B4781"/>
    <w:rsid w:val="007B5091"/>
    <w:rsid w:val="007E20BD"/>
    <w:rsid w:val="007E333A"/>
    <w:rsid w:val="007E7C23"/>
    <w:rsid w:val="007F780C"/>
    <w:rsid w:val="00805C45"/>
    <w:rsid w:val="0081149E"/>
    <w:rsid w:val="008121C8"/>
    <w:rsid w:val="00815185"/>
    <w:rsid w:val="00842C66"/>
    <w:rsid w:val="0086471A"/>
    <w:rsid w:val="0087109B"/>
    <w:rsid w:val="00873969"/>
    <w:rsid w:val="008A11D8"/>
    <w:rsid w:val="008A5225"/>
    <w:rsid w:val="008D2E07"/>
    <w:rsid w:val="008F167B"/>
    <w:rsid w:val="008F73DE"/>
    <w:rsid w:val="009202C5"/>
    <w:rsid w:val="00955D2A"/>
    <w:rsid w:val="00972A22"/>
    <w:rsid w:val="009839A5"/>
    <w:rsid w:val="009B09CC"/>
    <w:rsid w:val="009B6F08"/>
    <w:rsid w:val="00A5447A"/>
    <w:rsid w:val="00A67657"/>
    <w:rsid w:val="00A73E14"/>
    <w:rsid w:val="00A86FC8"/>
    <w:rsid w:val="00A94210"/>
    <w:rsid w:val="00AA7D85"/>
    <w:rsid w:val="00AC112B"/>
    <w:rsid w:val="00B03D7D"/>
    <w:rsid w:val="00B07426"/>
    <w:rsid w:val="00B44248"/>
    <w:rsid w:val="00B614C3"/>
    <w:rsid w:val="00B948BC"/>
    <w:rsid w:val="00BA2991"/>
    <w:rsid w:val="00BF757F"/>
    <w:rsid w:val="00C1088E"/>
    <w:rsid w:val="00C2579F"/>
    <w:rsid w:val="00C37DF0"/>
    <w:rsid w:val="00C456A8"/>
    <w:rsid w:val="00C46F4B"/>
    <w:rsid w:val="00C77916"/>
    <w:rsid w:val="00C81878"/>
    <w:rsid w:val="00C9789D"/>
    <w:rsid w:val="00CA0D03"/>
    <w:rsid w:val="00D0024A"/>
    <w:rsid w:val="00D27BF6"/>
    <w:rsid w:val="00D666FE"/>
    <w:rsid w:val="00D73C6C"/>
    <w:rsid w:val="00D82B92"/>
    <w:rsid w:val="00D84BCD"/>
    <w:rsid w:val="00DC07B4"/>
    <w:rsid w:val="00DC2643"/>
    <w:rsid w:val="00DC6296"/>
    <w:rsid w:val="00DD0F24"/>
    <w:rsid w:val="00DF6125"/>
    <w:rsid w:val="00E17310"/>
    <w:rsid w:val="00E26BED"/>
    <w:rsid w:val="00E31B16"/>
    <w:rsid w:val="00E34DE7"/>
    <w:rsid w:val="00E46D27"/>
    <w:rsid w:val="00EA1DD3"/>
    <w:rsid w:val="00EB4BB1"/>
    <w:rsid w:val="00EE16AC"/>
    <w:rsid w:val="00EE3BED"/>
    <w:rsid w:val="00F46AB7"/>
    <w:rsid w:val="00F54EEF"/>
    <w:rsid w:val="00F60FA2"/>
    <w:rsid w:val="00FA4A53"/>
    <w:rsid w:val="00FD2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yasserh/housing-prices-datase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wgierhart@bellarmine.edu" TargetMode="External"/><Relationship Id="rId11" Type="http://schemas.openxmlformats.org/officeDocument/2006/relationships/image" Target="media/image4.png"/><Relationship Id="rId5" Type="http://schemas.openxmlformats.org/officeDocument/2006/relationships/hyperlink" Target="mailto:cbush6@bellarmine.edu" TargetMode="External"/><Relationship Id="rId15" Type="http://schemas.openxmlformats.org/officeDocument/2006/relationships/hyperlink" Target="https://www.kaggle.com/datasets/yasserh/housing-prices-datase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datasets/yasserh/housing-pric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Ben Gierhart</cp:lastModifiedBy>
  <cp:revision>32</cp:revision>
  <dcterms:created xsi:type="dcterms:W3CDTF">2024-12-11T17:03:00Z</dcterms:created>
  <dcterms:modified xsi:type="dcterms:W3CDTF">2024-12-11T22:05:00Z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b26e9a112416fa0378415c7c03c99e7522b2afdd2a0ad3613205400ea1d5af09</vt:lpwstr>
  </property>
</Properties>
</file>