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EB97" w14:textId="77777777" w:rsidR="00A01B17" w:rsidRPr="00A01B17" w:rsidRDefault="00A01B17" w:rsidP="00C95441">
      <w:pPr>
        <w:widowControl/>
        <w:spacing w:before="100" w:beforeAutospacing="1" w:after="100" w:afterAutospacing="1" w:line="360" w:lineRule="auto"/>
        <w:outlineLvl w:val="0"/>
        <w:rPr>
          <w:rFonts w:ascii="Times New Roman" w:eastAsia="宋体" w:hAnsi="Times New Roman" w:cs="Times New Roman"/>
          <w:b/>
          <w:bCs/>
          <w:kern w:val="36"/>
          <w:sz w:val="48"/>
          <w:szCs w:val="48"/>
          <w14:ligatures w14:val="none"/>
        </w:rPr>
      </w:pPr>
      <w:r w:rsidRPr="00A01B17">
        <w:rPr>
          <w:rFonts w:ascii="Times New Roman" w:eastAsia="宋体" w:hAnsi="Times New Roman" w:cs="Times New Roman"/>
          <w:b/>
          <w:bCs/>
          <w:kern w:val="36"/>
          <w:sz w:val="48"/>
          <w:szCs w:val="48"/>
          <w14:ligatures w14:val="none"/>
        </w:rPr>
        <w:t>Testing Plan for Interactive Prototype 3</w:t>
      </w:r>
    </w:p>
    <w:p w14:paraId="602EDABE" w14:textId="77777777" w:rsidR="00A01B17" w:rsidRPr="00A01B17" w:rsidRDefault="00A01B17" w:rsidP="00C95441">
      <w:pPr>
        <w:widowControl/>
        <w:spacing w:before="100" w:beforeAutospacing="1" w:after="100" w:afterAutospacing="1" w:line="360" w:lineRule="auto"/>
        <w:outlineLvl w:val="1"/>
        <w:rPr>
          <w:rFonts w:ascii="Times New Roman" w:eastAsia="宋体" w:hAnsi="Times New Roman" w:cs="Times New Roman"/>
          <w:b/>
          <w:bCs/>
          <w:kern w:val="0"/>
          <w:sz w:val="36"/>
          <w:szCs w:val="36"/>
          <w14:ligatures w14:val="none"/>
        </w:rPr>
      </w:pPr>
      <w:r w:rsidRPr="00A01B17">
        <w:rPr>
          <w:rFonts w:ascii="Times New Roman" w:eastAsia="宋体" w:hAnsi="Times New Roman" w:cs="Times New Roman"/>
          <w:b/>
          <w:bCs/>
          <w:kern w:val="0"/>
          <w:sz w:val="36"/>
          <w:szCs w:val="36"/>
          <w14:ligatures w14:val="none"/>
        </w:rPr>
        <w:t>1. Project Background</w:t>
      </w:r>
    </w:p>
    <w:p w14:paraId="008A9188" w14:textId="77777777"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This version of the prototype builds upon the previous immersive drawing system by introducing new physical and spatial interaction features to create a more realistic and responsive VR environment. It expands beyond drawing and erasing to include cabinet manipulation, lever-based scene control, and camera height adjustment through controller motion.</w:t>
      </w:r>
    </w:p>
    <w:p w14:paraId="5EFDAE19" w14:textId="77777777"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The new features include a </w:t>
      </w:r>
      <w:r w:rsidRPr="00A01B17">
        <w:rPr>
          <w:rFonts w:ascii="Times New Roman" w:eastAsia="宋体" w:hAnsi="Times New Roman" w:cs="Times New Roman"/>
          <w:b/>
          <w:bCs/>
          <w:kern w:val="0"/>
          <w:sz w:val="24"/>
          <w14:ligatures w14:val="none"/>
        </w:rPr>
        <w:t>two-layer cabinet</w:t>
      </w:r>
      <w:r w:rsidRPr="00A01B17">
        <w:rPr>
          <w:rFonts w:ascii="Times New Roman" w:eastAsia="宋体" w:hAnsi="Times New Roman" w:cs="Times New Roman"/>
          <w:kern w:val="0"/>
          <w:sz w:val="24"/>
          <w14:ligatures w14:val="none"/>
        </w:rPr>
        <w:t xml:space="preserve">—the first layer contains a pullable drawer with smooth sliding physics, while the second layer features a shutter door that rotates on a hinge. A </w:t>
      </w:r>
      <w:r w:rsidRPr="00A01B17">
        <w:rPr>
          <w:rFonts w:ascii="Times New Roman" w:eastAsia="宋体" w:hAnsi="Times New Roman" w:cs="Times New Roman"/>
          <w:b/>
          <w:bCs/>
          <w:kern w:val="0"/>
          <w:sz w:val="24"/>
          <w14:ligatures w14:val="none"/>
        </w:rPr>
        <w:t>lever</w:t>
      </w:r>
      <w:r w:rsidRPr="00A01B17">
        <w:rPr>
          <w:rFonts w:ascii="Times New Roman" w:eastAsia="宋体" w:hAnsi="Times New Roman" w:cs="Times New Roman"/>
          <w:kern w:val="0"/>
          <w:sz w:val="24"/>
          <w14:ligatures w14:val="none"/>
        </w:rPr>
        <w:t xml:space="preserve"> attached to a vertical pole allows scene transitions: pulling it down to the maximum angle and holding for half a second switches to Scene 1, while pulling it upward to the opposite limit switches back to Scene 0. The </w:t>
      </w:r>
      <w:r w:rsidRPr="00A01B17">
        <w:rPr>
          <w:rFonts w:ascii="Times New Roman" w:eastAsia="宋体" w:hAnsi="Times New Roman" w:cs="Times New Roman"/>
          <w:b/>
          <w:bCs/>
          <w:kern w:val="0"/>
          <w:sz w:val="24"/>
          <w14:ligatures w14:val="none"/>
        </w:rPr>
        <w:t>camera height control</w:t>
      </w:r>
      <w:r w:rsidRPr="00A01B17">
        <w:rPr>
          <w:rFonts w:ascii="Times New Roman" w:eastAsia="宋体" w:hAnsi="Times New Roman" w:cs="Times New Roman"/>
          <w:kern w:val="0"/>
          <w:sz w:val="24"/>
          <w14:ligatures w14:val="none"/>
        </w:rPr>
        <w:t xml:space="preserve"> enables users to hold the right controller’s </w:t>
      </w:r>
      <w:proofErr w:type="spellStart"/>
      <w:r w:rsidRPr="00A01B17">
        <w:rPr>
          <w:rFonts w:ascii="Times New Roman" w:eastAsia="宋体" w:hAnsi="Times New Roman" w:cs="Times New Roman"/>
          <w:kern w:val="0"/>
          <w:sz w:val="24"/>
          <w14:ligatures w14:val="none"/>
        </w:rPr>
        <w:t>thumbstick</w:t>
      </w:r>
      <w:proofErr w:type="spellEnd"/>
      <w:r w:rsidRPr="00A01B17">
        <w:rPr>
          <w:rFonts w:ascii="Times New Roman" w:eastAsia="宋体" w:hAnsi="Times New Roman" w:cs="Times New Roman"/>
          <w:kern w:val="0"/>
          <w:sz w:val="24"/>
          <w14:ligatures w14:val="none"/>
        </w:rPr>
        <w:t xml:space="preserve"> and move their hand vertically along the Y-axis to adjust the camera height, simulating standing or crouching postures.</w:t>
      </w:r>
    </w:p>
    <w:p w14:paraId="1C3679A7" w14:textId="6F09698F"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These additions aim to evaluate how multi-modal physical interactions affect user experience, realism, and spatial awareness in an XR creative workspace.</w:t>
      </w:r>
    </w:p>
    <w:p w14:paraId="70E5ABB2" w14:textId="77777777" w:rsidR="00A01B17" w:rsidRPr="00A01B17" w:rsidRDefault="00A01B17" w:rsidP="00C95441">
      <w:pPr>
        <w:widowControl/>
        <w:spacing w:before="100" w:beforeAutospacing="1" w:after="100" w:afterAutospacing="1" w:line="360" w:lineRule="auto"/>
        <w:outlineLvl w:val="1"/>
        <w:rPr>
          <w:rFonts w:ascii="Times New Roman" w:eastAsia="宋体" w:hAnsi="Times New Roman" w:cs="Times New Roman"/>
          <w:b/>
          <w:bCs/>
          <w:kern w:val="0"/>
          <w:sz w:val="36"/>
          <w:szCs w:val="36"/>
          <w14:ligatures w14:val="none"/>
        </w:rPr>
      </w:pPr>
      <w:r w:rsidRPr="00A01B17">
        <w:rPr>
          <w:rFonts w:ascii="Times New Roman" w:eastAsia="宋体" w:hAnsi="Times New Roman" w:cs="Times New Roman"/>
          <w:b/>
          <w:bCs/>
          <w:kern w:val="0"/>
          <w:sz w:val="36"/>
          <w:szCs w:val="36"/>
          <w14:ligatures w14:val="none"/>
        </w:rPr>
        <w:t>2. Testing Objectives</w:t>
      </w:r>
    </w:p>
    <w:p w14:paraId="35F8B610" w14:textId="77777777"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The main goal is to understand how intuitive, comfortable, and realistic these new interactions feel to users.</w:t>
      </w:r>
      <w:r w:rsidRPr="00A01B17">
        <w:rPr>
          <w:rFonts w:ascii="Times New Roman" w:eastAsia="宋体" w:hAnsi="Times New Roman" w:cs="Times New Roman"/>
          <w:kern w:val="0"/>
          <w:sz w:val="24"/>
          <w14:ligatures w14:val="none"/>
        </w:rPr>
        <w:br/>
        <w:t>Specifically, the test will:</w:t>
      </w:r>
    </w:p>
    <w:p w14:paraId="216D5AF5" w14:textId="77777777" w:rsidR="00A01B17" w:rsidRPr="00A01B17" w:rsidRDefault="00A01B17" w:rsidP="00C95441">
      <w:pPr>
        <w:widowControl/>
        <w:numPr>
          <w:ilvl w:val="0"/>
          <w:numId w:val="31"/>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Evaluate how natural it feels to open and close the drawer and shutter door.</w:t>
      </w:r>
    </w:p>
    <w:p w14:paraId="7B4725FE" w14:textId="77777777" w:rsidR="00A01B17" w:rsidRPr="00A01B17" w:rsidRDefault="00A01B17" w:rsidP="00C95441">
      <w:pPr>
        <w:widowControl/>
        <w:numPr>
          <w:ilvl w:val="0"/>
          <w:numId w:val="31"/>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Assess the responsiveness and physical feedback of the lever for scene switching.</w:t>
      </w:r>
    </w:p>
    <w:p w14:paraId="73897BEE" w14:textId="77777777" w:rsidR="00A01B17" w:rsidRPr="00A01B17" w:rsidRDefault="00A01B17" w:rsidP="00C95441">
      <w:pPr>
        <w:widowControl/>
        <w:numPr>
          <w:ilvl w:val="0"/>
          <w:numId w:val="31"/>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lastRenderedPageBreak/>
        <w:t>Examine how intuitive and stable the camera height adjustment mechanism is.</w:t>
      </w:r>
    </w:p>
    <w:p w14:paraId="2D108BB3" w14:textId="5F3D059E" w:rsidR="00A01B17" w:rsidRPr="00A01B17" w:rsidRDefault="00A01B17" w:rsidP="00C95441">
      <w:pPr>
        <w:widowControl/>
        <w:numPr>
          <w:ilvl w:val="0"/>
          <w:numId w:val="31"/>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Gather participant feedback on usability, immersion, and control precision in a creative VR setting.</w:t>
      </w:r>
    </w:p>
    <w:p w14:paraId="6ECC2DD0" w14:textId="77777777" w:rsidR="00A01B17" w:rsidRPr="00A01B17" w:rsidRDefault="00A01B17" w:rsidP="00C95441">
      <w:pPr>
        <w:widowControl/>
        <w:spacing w:before="100" w:beforeAutospacing="1" w:after="100" w:afterAutospacing="1" w:line="360" w:lineRule="auto"/>
        <w:outlineLvl w:val="1"/>
        <w:rPr>
          <w:rFonts w:ascii="Times New Roman" w:eastAsia="宋体" w:hAnsi="Times New Roman" w:cs="Times New Roman"/>
          <w:b/>
          <w:bCs/>
          <w:kern w:val="0"/>
          <w:sz w:val="36"/>
          <w:szCs w:val="36"/>
          <w14:ligatures w14:val="none"/>
        </w:rPr>
      </w:pPr>
      <w:r w:rsidRPr="00A01B17">
        <w:rPr>
          <w:rFonts w:ascii="Times New Roman" w:eastAsia="宋体" w:hAnsi="Times New Roman" w:cs="Times New Roman"/>
          <w:b/>
          <w:bCs/>
          <w:kern w:val="0"/>
          <w:sz w:val="36"/>
          <w:szCs w:val="36"/>
          <w14:ligatures w14:val="none"/>
        </w:rPr>
        <w:t>3. Testing Methodology</w:t>
      </w:r>
    </w:p>
    <w:p w14:paraId="2A0671F6" w14:textId="77777777"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A mixed approach combining </w:t>
      </w:r>
      <w:r w:rsidRPr="00A01B17">
        <w:rPr>
          <w:rFonts w:ascii="Times New Roman" w:eastAsia="宋体" w:hAnsi="Times New Roman" w:cs="Times New Roman"/>
          <w:b/>
          <w:bCs/>
          <w:kern w:val="0"/>
          <w:sz w:val="24"/>
          <w14:ligatures w14:val="none"/>
        </w:rPr>
        <w:t>think-aloud observation</w:t>
      </w:r>
      <w:r w:rsidRPr="00A01B17">
        <w:rPr>
          <w:rFonts w:ascii="Times New Roman" w:eastAsia="宋体" w:hAnsi="Times New Roman" w:cs="Times New Roman"/>
          <w:kern w:val="0"/>
          <w:sz w:val="24"/>
          <w14:ligatures w14:val="none"/>
        </w:rPr>
        <w:t xml:space="preserve"> and </w:t>
      </w:r>
      <w:r w:rsidRPr="00A01B17">
        <w:rPr>
          <w:rFonts w:ascii="Times New Roman" w:eastAsia="宋体" w:hAnsi="Times New Roman" w:cs="Times New Roman"/>
          <w:b/>
          <w:bCs/>
          <w:kern w:val="0"/>
          <w:sz w:val="24"/>
          <w14:ligatures w14:val="none"/>
        </w:rPr>
        <w:t>task-based interaction testing</w:t>
      </w:r>
      <w:r w:rsidRPr="00A01B17">
        <w:rPr>
          <w:rFonts w:ascii="Times New Roman" w:eastAsia="宋体" w:hAnsi="Times New Roman" w:cs="Times New Roman"/>
          <w:kern w:val="0"/>
          <w:sz w:val="24"/>
          <w14:ligatures w14:val="none"/>
        </w:rPr>
        <w:t xml:space="preserve"> will be used. Participants will perform a set of structured tasks while verbalizing their thoughts. The researcher will observe and take notes on performance, comments, and behavioral cues.</w:t>
      </w:r>
    </w:p>
    <w:p w14:paraId="544EA556" w14:textId="77777777" w:rsidR="00A01B17" w:rsidRPr="00A01B17" w:rsidRDefault="00A01B17" w:rsidP="00C95441">
      <w:pPr>
        <w:widowControl/>
        <w:spacing w:before="100" w:beforeAutospacing="1" w:after="100" w:afterAutospacing="1" w:line="360" w:lineRule="auto"/>
        <w:outlineLvl w:val="2"/>
        <w:rPr>
          <w:rFonts w:ascii="Times New Roman" w:eastAsia="宋体" w:hAnsi="Times New Roman" w:cs="Times New Roman"/>
          <w:b/>
          <w:bCs/>
          <w:kern w:val="0"/>
          <w:sz w:val="27"/>
          <w:szCs w:val="27"/>
          <w14:ligatures w14:val="none"/>
        </w:rPr>
      </w:pPr>
      <w:r w:rsidRPr="00A01B17">
        <w:rPr>
          <w:rFonts w:ascii="Times New Roman" w:eastAsia="宋体" w:hAnsi="Times New Roman" w:cs="Times New Roman"/>
          <w:b/>
          <w:bCs/>
          <w:kern w:val="0"/>
          <w:sz w:val="27"/>
          <w:szCs w:val="27"/>
          <w14:ligatures w14:val="none"/>
        </w:rPr>
        <w:t>Task Sequence</w:t>
      </w:r>
    </w:p>
    <w:p w14:paraId="6829AC35" w14:textId="021F1055" w:rsidR="00A01B17" w:rsidRPr="00A01B17" w:rsidRDefault="00A01B17" w:rsidP="00C95441">
      <w:pPr>
        <w:widowControl/>
        <w:numPr>
          <w:ilvl w:val="0"/>
          <w:numId w:val="32"/>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Open and close the </w:t>
      </w:r>
      <w:r w:rsidRPr="00A01B17">
        <w:rPr>
          <w:rFonts w:ascii="Times New Roman" w:eastAsia="宋体" w:hAnsi="Times New Roman" w:cs="Times New Roman"/>
          <w:b/>
          <w:bCs/>
          <w:kern w:val="0"/>
          <w:sz w:val="24"/>
          <w14:ligatures w14:val="none"/>
        </w:rPr>
        <w:t>drawer</w:t>
      </w:r>
      <w:r w:rsidRPr="00A01B17">
        <w:rPr>
          <w:rFonts w:ascii="Times New Roman" w:eastAsia="宋体" w:hAnsi="Times New Roman" w:cs="Times New Roman"/>
          <w:kern w:val="0"/>
          <w:sz w:val="24"/>
          <w14:ligatures w14:val="none"/>
        </w:rPr>
        <w:t xml:space="preserve"> on the cabinet’s first layer</w:t>
      </w:r>
      <w:r>
        <w:rPr>
          <w:rFonts w:ascii="Times New Roman" w:eastAsia="宋体" w:hAnsi="Times New Roman" w:cs="Times New Roman"/>
          <w:kern w:val="0"/>
          <w:sz w:val="24"/>
          <w14:ligatures w14:val="none"/>
        </w:rPr>
        <w:t xml:space="preserve"> and </w:t>
      </w:r>
      <w:r>
        <w:rPr>
          <w:rFonts w:ascii="Times New Roman" w:eastAsia="宋体" w:hAnsi="Times New Roman" w:cs="Times New Roman" w:hint="eastAsia"/>
          <w:kern w:val="0"/>
          <w:sz w:val="24"/>
          <w14:ligatures w14:val="none"/>
        </w:rPr>
        <w:t>try</w:t>
      </w:r>
      <w:r>
        <w:rPr>
          <w:rFonts w:ascii="Times New Roman" w:eastAsia="宋体" w:hAnsi="Times New Roman" w:cs="Times New Roman"/>
          <w:kern w:val="0"/>
          <w:sz w:val="24"/>
          <w14:ligatures w14:val="none"/>
        </w:rPr>
        <w:t xml:space="preserve"> to put the pen in it, </w:t>
      </w:r>
      <w:r w:rsidRPr="00A01B17">
        <w:rPr>
          <w:rFonts w:ascii="Times New Roman" w:eastAsia="宋体" w:hAnsi="Times New Roman" w:cs="Times New Roman"/>
          <w:kern w:val="0"/>
          <w:sz w:val="24"/>
          <w14:ligatures w14:val="none"/>
        </w:rPr>
        <w:t>commenting on smoothness and realism.</w:t>
      </w:r>
    </w:p>
    <w:p w14:paraId="21C05089" w14:textId="77777777" w:rsidR="00A01B17" w:rsidRPr="00A01B17" w:rsidRDefault="00A01B17" w:rsidP="00C95441">
      <w:pPr>
        <w:widowControl/>
        <w:numPr>
          <w:ilvl w:val="0"/>
          <w:numId w:val="32"/>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Open and close the </w:t>
      </w:r>
      <w:r w:rsidRPr="00A01B17">
        <w:rPr>
          <w:rFonts w:ascii="Times New Roman" w:eastAsia="宋体" w:hAnsi="Times New Roman" w:cs="Times New Roman"/>
          <w:b/>
          <w:bCs/>
          <w:kern w:val="0"/>
          <w:sz w:val="24"/>
          <w14:ligatures w14:val="none"/>
        </w:rPr>
        <w:t>shutter door</w:t>
      </w:r>
      <w:r w:rsidRPr="00A01B17">
        <w:rPr>
          <w:rFonts w:ascii="Times New Roman" w:eastAsia="宋体" w:hAnsi="Times New Roman" w:cs="Times New Roman"/>
          <w:kern w:val="0"/>
          <w:sz w:val="24"/>
          <w14:ligatures w14:val="none"/>
        </w:rPr>
        <w:t xml:space="preserve"> on the second layer using the hinge interaction.</w:t>
      </w:r>
    </w:p>
    <w:p w14:paraId="69DE6518" w14:textId="1620F971" w:rsidR="00A01B17" w:rsidRPr="00A01B17" w:rsidRDefault="00A01B17" w:rsidP="00C95441">
      <w:pPr>
        <w:widowControl/>
        <w:numPr>
          <w:ilvl w:val="0"/>
          <w:numId w:val="32"/>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Pull the </w:t>
      </w:r>
      <w:r w:rsidRPr="00A01B17">
        <w:rPr>
          <w:rFonts w:ascii="Times New Roman" w:eastAsia="宋体" w:hAnsi="Times New Roman" w:cs="Times New Roman"/>
          <w:b/>
          <w:bCs/>
          <w:kern w:val="0"/>
          <w:sz w:val="24"/>
          <w14:ligatures w14:val="none"/>
        </w:rPr>
        <w:t>lever</w:t>
      </w:r>
      <w:r w:rsidRPr="00A01B17">
        <w:rPr>
          <w:rFonts w:ascii="Times New Roman" w:eastAsia="宋体" w:hAnsi="Times New Roman" w:cs="Times New Roman"/>
          <w:kern w:val="0"/>
          <w:sz w:val="24"/>
          <w14:ligatures w14:val="none"/>
        </w:rPr>
        <w:t xml:space="preserve"> to switch to another scene and push it back to return to the original.</w:t>
      </w:r>
    </w:p>
    <w:p w14:paraId="13D934F2" w14:textId="77777777" w:rsidR="00A01B17" w:rsidRPr="00A01B17" w:rsidRDefault="00A01B17" w:rsidP="00C95441">
      <w:pPr>
        <w:widowControl/>
        <w:numPr>
          <w:ilvl w:val="0"/>
          <w:numId w:val="32"/>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Hold the </w:t>
      </w:r>
      <w:r w:rsidRPr="00A01B17">
        <w:rPr>
          <w:rFonts w:ascii="Times New Roman" w:eastAsia="宋体" w:hAnsi="Times New Roman" w:cs="Times New Roman"/>
          <w:b/>
          <w:bCs/>
          <w:kern w:val="0"/>
          <w:sz w:val="24"/>
          <w14:ligatures w14:val="none"/>
        </w:rPr>
        <w:t xml:space="preserve">right controller </w:t>
      </w:r>
      <w:proofErr w:type="spellStart"/>
      <w:r w:rsidRPr="00A01B17">
        <w:rPr>
          <w:rFonts w:ascii="Times New Roman" w:eastAsia="宋体" w:hAnsi="Times New Roman" w:cs="Times New Roman"/>
          <w:b/>
          <w:bCs/>
          <w:kern w:val="0"/>
          <w:sz w:val="24"/>
          <w14:ligatures w14:val="none"/>
        </w:rPr>
        <w:t>thumbstick</w:t>
      </w:r>
      <w:proofErr w:type="spellEnd"/>
      <w:r w:rsidRPr="00A01B17">
        <w:rPr>
          <w:rFonts w:ascii="Times New Roman" w:eastAsia="宋体" w:hAnsi="Times New Roman" w:cs="Times New Roman"/>
          <w:kern w:val="0"/>
          <w:sz w:val="24"/>
          <w14:ligatures w14:val="none"/>
        </w:rPr>
        <w:t xml:space="preserve"> and move the hand vertically to adjust the </w:t>
      </w:r>
      <w:r w:rsidRPr="00A01B17">
        <w:rPr>
          <w:rFonts w:ascii="Times New Roman" w:eastAsia="宋体" w:hAnsi="Times New Roman" w:cs="Times New Roman"/>
          <w:b/>
          <w:bCs/>
          <w:kern w:val="0"/>
          <w:sz w:val="24"/>
          <w14:ligatures w14:val="none"/>
        </w:rPr>
        <w:t>camera height</w:t>
      </w:r>
      <w:r w:rsidRPr="00A01B17">
        <w:rPr>
          <w:rFonts w:ascii="Times New Roman" w:eastAsia="宋体" w:hAnsi="Times New Roman" w:cs="Times New Roman"/>
          <w:kern w:val="0"/>
          <w:sz w:val="24"/>
          <w14:ligatures w14:val="none"/>
        </w:rPr>
        <w:t xml:space="preserve"> until it feels natural.</w:t>
      </w:r>
    </w:p>
    <w:p w14:paraId="7D1301C8" w14:textId="77777777" w:rsidR="00A01B17" w:rsidRPr="00A01B17" w:rsidRDefault="00A01B17" w:rsidP="00C95441">
      <w:pPr>
        <w:widowControl/>
        <w:spacing w:before="100" w:beforeAutospacing="1" w:after="100" w:afterAutospacing="1" w:line="360" w:lineRule="auto"/>
        <w:outlineLvl w:val="2"/>
        <w:rPr>
          <w:rFonts w:ascii="Times New Roman" w:eastAsia="宋体" w:hAnsi="Times New Roman" w:cs="Times New Roman"/>
          <w:b/>
          <w:bCs/>
          <w:kern w:val="0"/>
          <w:sz w:val="27"/>
          <w:szCs w:val="27"/>
          <w14:ligatures w14:val="none"/>
        </w:rPr>
      </w:pPr>
      <w:r w:rsidRPr="00A01B17">
        <w:rPr>
          <w:rFonts w:ascii="Times New Roman" w:eastAsia="宋体" w:hAnsi="Times New Roman" w:cs="Times New Roman"/>
          <w:b/>
          <w:bCs/>
          <w:kern w:val="0"/>
          <w:sz w:val="27"/>
          <w:szCs w:val="27"/>
          <w14:ligatures w14:val="none"/>
        </w:rPr>
        <w:t>Oral Inquiry</w:t>
      </w:r>
    </w:p>
    <w:p w14:paraId="5D38546F" w14:textId="77777777"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After completing all tasks, participants will be asked:</w:t>
      </w:r>
    </w:p>
    <w:p w14:paraId="550C0D0D" w14:textId="77777777" w:rsidR="00A01B17" w:rsidRPr="00A01B17" w:rsidRDefault="00A01B17" w:rsidP="00C95441">
      <w:pPr>
        <w:widowControl/>
        <w:numPr>
          <w:ilvl w:val="0"/>
          <w:numId w:val="33"/>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Which cabinet interaction (drawer or shutter) felt more satisfying?</w:t>
      </w:r>
    </w:p>
    <w:p w14:paraId="4A5D86AF" w14:textId="77777777" w:rsidR="00A01B17" w:rsidRPr="00A01B17" w:rsidRDefault="00A01B17" w:rsidP="00C95441">
      <w:pPr>
        <w:widowControl/>
        <w:numPr>
          <w:ilvl w:val="0"/>
          <w:numId w:val="33"/>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Was the lever feedback clear when switching scenes?</w:t>
      </w:r>
    </w:p>
    <w:p w14:paraId="0104D50C" w14:textId="77777777" w:rsidR="00A01B17" w:rsidRPr="00A01B17" w:rsidRDefault="00A01B17" w:rsidP="00C95441">
      <w:pPr>
        <w:widowControl/>
        <w:numPr>
          <w:ilvl w:val="0"/>
          <w:numId w:val="33"/>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Did the camera height adjustment feel stable and natural?</w:t>
      </w:r>
    </w:p>
    <w:p w14:paraId="61820A74" w14:textId="38AB7904" w:rsidR="00A01B17" w:rsidRPr="00A01B17" w:rsidRDefault="00A01B17" w:rsidP="00C95441">
      <w:pPr>
        <w:widowControl/>
        <w:numPr>
          <w:ilvl w:val="0"/>
          <w:numId w:val="33"/>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Which interaction felt most immersive or needed improvement?</w:t>
      </w:r>
    </w:p>
    <w:p w14:paraId="54D7F34C" w14:textId="77777777" w:rsidR="00A01B17" w:rsidRPr="00A01B17" w:rsidRDefault="00A01B17" w:rsidP="00C95441">
      <w:pPr>
        <w:widowControl/>
        <w:spacing w:before="100" w:beforeAutospacing="1" w:after="100" w:afterAutospacing="1" w:line="360" w:lineRule="auto"/>
        <w:outlineLvl w:val="1"/>
        <w:rPr>
          <w:rFonts w:ascii="Times New Roman" w:eastAsia="宋体" w:hAnsi="Times New Roman" w:cs="Times New Roman"/>
          <w:b/>
          <w:bCs/>
          <w:kern w:val="0"/>
          <w:sz w:val="36"/>
          <w:szCs w:val="36"/>
          <w14:ligatures w14:val="none"/>
        </w:rPr>
      </w:pPr>
      <w:r w:rsidRPr="00A01B17">
        <w:rPr>
          <w:rFonts w:ascii="Times New Roman" w:eastAsia="宋体" w:hAnsi="Times New Roman" w:cs="Times New Roman"/>
          <w:b/>
          <w:bCs/>
          <w:kern w:val="0"/>
          <w:sz w:val="36"/>
          <w:szCs w:val="36"/>
          <w14:ligatures w14:val="none"/>
        </w:rPr>
        <w:t>4. Prototype Description</w:t>
      </w:r>
    </w:p>
    <w:p w14:paraId="64BB43C6" w14:textId="4A184D08"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lastRenderedPageBreak/>
        <w:t xml:space="preserve">The prototype is built in </w:t>
      </w:r>
      <w:r w:rsidRPr="00A01B17">
        <w:rPr>
          <w:rFonts w:ascii="Times New Roman" w:eastAsia="宋体" w:hAnsi="Times New Roman" w:cs="Times New Roman"/>
          <w:b/>
          <w:bCs/>
          <w:kern w:val="0"/>
          <w:sz w:val="24"/>
          <w14:ligatures w14:val="none"/>
        </w:rPr>
        <w:t>Unity (Built-in Render Pipeline)</w:t>
      </w:r>
      <w:r w:rsidRPr="00A01B17">
        <w:rPr>
          <w:rFonts w:ascii="Times New Roman" w:eastAsia="宋体" w:hAnsi="Times New Roman" w:cs="Times New Roman"/>
          <w:kern w:val="0"/>
          <w:sz w:val="24"/>
          <w14:ligatures w14:val="none"/>
        </w:rPr>
        <w:t xml:space="preserve"> and runs on a </w:t>
      </w:r>
      <w:r w:rsidRPr="00A01B17">
        <w:rPr>
          <w:rFonts w:ascii="Times New Roman" w:eastAsia="宋体" w:hAnsi="Times New Roman" w:cs="Times New Roman"/>
          <w:b/>
          <w:bCs/>
          <w:kern w:val="0"/>
          <w:sz w:val="24"/>
          <w14:ligatures w14:val="none"/>
        </w:rPr>
        <w:t>Meta Quest headset</w:t>
      </w:r>
      <w:r w:rsidRPr="00A01B17">
        <w:rPr>
          <w:rFonts w:ascii="Times New Roman" w:eastAsia="宋体" w:hAnsi="Times New Roman" w:cs="Times New Roman"/>
          <w:kern w:val="0"/>
          <w:sz w:val="24"/>
          <w14:ligatures w14:val="none"/>
        </w:rPr>
        <w:t xml:space="preserve"> using Meta Building Blocks and XR Interaction Toolkit.</w:t>
      </w:r>
      <w:r w:rsidRPr="00A01B17">
        <w:rPr>
          <w:rFonts w:ascii="Times New Roman" w:eastAsia="宋体" w:hAnsi="Times New Roman" w:cs="Times New Roman"/>
          <w:kern w:val="0"/>
          <w:sz w:val="24"/>
          <w14:ligatures w14:val="none"/>
        </w:rPr>
        <w:br/>
        <w:t xml:space="preserve">The cabinet objects use </w:t>
      </w:r>
      <w:r w:rsidRPr="00A01B17">
        <w:rPr>
          <w:rFonts w:ascii="Times New Roman" w:eastAsia="宋体" w:hAnsi="Times New Roman" w:cs="Times New Roman"/>
          <w:b/>
          <w:bCs/>
          <w:kern w:val="0"/>
          <w:sz w:val="24"/>
          <w14:ligatures w14:val="none"/>
        </w:rPr>
        <w:t>colliders and joints</w:t>
      </w:r>
      <w:r w:rsidRPr="00A01B17">
        <w:rPr>
          <w:rFonts w:ascii="Times New Roman" w:eastAsia="宋体" w:hAnsi="Times New Roman" w:cs="Times New Roman"/>
          <w:kern w:val="0"/>
          <w:sz w:val="24"/>
          <w14:ligatures w14:val="none"/>
        </w:rPr>
        <w:t xml:space="preserve"> for realistic movement. The lever uses a </w:t>
      </w:r>
      <w:r w:rsidRPr="00A01B17">
        <w:rPr>
          <w:rFonts w:ascii="Times New Roman" w:eastAsia="宋体" w:hAnsi="Times New Roman" w:cs="Times New Roman"/>
          <w:b/>
          <w:bCs/>
          <w:kern w:val="0"/>
          <w:sz w:val="24"/>
          <w14:ligatures w14:val="none"/>
        </w:rPr>
        <w:t>Configurable Joint</w:t>
      </w:r>
      <w:r w:rsidRPr="00A01B17">
        <w:rPr>
          <w:rFonts w:ascii="Times New Roman" w:eastAsia="宋体" w:hAnsi="Times New Roman" w:cs="Times New Roman"/>
          <w:kern w:val="0"/>
          <w:sz w:val="24"/>
          <w14:ligatures w14:val="none"/>
        </w:rPr>
        <w:t xml:space="preserve"> with limits and triggers scene transitions at ±70°. The camera control script tracks the right-hand controller’s Y-axis movement while the </w:t>
      </w:r>
      <w:proofErr w:type="spellStart"/>
      <w:r w:rsidRPr="00A01B17">
        <w:rPr>
          <w:rFonts w:ascii="Times New Roman" w:eastAsia="宋体" w:hAnsi="Times New Roman" w:cs="Times New Roman"/>
          <w:kern w:val="0"/>
          <w:sz w:val="24"/>
          <w14:ligatures w14:val="none"/>
        </w:rPr>
        <w:t>thumbstick</w:t>
      </w:r>
      <w:proofErr w:type="spellEnd"/>
      <w:r w:rsidRPr="00A01B17">
        <w:rPr>
          <w:rFonts w:ascii="Times New Roman" w:eastAsia="宋体" w:hAnsi="Times New Roman" w:cs="Times New Roman"/>
          <w:kern w:val="0"/>
          <w:sz w:val="24"/>
          <w14:ligatures w14:val="none"/>
        </w:rPr>
        <w:t xml:space="preserve"> is pressed, updating the XR Rig’s position dynamically. Scene transitions include fade effects for smooth switching.</w:t>
      </w:r>
    </w:p>
    <w:p w14:paraId="7F240022" w14:textId="77777777" w:rsidR="00A01B17" w:rsidRPr="00A01B17" w:rsidRDefault="00A01B17" w:rsidP="00C95441">
      <w:pPr>
        <w:widowControl/>
        <w:spacing w:before="100" w:beforeAutospacing="1" w:after="100" w:afterAutospacing="1" w:line="360" w:lineRule="auto"/>
        <w:outlineLvl w:val="1"/>
        <w:rPr>
          <w:rFonts w:ascii="Times New Roman" w:eastAsia="宋体" w:hAnsi="Times New Roman" w:cs="Times New Roman"/>
          <w:b/>
          <w:bCs/>
          <w:kern w:val="0"/>
          <w:sz w:val="36"/>
          <w:szCs w:val="36"/>
          <w14:ligatures w14:val="none"/>
        </w:rPr>
      </w:pPr>
      <w:r w:rsidRPr="00A01B17">
        <w:rPr>
          <w:rFonts w:ascii="Times New Roman" w:eastAsia="宋体" w:hAnsi="Times New Roman" w:cs="Times New Roman"/>
          <w:b/>
          <w:bCs/>
          <w:kern w:val="0"/>
          <w:sz w:val="36"/>
          <w:szCs w:val="36"/>
          <w14:ligatures w14:val="none"/>
        </w:rPr>
        <w:t>5. Data Collection and Success Criteria</w:t>
      </w:r>
    </w:p>
    <w:p w14:paraId="23260633" w14:textId="77777777" w:rsidR="00A01B17" w:rsidRPr="00A01B17" w:rsidRDefault="00A01B17" w:rsidP="00C95441">
      <w:pPr>
        <w:widowControl/>
        <w:spacing w:before="100" w:beforeAutospacing="1" w:after="100" w:afterAutospacing="1" w:line="360" w:lineRule="auto"/>
        <w:outlineLvl w:val="2"/>
        <w:rPr>
          <w:rFonts w:ascii="Times New Roman" w:eastAsia="宋体" w:hAnsi="Times New Roman" w:cs="Times New Roman"/>
          <w:b/>
          <w:bCs/>
          <w:kern w:val="0"/>
          <w:sz w:val="27"/>
          <w:szCs w:val="27"/>
          <w14:ligatures w14:val="none"/>
        </w:rPr>
      </w:pPr>
      <w:r w:rsidRPr="00A01B17">
        <w:rPr>
          <w:rFonts w:ascii="Times New Roman" w:eastAsia="宋体" w:hAnsi="Times New Roman" w:cs="Times New Roman"/>
          <w:b/>
          <w:bCs/>
          <w:kern w:val="0"/>
          <w:sz w:val="27"/>
          <w:szCs w:val="27"/>
          <w14:ligatures w14:val="none"/>
        </w:rPr>
        <w:t>Data Collection</w:t>
      </w:r>
    </w:p>
    <w:p w14:paraId="04C890F2" w14:textId="77777777"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Both quantitative and qualitative data will be recorded:</w:t>
      </w:r>
    </w:p>
    <w:p w14:paraId="1D6D5328" w14:textId="77777777" w:rsidR="00A01B17" w:rsidRPr="00A01B17" w:rsidRDefault="00A01B17" w:rsidP="00C95441">
      <w:pPr>
        <w:widowControl/>
        <w:numPr>
          <w:ilvl w:val="0"/>
          <w:numId w:val="34"/>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b/>
          <w:bCs/>
          <w:kern w:val="0"/>
          <w:sz w:val="24"/>
          <w14:ligatures w14:val="none"/>
        </w:rPr>
        <w:t>Quantitative:</w:t>
      </w:r>
      <w:r w:rsidRPr="00A01B17">
        <w:rPr>
          <w:rFonts w:ascii="Times New Roman" w:eastAsia="宋体" w:hAnsi="Times New Roman" w:cs="Times New Roman"/>
          <w:kern w:val="0"/>
          <w:sz w:val="24"/>
          <w14:ligatures w14:val="none"/>
        </w:rPr>
        <w:t xml:space="preserve"> Task completion rate, number of errors, and time taken for each task.</w:t>
      </w:r>
    </w:p>
    <w:p w14:paraId="061BE4B3" w14:textId="77777777" w:rsidR="00A01B17" w:rsidRPr="00A01B17" w:rsidRDefault="00A01B17" w:rsidP="00C95441">
      <w:pPr>
        <w:widowControl/>
        <w:numPr>
          <w:ilvl w:val="0"/>
          <w:numId w:val="34"/>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b/>
          <w:bCs/>
          <w:kern w:val="0"/>
          <w:sz w:val="24"/>
          <w14:ligatures w14:val="none"/>
        </w:rPr>
        <w:t>Qualitative:</w:t>
      </w:r>
      <w:r w:rsidRPr="00A01B17">
        <w:rPr>
          <w:rFonts w:ascii="Times New Roman" w:eastAsia="宋体" w:hAnsi="Times New Roman" w:cs="Times New Roman"/>
          <w:kern w:val="0"/>
          <w:sz w:val="24"/>
          <w14:ligatures w14:val="none"/>
        </w:rPr>
        <w:t xml:space="preserve"> Participant comments on realism, comfort, intuitiveness, and immersion.</w:t>
      </w:r>
    </w:p>
    <w:p w14:paraId="77215F38" w14:textId="77777777" w:rsidR="00A01B17" w:rsidRPr="00A01B17" w:rsidRDefault="00A01B17" w:rsidP="00C95441">
      <w:pPr>
        <w:widowControl/>
        <w:numPr>
          <w:ilvl w:val="0"/>
          <w:numId w:val="34"/>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b/>
          <w:bCs/>
          <w:kern w:val="0"/>
          <w:sz w:val="24"/>
          <w14:ligatures w14:val="none"/>
        </w:rPr>
        <w:t>Ratings:</w:t>
      </w:r>
      <w:r w:rsidRPr="00A01B17">
        <w:rPr>
          <w:rFonts w:ascii="Times New Roman" w:eastAsia="宋体" w:hAnsi="Times New Roman" w:cs="Times New Roman"/>
          <w:kern w:val="0"/>
          <w:sz w:val="24"/>
          <w14:ligatures w14:val="none"/>
        </w:rPr>
        <w:t xml:space="preserve"> A 1–5 satisfaction scale for drawer, shutter, lever, and camera height interactions.</w:t>
      </w:r>
    </w:p>
    <w:p w14:paraId="564EF063" w14:textId="77777777" w:rsidR="00A01B17" w:rsidRPr="00A01B17" w:rsidRDefault="00A01B17" w:rsidP="00C95441">
      <w:pPr>
        <w:widowControl/>
        <w:spacing w:before="100" w:beforeAutospacing="1" w:after="100" w:afterAutospacing="1" w:line="360" w:lineRule="auto"/>
        <w:outlineLvl w:val="2"/>
        <w:rPr>
          <w:rFonts w:ascii="Times New Roman" w:eastAsia="宋体" w:hAnsi="Times New Roman" w:cs="Times New Roman"/>
          <w:b/>
          <w:bCs/>
          <w:kern w:val="0"/>
          <w:sz w:val="27"/>
          <w:szCs w:val="27"/>
          <w14:ligatures w14:val="none"/>
        </w:rPr>
      </w:pPr>
      <w:r w:rsidRPr="00A01B17">
        <w:rPr>
          <w:rFonts w:ascii="Times New Roman" w:eastAsia="宋体" w:hAnsi="Times New Roman" w:cs="Times New Roman"/>
          <w:b/>
          <w:bCs/>
          <w:kern w:val="0"/>
          <w:sz w:val="27"/>
          <w:szCs w:val="27"/>
          <w14:ligatures w14:val="none"/>
        </w:rPr>
        <w:t>Success Criteria</w:t>
      </w:r>
    </w:p>
    <w:p w14:paraId="2D68E859" w14:textId="77777777" w:rsidR="00A01B17" w:rsidRPr="00A01B17" w:rsidRDefault="00A01B17" w:rsidP="00C95441">
      <w:pPr>
        <w:widowControl/>
        <w:numPr>
          <w:ilvl w:val="0"/>
          <w:numId w:val="35"/>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At least </w:t>
      </w:r>
      <w:r w:rsidRPr="00A01B17">
        <w:rPr>
          <w:rFonts w:ascii="Times New Roman" w:eastAsia="宋体" w:hAnsi="Times New Roman" w:cs="Times New Roman"/>
          <w:b/>
          <w:bCs/>
          <w:kern w:val="0"/>
          <w:sz w:val="24"/>
          <w14:ligatures w14:val="none"/>
        </w:rPr>
        <w:t>80%</w:t>
      </w:r>
      <w:r w:rsidRPr="00A01B17">
        <w:rPr>
          <w:rFonts w:ascii="Times New Roman" w:eastAsia="宋体" w:hAnsi="Times New Roman" w:cs="Times New Roman"/>
          <w:kern w:val="0"/>
          <w:sz w:val="24"/>
          <w14:ligatures w14:val="none"/>
        </w:rPr>
        <w:t xml:space="preserve"> of participants complete all tasks without assistance.</w:t>
      </w:r>
    </w:p>
    <w:p w14:paraId="2CA664C4" w14:textId="77777777" w:rsidR="00A01B17" w:rsidRPr="00A01B17" w:rsidRDefault="00A01B17" w:rsidP="00C95441">
      <w:pPr>
        <w:widowControl/>
        <w:numPr>
          <w:ilvl w:val="0"/>
          <w:numId w:val="35"/>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Average satisfaction rating of </w:t>
      </w:r>
      <w:r w:rsidRPr="00A01B17">
        <w:rPr>
          <w:rFonts w:ascii="Times New Roman" w:eastAsia="宋体" w:hAnsi="Times New Roman" w:cs="Times New Roman"/>
          <w:b/>
          <w:bCs/>
          <w:kern w:val="0"/>
          <w:sz w:val="24"/>
          <w14:ligatures w14:val="none"/>
        </w:rPr>
        <w:t>4 or above</w:t>
      </w:r>
      <w:r w:rsidRPr="00A01B17">
        <w:rPr>
          <w:rFonts w:ascii="Times New Roman" w:eastAsia="宋体" w:hAnsi="Times New Roman" w:cs="Times New Roman"/>
          <w:kern w:val="0"/>
          <w:sz w:val="24"/>
          <w14:ligatures w14:val="none"/>
        </w:rPr>
        <w:t xml:space="preserve"> for cabinet and lever interactions.</w:t>
      </w:r>
    </w:p>
    <w:p w14:paraId="06748328" w14:textId="77777777" w:rsidR="00A01B17" w:rsidRPr="00A01B17" w:rsidRDefault="00A01B17" w:rsidP="00C95441">
      <w:pPr>
        <w:widowControl/>
        <w:numPr>
          <w:ilvl w:val="0"/>
          <w:numId w:val="35"/>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At least </w:t>
      </w:r>
      <w:r w:rsidRPr="00A01B17">
        <w:rPr>
          <w:rFonts w:ascii="Times New Roman" w:eastAsia="宋体" w:hAnsi="Times New Roman" w:cs="Times New Roman"/>
          <w:b/>
          <w:bCs/>
          <w:kern w:val="0"/>
          <w:sz w:val="24"/>
          <w14:ligatures w14:val="none"/>
        </w:rPr>
        <w:t>70%</w:t>
      </w:r>
      <w:r w:rsidRPr="00A01B17">
        <w:rPr>
          <w:rFonts w:ascii="Times New Roman" w:eastAsia="宋体" w:hAnsi="Times New Roman" w:cs="Times New Roman"/>
          <w:kern w:val="0"/>
          <w:sz w:val="24"/>
          <w14:ligatures w14:val="none"/>
        </w:rPr>
        <w:t xml:space="preserve"> of participants find the camera height adjustment intuitive and convenient.</w:t>
      </w:r>
    </w:p>
    <w:p w14:paraId="095ECFF2" w14:textId="0EDCCBA9" w:rsidR="00A01B17" w:rsidRPr="00A01B17" w:rsidRDefault="00A01B17" w:rsidP="00C95441">
      <w:pPr>
        <w:widowControl/>
        <w:numPr>
          <w:ilvl w:val="0"/>
          <w:numId w:val="35"/>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Participants express improved spatial control and immersion compared to the previous prototype.</w:t>
      </w:r>
    </w:p>
    <w:p w14:paraId="155C3A0E" w14:textId="77777777" w:rsidR="00A01B17" w:rsidRPr="00A01B17" w:rsidRDefault="00A01B17" w:rsidP="00C95441">
      <w:pPr>
        <w:widowControl/>
        <w:spacing w:before="100" w:beforeAutospacing="1" w:after="100" w:afterAutospacing="1" w:line="360" w:lineRule="auto"/>
        <w:outlineLvl w:val="1"/>
        <w:rPr>
          <w:rFonts w:ascii="Times New Roman" w:eastAsia="宋体" w:hAnsi="Times New Roman" w:cs="Times New Roman"/>
          <w:b/>
          <w:bCs/>
          <w:kern w:val="0"/>
          <w:sz w:val="36"/>
          <w:szCs w:val="36"/>
          <w14:ligatures w14:val="none"/>
        </w:rPr>
      </w:pPr>
      <w:r w:rsidRPr="00A01B17">
        <w:rPr>
          <w:rFonts w:ascii="Times New Roman" w:eastAsia="宋体" w:hAnsi="Times New Roman" w:cs="Times New Roman"/>
          <w:b/>
          <w:bCs/>
          <w:kern w:val="0"/>
          <w:sz w:val="36"/>
          <w:szCs w:val="36"/>
          <w14:ligatures w14:val="none"/>
        </w:rPr>
        <w:t>6. Testing Setup</w:t>
      </w:r>
    </w:p>
    <w:p w14:paraId="0E2BD4F9" w14:textId="77777777"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lastRenderedPageBreak/>
        <w:t>Testing will be conducted in a safe, quiet environment suitable for VR movement. The setup includes:</w:t>
      </w:r>
    </w:p>
    <w:p w14:paraId="42961C8A" w14:textId="77777777" w:rsidR="00A01B17" w:rsidRPr="00A01B17" w:rsidRDefault="00A01B17" w:rsidP="00C95441">
      <w:pPr>
        <w:widowControl/>
        <w:numPr>
          <w:ilvl w:val="0"/>
          <w:numId w:val="36"/>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Unity </w:t>
      </w:r>
      <w:proofErr w:type="gramStart"/>
      <w:r w:rsidRPr="00A01B17">
        <w:rPr>
          <w:rFonts w:ascii="Times New Roman" w:eastAsia="宋体" w:hAnsi="Times New Roman" w:cs="Times New Roman"/>
          <w:kern w:val="0"/>
          <w:sz w:val="24"/>
          <w14:ligatures w14:val="none"/>
        </w:rPr>
        <w:t>build</w:t>
      </w:r>
      <w:proofErr w:type="gramEnd"/>
      <w:r w:rsidRPr="00A01B17">
        <w:rPr>
          <w:rFonts w:ascii="Times New Roman" w:eastAsia="宋体" w:hAnsi="Times New Roman" w:cs="Times New Roman"/>
          <w:kern w:val="0"/>
          <w:sz w:val="24"/>
          <w14:ligatures w14:val="none"/>
        </w:rPr>
        <w:t xml:space="preserve"> of the XR prototype running on </w:t>
      </w:r>
      <w:r w:rsidRPr="00A01B17">
        <w:rPr>
          <w:rFonts w:ascii="Times New Roman" w:eastAsia="宋体" w:hAnsi="Times New Roman" w:cs="Times New Roman"/>
          <w:b/>
          <w:bCs/>
          <w:kern w:val="0"/>
          <w:sz w:val="24"/>
          <w14:ligatures w14:val="none"/>
        </w:rPr>
        <w:t>Meta Quest headset</w:t>
      </w:r>
    </w:p>
    <w:p w14:paraId="13D1A9EF" w14:textId="77777777" w:rsidR="00A01B17" w:rsidRPr="00A01B17" w:rsidRDefault="00A01B17" w:rsidP="00C95441">
      <w:pPr>
        <w:widowControl/>
        <w:numPr>
          <w:ilvl w:val="0"/>
          <w:numId w:val="36"/>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Sufficient physical space for reaching and pulling motions</w:t>
      </w:r>
    </w:p>
    <w:p w14:paraId="6D70FA75" w14:textId="77777777" w:rsidR="00A01B17" w:rsidRPr="00A01B17" w:rsidRDefault="00A01B17" w:rsidP="00C95441">
      <w:pPr>
        <w:widowControl/>
        <w:numPr>
          <w:ilvl w:val="0"/>
          <w:numId w:val="36"/>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Researcher observing and recording feedback</w:t>
      </w:r>
    </w:p>
    <w:p w14:paraId="56294C5E" w14:textId="1FF8D167" w:rsidR="00A01B17" w:rsidRPr="00A01B17" w:rsidRDefault="00A01B17" w:rsidP="00C95441">
      <w:pPr>
        <w:widowControl/>
        <w:numPr>
          <w:ilvl w:val="0"/>
          <w:numId w:val="36"/>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Optional video capture or screenshots for later analysis</w:t>
      </w:r>
    </w:p>
    <w:p w14:paraId="09639069" w14:textId="77777777" w:rsidR="00A01B17" w:rsidRPr="00A01B17" w:rsidRDefault="00A01B17" w:rsidP="00C95441">
      <w:pPr>
        <w:widowControl/>
        <w:spacing w:before="100" w:beforeAutospacing="1" w:after="100" w:afterAutospacing="1" w:line="360" w:lineRule="auto"/>
        <w:outlineLvl w:val="1"/>
        <w:rPr>
          <w:rFonts w:ascii="Times New Roman" w:eastAsia="宋体" w:hAnsi="Times New Roman" w:cs="Times New Roman"/>
          <w:b/>
          <w:bCs/>
          <w:kern w:val="0"/>
          <w:sz w:val="36"/>
          <w:szCs w:val="36"/>
          <w14:ligatures w14:val="none"/>
        </w:rPr>
      </w:pPr>
      <w:r w:rsidRPr="00A01B17">
        <w:rPr>
          <w:rFonts w:ascii="Times New Roman" w:eastAsia="宋体" w:hAnsi="Times New Roman" w:cs="Times New Roman"/>
          <w:b/>
          <w:bCs/>
          <w:kern w:val="0"/>
          <w:sz w:val="36"/>
          <w:szCs w:val="36"/>
          <w14:ligatures w14:val="none"/>
        </w:rPr>
        <w:t>7. Testing Process</w:t>
      </w:r>
    </w:p>
    <w:p w14:paraId="4BA7D2F4" w14:textId="77777777" w:rsidR="00A01B17" w:rsidRPr="00A01B17"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 xml:space="preserve">Each participant session lasts around </w:t>
      </w:r>
      <w:r w:rsidRPr="00A01B17">
        <w:rPr>
          <w:rFonts w:ascii="Times New Roman" w:eastAsia="宋体" w:hAnsi="Times New Roman" w:cs="Times New Roman"/>
          <w:b/>
          <w:bCs/>
          <w:kern w:val="0"/>
          <w:sz w:val="24"/>
          <w14:ligatures w14:val="none"/>
        </w:rPr>
        <w:t>8–10 minutes</w:t>
      </w:r>
      <w:r w:rsidRPr="00A01B17">
        <w:rPr>
          <w:rFonts w:ascii="Times New Roman" w:eastAsia="宋体" w:hAnsi="Times New Roman" w:cs="Times New Roman"/>
          <w:kern w:val="0"/>
          <w:sz w:val="24"/>
          <w14:ligatures w14:val="none"/>
        </w:rPr>
        <w:t>.</w:t>
      </w:r>
    </w:p>
    <w:p w14:paraId="0054A712" w14:textId="77777777" w:rsidR="00A01B17" w:rsidRPr="00A01B17" w:rsidRDefault="00A01B17" w:rsidP="00C95441">
      <w:pPr>
        <w:widowControl/>
        <w:numPr>
          <w:ilvl w:val="0"/>
          <w:numId w:val="37"/>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b/>
          <w:bCs/>
          <w:kern w:val="0"/>
          <w:sz w:val="24"/>
          <w14:ligatures w14:val="none"/>
        </w:rPr>
        <w:t>Introduction (30 sec):</w:t>
      </w:r>
      <w:r w:rsidRPr="00A01B17">
        <w:rPr>
          <w:rFonts w:ascii="Times New Roman" w:eastAsia="宋体" w:hAnsi="Times New Roman" w:cs="Times New Roman"/>
          <w:kern w:val="0"/>
          <w:sz w:val="24"/>
          <w14:ligatures w14:val="none"/>
        </w:rPr>
        <w:t xml:space="preserve"> Explain the test purpose and emphasize that participants are evaluating the system, not themselves.</w:t>
      </w:r>
    </w:p>
    <w:p w14:paraId="4A9A1B81" w14:textId="77777777" w:rsidR="00A01B17" w:rsidRPr="00A01B17" w:rsidRDefault="00A01B17" w:rsidP="00C95441">
      <w:pPr>
        <w:widowControl/>
        <w:numPr>
          <w:ilvl w:val="0"/>
          <w:numId w:val="37"/>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b/>
          <w:bCs/>
          <w:kern w:val="0"/>
          <w:sz w:val="24"/>
          <w14:ligatures w14:val="none"/>
        </w:rPr>
        <w:t>Warm-up (1 min):</w:t>
      </w:r>
      <w:r w:rsidRPr="00A01B17">
        <w:rPr>
          <w:rFonts w:ascii="Times New Roman" w:eastAsia="宋体" w:hAnsi="Times New Roman" w:cs="Times New Roman"/>
          <w:kern w:val="0"/>
          <w:sz w:val="24"/>
          <w14:ligatures w14:val="none"/>
        </w:rPr>
        <w:t xml:space="preserve"> Demonstrate how to use the drawer, shutter, lever, and camera adjustment.</w:t>
      </w:r>
    </w:p>
    <w:p w14:paraId="151E0606" w14:textId="77777777" w:rsidR="00A01B17" w:rsidRPr="00A01B17" w:rsidRDefault="00A01B17" w:rsidP="00C95441">
      <w:pPr>
        <w:widowControl/>
        <w:numPr>
          <w:ilvl w:val="0"/>
          <w:numId w:val="37"/>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b/>
          <w:bCs/>
          <w:kern w:val="0"/>
          <w:sz w:val="24"/>
          <w14:ligatures w14:val="none"/>
        </w:rPr>
        <w:t>Task performance (5–6 min):</w:t>
      </w:r>
      <w:r w:rsidRPr="00A01B17">
        <w:rPr>
          <w:rFonts w:ascii="Times New Roman" w:eastAsia="宋体" w:hAnsi="Times New Roman" w:cs="Times New Roman"/>
          <w:kern w:val="0"/>
          <w:sz w:val="24"/>
          <w14:ligatures w14:val="none"/>
        </w:rPr>
        <w:t xml:space="preserve"> Participants complete the five interaction tasks while thinking aloud.</w:t>
      </w:r>
    </w:p>
    <w:p w14:paraId="2EAA743D" w14:textId="14FB2BDC" w:rsidR="00A01B17" w:rsidRPr="00A01B17" w:rsidRDefault="00A01B17" w:rsidP="00C95441">
      <w:pPr>
        <w:widowControl/>
        <w:numPr>
          <w:ilvl w:val="0"/>
          <w:numId w:val="37"/>
        </w:numPr>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b/>
          <w:bCs/>
          <w:kern w:val="0"/>
          <w:sz w:val="24"/>
          <w14:ligatures w14:val="none"/>
        </w:rPr>
        <w:t>Debrief (2–3 min):</w:t>
      </w:r>
      <w:r w:rsidRPr="00A01B17">
        <w:rPr>
          <w:rFonts w:ascii="Times New Roman" w:eastAsia="宋体" w:hAnsi="Times New Roman" w:cs="Times New Roman"/>
          <w:kern w:val="0"/>
          <w:sz w:val="24"/>
          <w14:ligatures w14:val="none"/>
        </w:rPr>
        <w:t xml:space="preserve"> Researcher conducts a short discussion on comfort, preference, and perceived realism.</w:t>
      </w:r>
    </w:p>
    <w:p w14:paraId="5C3A01A1" w14:textId="77777777" w:rsidR="00A01B17" w:rsidRPr="00A01B17" w:rsidRDefault="00A01B17" w:rsidP="00C95441">
      <w:pPr>
        <w:widowControl/>
        <w:spacing w:before="100" w:beforeAutospacing="1" w:after="100" w:afterAutospacing="1" w:line="360" w:lineRule="auto"/>
        <w:outlineLvl w:val="1"/>
        <w:rPr>
          <w:rFonts w:ascii="Times New Roman" w:eastAsia="宋体" w:hAnsi="Times New Roman" w:cs="Times New Roman"/>
          <w:b/>
          <w:bCs/>
          <w:kern w:val="0"/>
          <w:sz w:val="36"/>
          <w:szCs w:val="36"/>
          <w14:ligatures w14:val="none"/>
        </w:rPr>
      </w:pPr>
      <w:r w:rsidRPr="00A01B17">
        <w:rPr>
          <w:rFonts w:ascii="Times New Roman" w:eastAsia="宋体" w:hAnsi="Times New Roman" w:cs="Times New Roman"/>
          <w:b/>
          <w:bCs/>
          <w:kern w:val="0"/>
          <w:sz w:val="36"/>
          <w:szCs w:val="36"/>
          <w14:ligatures w14:val="none"/>
        </w:rPr>
        <w:t>8. Expected Outcomes</w:t>
      </w:r>
    </w:p>
    <w:p w14:paraId="0A709CE7" w14:textId="77777777" w:rsidR="00C95441" w:rsidRDefault="00A01B17"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A01B17">
        <w:rPr>
          <w:rFonts w:ascii="Times New Roman" w:eastAsia="宋体" w:hAnsi="Times New Roman" w:cs="Times New Roman"/>
          <w:kern w:val="0"/>
          <w:sz w:val="24"/>
          <w14:ligatures w14:val="none"/>
        </w:rPr>
        <w:t>The test is expected to provide insight into how environmental and camera-based interactions influence immersion and usability. Feedback will help refine physics calibration, interaction feedback, and comfort balance in future iterations. Ultimately, the goal is to achieve more natural, controllable, and enjoyable physical interaction experiences within VR creative environments.</w:t>
      </w:r>
    </w:p>
    <w:p w14:paraId="5F3728F3" w14:textId="6E418C5A" w:rsidR="00C95441" w:rsidRPr="00C95441" w:rsidRDefault="00C95441"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C95441">
        <w:rPr>
          <w:rFonts w:ascii="Times New Roman" w:eastAsia="宋体" w:hAnsi="Times New Roman" w:cs="Times New Roman"/>
          <w:b/>
          <w:bCs/>
          <w:kern w:val="0"/>
          <w:sz w:val="36"/>
          <w:szCs w:val="36"/>
          <w14:ligatures w14:val="none"/>
        </w:rPr>
        <w:t xml:space="preserve">9. </w:t>
      </w:r>
      <w:r w:rsidRPr="00C95441">
        <w:rPr>
          <w:rFonts w:ascii="Times New Roman" w:eastAsia="宋体" w:hAnsi="Times New Roman" w:cs="Times New Roman"/>
          <w:b/>
          <w:bCs/>
          <w:kern w:val="0"/>
          <w:sz w:val="36"/>
          <w:szCs w:val="36"/>
          <w14:ligatures w14:val="none"/>
        </w:rPr>
        <w:t xml:space="preserve">Research Summary </w:t>
      </w:r>
    </w:p>
    <w:p w14:paraId="5918DC7D" w14:textId="29CF9F5F" w:rsidR="00C95441" w:rsidRPr="00C95441" w:rsidRDefault="00C95441"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C95441">
        <w:rPr>
          <w:rFonts w:ascii="Times New Roman" w:eastAsia="宋体" w:hAnsi="Times New Roman" w:cs="Times New Roman"/>
          <w:kern w:val="0"/>
          <w:sz w:val="24"/>
          <w14:ligatures w14:val="none"/>
        </w:rPr>
        <w:lastRenderedPageBreak/>
        <w:t>Realistic physical interactions play a vital role in improving user immersion, spatial awareness, and perceived control in virtual environments. Lee et al. [1] emphasize that multi-modal hand-based interactions such as pulling, rotating, and pushing levers enhance realism and engagement compared to purely gestural input. This finding supports the inclusion of lever-based scene switching in the current prototype. Rothe et al. [2] further demonstrate that camera height and dynamic viewpoint adjustment directly affect users’ sense of embodiment and comfort, validating the camera height control mechanism implemented through controller motion. Additionally, a comprehensive review of virtual reality interaction interfaces [3] outlines that physics-based mechanics—such as drawers, hinges, and levers—contribute to more intuitive and natural interactions by aligning virtual responses with users’ real-world expectations.</w:t>
      </w:r>
    </w:p>
    <w:p w14:paraId="3D09C90A" w14:textId="0DB8F6D8" w:rsidR="00C95441" w:rsidRPr="00C95441" w:rsidRDefault="00C95441"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C95441">
        <w:rPr>
          <w:rFonts w:ascii="Times New Roman" w:eastAsia="宋体" w:hAnsi="Times New Roman" w:cs="Times New Roman"/>
          <w:kern w:val="0"/>
          <w:sz w:val="24"/>
          <w14:ligatures w14:val="none"/>
        </w:rPr>
        <w:t>Building on these studies, this prototype integrates drawer, shutter-door, lever, and camera-height interactions to explore how physical affordances influence immersion, usability, and realism in an XR creative workspace. The design aims to evaluate how embodied, physics-driven interactions improve control precision, spatial awareness, and user satisfaction compared to previous gesture-based systems.</w:t>
      </w:r>
    </w:p>
    <w:p w14:paraId="3B725E79" w14:textId="4082EAC9" w:rsidR="00C95441" w:rsidRPr="00C95441" w:rsidRDefault="00C95441" w:rsidP="00C95441">
      <w:pPr>
        <w:widowControl/>
        <w:spacing w:before="100" w:beforeAutospacing="1" w:after="100" w:afterAutospacing="1" w:line="360" w:lineRule="auto"/>
        <w:rPr>
          <w:rFonts w:ascii="Times New Roman" w:eastAsia="宋体" w:hAnsi="Times New Roman" w:cs="Times New Roman"/>
          <w:b/>
          <w:bCs/>
          <w:kern w:val="0"/>
          <w:sz w:val="36"/>
          <w:szCs w:val="36"/>
          <w14:ligatures w14:val="none"/>
        </w:rPr>
      </w:pPr>
      <w:r>
        <w:rPr>
          <w:rFonts w:ascii="Times New Roman" w:eastAsia="宋体" w:hAnsi="Times New Roman" w:cs="Times New Roman"/>
          <w:b/>
          <w:bCs/>
          <w:kern w:val="0"/>
          <w:sz w:val="36"/>
          <w:szCs w:val="36"/>
          <w14:ligatures w14:val="none"/>
        </w:rPr>
        <w:t xml:space="preserve">10. </w:t>
      </w:r>
      <w:r w:rsidRPr="00C95441">
        <w:rPr>
          <w:rFonts w:ascii="Times New Roman" w:eastAsia="宋体" w:hAnsi="Times New Roman" w:cs="Times New Roman"/>
          <w:b/>
          <w:bCs/>
          <w:kern w:val="0"/>
          <w:sz w:val="36"/>
          <w:szCs w:val="36"/>
          <w14:ligatures w14:val="none"/>
        </w:rPr>
        <w:t xml:space="preserve">References </w:t>
      </w:r>
    </w:p>
    <w:p w14:paraId="2D9F19A1" w14:textId="77777777" w:rsidR="00C95441" w:rsidRPr="00C95441" w:rsidRDefault="00C95441"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C95441">
        <w:rPr>
          <w:rFonts w:ascii="Times New Roman" w:eastAsia="宋体" w:hAnsi="Times New Roman" w:cs="Times New Roman"/>
          <w:kern w:val="0"/>
          <w:sz w:val="24"/>
          <w14:ligatures w14:val="none"/>
        </w:rPr>
        <w:t xml:space="preserve">[1] H. Lee, A. </w:t>
      </w:r>
      <w:proofErr w:type="spellStart"/>
      <w:r w:rsidRPr="00C95441">
        <w:rPr>
          <w:rFonts w:ascii="Times New Roman" w:eastAsia="宋体" w:hAnsi="Times New Roman" w:cs="Times New Roman"/>
          <w:kern w:val="0"/>
          <w:sz w:val="24"/>
          <w14:ligatures w14:val="none"/>
        </w:rPr>
        <w:t>Restoles</w:t>
      </w:r>
      <w:proofErr w:type="spellEnd"/>
      <w:r w:rsidRPr="00C95441">
        <w:rPr>
          <w:rFonts w:ascii="Times New Roman" w:eastAsia="宋体" w:hAnsi="Times New Roman" w:cs="Times New Roman"/>
          <w:kern w:val="0"/>
          <w:sz w:val="24"/>
          <w14:ligatures w14:val="none"/>
        </w:rPr>
        <w:t>, and C. Vidal Jr., “A Virtual Reality Object Interaction System with Complex Hand Interactions,” in Lecture Notes in Networks and Systems, 2023, pp. 91–103. Springer.</w:t>
      </w:r>
    </w:p>
    <w:p w14:paraId="4BA70EE1" w14:textId="77777777" w:rsidR="00C95441" w:rsidRPr="00C95441" w:rsidRDefault="00C95441"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C95441">
        <w:rPr>
          <w:rFonts w:ascii="Times New Roman" w:eastAsia="宋体" w:hAnsi="Times New Roman" w:cs="Times New Roman"/>
          <w:kern w:val="0"/>
          <w:sz w:val="24"/>
          <w14:ligatures w14:val="none"/>
        </w:rPr>
        <w:t xml:space="preserve">[2] S. Rothe, M. Busch, L. Nagel, and M. E. </w:t>
      </w:r>
      <w:proofErr w:type="spellStart"/>
      <w:r w:rsidRPr="00C95441">
        <w:rPr>
          <w:rFonts w:ascii="Times New Roman" w:eastAsia="宋体" w:hAnsi="Times New Roman" w:cs="Times New Roman"/>
          <w:kern w:val="0"/>
          <w:sz w:val="24"/>
          <w14:ligatures w14:val="none"/>
        </w:rPr>
        <w:t>Latoschik</w:t>
      </w:r>
      <w:proofErr w:type="spellEnd"/>
      <w:r w:rsidRPr="00C95441">
        <w:rPr>
          <w:rFonts w:ascii="Times New Roman" w:eastAsia="宋体" w:hAnsi="Times New Roman" w:cs="Times New Roman"/>
          <w:kern w:val="0"/>
          <w:sz w:val="24"/>
          <w14:ligatures w14:val="none"/>
        </w:rPr>
        <w:t xml:space="preserve">, “The Impact of Camera Height in Cinematic Virtual Reality,” in Proc. 24th ACM </w:t>
      </w:r>
      <w:proofErr w:type="spellStart"/>
      <w:r w:rsidRPr="00C95441">
        <w:rPr>
          <w:rFonts w:ascii="Times New Roman" w:eastAsia="宋体" w:hAnsi="Times New Roman" w:cs="Times New Roman"/>
          <w:kern w:val="0"/>
          <w:sz w:val="24"/>
          <w14:ligatures w14:val="none"/>
        </w:rPr>
        <w:t>Symp</w:t>
      </w:r>
      <w:proofErr w:type="spellEnd"/>
      <w:r w:rsidRPr="00C95441">
        <w:rPr>
          <w:rFonts w:ascii="Times New Roman" w:eastAsia="宋体" w:hAnsi="Times New Roman" w:cs="Times New Roman"/>
          <w:kern w:val="0"/>
          <w:sz w:val="24"/>
          <w14:ligatures w14:val="none"/>
        </w:rPr>
        <w:t>. Virtual Reality Software and Technology (VRST), 2018.</w:t>
      </w:r>
    </w:p>
    <w:p w14:paraId="217465F2" w14:textId="357F902C" w:rsidR="00C95441" w:rsidRPr="00C95441" w:rsidRDefault="00C95441" w:rsidP="00C95441">
      <w:pPr>
        <w:widowControl/>
        <w:spacing w:before="100" w:beforeAutospacing="1" w:after="100" w:afterAutospacing="1" w:line="360" w:lineRule="auto"/>
        <w:rPr>
          <w:rFonts w:ascii="Times New Roman" w:eastAsia="宋体" w:hAnsi="Times New Roman" w:cs="Times New Roman"/>
          <w:kern w:val="0"/>
          <w:sz w:val="24"/>
          <w14:ligatures w14:val="none"/>
        </w:rPr>
      </w:pPr>
      <w:r w:rsidRPr="00C95441">
        <w:rPr>
          <w:rFonts w:ascii="Times New Roman" w:eastAsia="宋体" w:hAnsi="Times New Roman" w:cs="Times New Roman"/>
          <w:kern w:val="0"/>
          <w:sz w:val="24"/>
          <w14:ligatures w14:val="none"/>
        </w:rPr>
        <w:t>[3] “A Survey on the Design of Virtual Reality Interaction Interfaces,” Sensors, vol. 24, no. 19, p. 6204, 2024.</w:t>
      </w:r>
    </w:p>
    <w:sectPr w:rsidR="00C95441" w:rsidRPr="00C954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084"/>
    <w:multiLevelType w:val="multilevel"/>
    <w:tmpl w:val="ECF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0EA2"/>
    <w:multiLevelType w:val="multilevel"/>
    <w:tmpl w:val="16BC9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01871"/>
    <w:multiLevelType w:val="multilevel"/>
    <w:tmpl w:val="D448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27600"/>
    <w:multiLevelType w:val="hybridMultilevel"/>
    <w:tmpl w:val="011AB7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760F7D"/>
    <w:multiLevelType w:val="multilevel"/>
    <w:tmpl w:val="AAC2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24908"/>
    <w:multiLevelType w:val="multilevel"/>
    <w:tmpl w:val="E8300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D4744"/>
    <w:multiLevelType w:val="multilevel"/>
    <w:tmpl w:val="701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75075"/>
    <w:multiLevelType w:val="multilevel"/>
    <w:tmpl w:val="D424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41BDD"/>
    <w:multiLevelType w:val="multilevel"/>
    <w:tmpl w:val="5CE88B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82D99"/>
    <w:multiLevelType w:val="hybridMultilevel"/>
    <w:tmpl w:val="DF5A2068"/>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178E5650"/>
    <w:multiLevelType w:val="multilevel"/>
    <w:tmpl w:val="0AF4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F217F"/>
    <w:multiLevelType w:val="multilevel"/>
    <w:tmpl w:val="7844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935BD"/>
    <w:multiLevelType w:val="multilevel"/>
    <w:tmpl w:val="863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F2231"/>
    <w:multiLevelType w:val="multilevel"/>
    <w:tmpl w:val="D504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B44177"/>
    <w:multiLevelType w:val="multilevel"/>
    <w:tmpl w:val="52D4E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6D473E"/>
    <w:multiLevelType w:val="multilevel"/>
    <w:tmpl w:val="A930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12CBF"/>
    <w:multiLevelType w:val="multilevel"/>
    <w:tmpl w:val="AA143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B014A"/>
    <w:multiLevelType w:val="hybridMultilevel"/>
    <w:tmpl w:val="56E4FE1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468D543E"/>
    <w:multiLevelType w:val="multilevel"/>
    <w:tmpl w:val="439E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35EAC"/>
    <w:multiLevelType w:val="multilevel"/>
    <w:tmpl w:val="61B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352DA"/>
    <w:multiLevelType w:val="multilevel"/>
    <w:tmpl w:val="73E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00E6B"/>
    <w:multiLevelType w:val="multilevel"/>
    <w:tmpl w:val="848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C0E46"/>
    <w:multiLevelType w:val="multilevel"/>
    <w:tmpl w:val="B022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B68DD"/>
    <w:multiLevelType w:val="multilevel"/>
    <w:tmpl w:val="6912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01709D"/>
    <w:multiLevelType w:val="multilevel"/>
    <w:tmpl w:val="198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639ED"/>
    <w:multiLevelType w:val="hybridMultilevel"/>
    <w:tmpl w:val="7DC0B9E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62006077"/>
    <w:multiLevelType w:val="multilevel"/>
    <w:tmpl w:val="15B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F619D6"/>
    <w:multiLevelType w:val="multilevel"/>
    <w:tmpl w:val="ADF2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E25D6"/>
    <w:multiLevelType w:val="multilevel"/>
    <w:tmpl w:val="8A3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34DAE"/>
    <w:multiLevelType w:val="multilevel"/>
    <w:tmpl w:val="A93E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50785"/>
    <w:multiLevelType w:val="multilevel"/>
    <w:tmpl w:val="4CAC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E2A3C"/>
    <w:multiLevelType w:val="multilevel"/>
    <w:tmpl w:val="F372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93875"/>
    <w:multiLevelType w:val="multilevel"/>
    <w:tmpl w:val="659A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FC347C"/>
    <w:multiLevelType w:val="multilevel"/>
    <w:tmpl w:val="5AEE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D6549"/>
    <w:multiLevelType w:val="multilevel"/>
    <w:tmpl w:val="DA8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818B7"/>
    <w:multiLevelType w:val="multilevel"/>
    <w:tmpl w:val="D52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C58D0"/>
    <w:multiLevelType w:val="hybridMultilevel"/>
    <w:tmpl w:val="68D2DA5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29677090">
    <w:abstractNumId w:val="0"/>
  </w:num>
  <w:num w:numId="2" w16cid:durableId="1488089138">
    <w:abstractNumId w:val="30"/>
  </w:num>
  <w:num w:numId="3" w16cid:durableId="1366904843">
    <w:abstractNumId w:val="1"/>
  </w:num>
  <w:num w:numId="4" w16cid:durableId="673648509">
    <w:abstractNumId w:val="29"/>
  </w:num>
  <w:num w:numId="5" w16cid:durableId="1133015241">
    <w:abstractNumId w:val="27"/>
  </w:num>
  <w:num w:numId="6" w16cid:durableId="300888141">
    <w:abstractNumId w:val="7"/>
  </w:num>
  <w:num w:numId="7" w16cid:durableId="1421561968">
    <w:abstractNumId w:val="12"/>
  </w:num>
  <w:num w:numId="8" w16cid:durableId="216671873">
    <w:abstractNumId w:val="11"/>
  </w:num>
  <w:num w:numId="9" w16cid:durableId="1379278894">
    <w:abstractNumId w:val="33"/>
  </w:num>
  <w:num w:numId="10" w16cid:durableId="1304778434">
    <w:abstractNumId w:val="18"/>
  </w:num>
  <w:num w:numId="11" w16cid:durableId="1473325885">
    <w:abstractNumId w:val="8"/>
  </w:num>
  <w:num w:numId="12" w16cid:durableId="985399826">
    <w:abstractNumId w:val="31"/>
  </w:num>
  <w:num w:numId="13" w16cid:durableId="1254584529">
    <w:abstractNumId w:val="10"/>
  </w:num>
  <w:num w:numId="14" w16cid:durableId="874075321">
    <w:abstractNumId w:val="15"/>
  </w:num>
  <w:num w:numId="15" w16cid:durableId="2101679626">
    <w:abstractNumId w:val="6"/>
  </w:num>
  <w:num w:numId="16" w16cid:durableId="628164835">
    <w:abstractNumId w:val="14"/>
  </w:num>
  <w:num w:numId="17" w16cid:durableId="669142544">
    <w:abstractNumId w:val="16"/>
  </w:num>
  <w:num w:numId="18" w16cid:durableId="460807145">
    <w:abstractNumId w:val="4"/>
  </w:num>
  <w:num w:numId="19" w16cid:durableId="1543899912">
    <w:abstractNumId w:val="13"/>
  </w:num>
  <w:num w:numId="20" w16cid:durableId="548150595">
    <w:abstractNumId w:val="34"/>
  </w:num>
  <w:num w:numId="21" w16cid:durableId="1372457370">
    <w:abstractNumId w:val="19"/>
  </w:num>
  <w:num w:numId="22" w16cid:durableId="2108689904">
    <w:abstractNumId w:val="5"/>
  </w:num>
  <w:num w:numId="23" w16cid:durableId="913901850">
    <w:abstractNumId w:val="28"/>
  </w:num>
  <w:num w:numId="24" w16cid:durableId="1635333890">
    <w:abstractNumId w:val="21"/>
  </w:num>
  <w:num w:numId="25" w16cid:durableId="1562323807">
    <w:abstractNumId w:val="2"/>
  </w:num>
  <w:num w:numId="26" w16cid:durableId="550196820">
    <w:abstractNumId w:val="9"/>
  </w:num>
  <w:num w:numId="27" w16cid:durableId="1960839752">
    <w:abstractNumId w:val="3"/>
  </w:num>
  <w:num w:numId="28" w16cid:durableId="828328180">
    <w:abstractNumId w:val="36"/>
  </w:num>
  <w:num w:numId="29" w16cid:durableId="758791770">
    <w:abstractNumId w:val="17"/>
  </w:num>
  <w:num w:numId="30" w16cid:durableId="1781365733">
    <w:abstractNumId w:val="25"/>
  </w:num>
  <w:num w:numId="31" w16cid:durableId="1093160260">
    <w:abstractNumId w:val="35"/>
  </w:num>
  <w:num w:numId="32" w16cid:durableId="1425297191">
    <w:abstractNumId w:val="32"/>
  </w:num>
  <w:num w:numId="33" w16cid:durableId="1579906200">
    <w:abstractNumId w:val="26"/>
  </w:num>
  <w:num w:numId="34" w16cid:durableId="954407696">
    <w:abstractNumId w:val="20"/>
  </w:num>
  <w:num w:numId="35" w16cid:durableId="1031684395">
    <w:abstractNumId w:val="24"/>
  </w:num>
  <w:num w:numId="36" w16cid:durableId="259292557">
    <w:abstractNumId w:val="22"/>
  </w:num>
  <w:num w:numId="37" w16cid:durableId="12860357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98"/>
    <w:rsid w:val="00177687"/>
    <w:rsid w:val="001E5CF3"/>
    <w:rsid w:val="00217725"/>
    <w:rsid w:val="0028575A"/>
    <w:rsid w:val="002B3211"/>
    <w:rsid w:val="003254A2"/>
    <w:rsid w:val="004124D9"/>
    <w:rsid w:val="00432209"/>
    <w:rsid w:val="0044052B"/>
    <w:rsid w:val="0054163A"/>
    <w:rsid w:val="005F5CAA"/>
    <w:rsid w:val="00A01B17"/>
    <w:rsid w:val="00A47577"/>
    <w:rsid w:val="00A90B2A"/>
    <w:rsid w:val="00AA3598"/>
    <w:rsid w:val="00C00021"/>
    <w:rsid w:val="00C3683D"/>
    <w:rsid w:val="00C95441"/>
    <w:rsid w:val="00C97D3F"/>
    <w:rsid w:val="00D335EC"/>
    <w:rsid w:val="00D448EB"/>
    <w:rsid w:val="00D571DE"/>
    <w:rsid w:val="00E02CA2"/>
    <w:rsid w:val="00F96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195E"/>
  <w15:chartTrackingRefBased/>
  <w15:docId w15:val="{2AF40BFA-CF44-5346-B5E8-E2DF0A55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35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A35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A35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35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359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359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35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35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35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35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A35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A35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3598"/>
    <w:rPr>
      <w:rFonts w:cstheme="majorBidi"/>
      <w:color w:val="0F4761" w:themeColor="accent1" w:themeShade="BF"/>
      <w:sz w:val="28"/>
      <w:szCs w:val="28"/>
    </w:rPr>
  </w:style>
  <w:style w:type="character" w:customStyle="1" w:styleId="50">
    <w:name w:val="标题 5 字符"/>
    <w:basedOn w:val="a0"/>
    <w:link w:val="5"/>
    <w:uiPriority w:val="9"/>
    <w:semiHidden/>
    <w:rsid w:val="00AA3598"/>
    <w:rPr>
      <w:rFonts w:cstheme="majorBidi"/>
      <w:color w:val="0F4761" w:themeColor="accent1" w:themeShade="BF"/>
      <w:sz w:val="24"/>
    </w:rPr>
  </w:style>
  <w:style w:type="character" w:customStyle="1" w:styleId="60">
    <w:name w:val="标题 6 字符"/>
    <w:basedOn w:val="a0"/>
    <w:link w:val="6"/>
    <w:uiPriority w:val="9"/>
    <w:semiHidden/>
    <w:rsid w:val="00AA3598"/>
    <w:rPr>
      <w:rFonts w:cstheme="majorBidi"/>
      <w:b/>
      <w:bCs/>
      <w:color w:val="0F4761" w:themeColor="accent1" w:themeShade="BF"/>
    </w:rPr>
  </w:style>
  <w:style w:type="character" w:customStyle="1" w:styleId="70">
    <w:name w:val="标题 7 字符"/>
    <w:basedOn w:val="a0"/>
    <w:link w:val="7"/>
    <w:uiPriority w:val="9"/>
    <w:semiHidden/>
    <w:rsid w:val="00AA3598"/>
    <w:rPr>
      <w:rFonts w:cstheme="majorBidi"/>
      <w:b/>
      <w:bCs/>
      <w:color w:val="595959" w:themeColor="text1" w:themeTint="A6"/>
    </w:rPr>
  </w:style>
  <w:style w:type="character" w:customStyle="1" w:styleId="80">
    <w:name w:val="标题 8 字符"/>
    <w:basedOn w:val="a0"/>
    <w:link w:val="8"/>
    <w:uiPriority w:val="9"/>
    <w:semiHidden/>
    <w:rsid w:val="00AA3598"/>
    <w:rPr>
      <w:rFonts w:cstheme="majorBidi"/>
      <w:color w:val="595959" w:themeColor="text1" w:themeTint="A6"/>
    </w:rPr>
  </w:style>
  <w:style w:type="character" w:customStyle="1" w:styleId="90">
    <w:name w:val="标题 9 字符"/>
    <w:basedOn w:val="a0"/>
    <w:link w:val="9"/>
    <w:uiPriority w:val="9"/>
    <w:semiHidden/>
    <w:rsid w:val="00AA3598"/>
    <w:rPr>
      <w:rFonts w:eastAsiaTheme="majorEastAsia" w:cstheme="majorBidi"/>
      <w:color w:val="595959" w:themeColor="text1" w:themeTint="A6"/>
    </w:rPr>
  </w:style>
  <w:style w:type="paragraph" w:styleId="a3">
    <w:name w:val="Title"/>
    <w:basedOn w:val="a"/>
    <w:next w:val="a"/>
    <w:link w:val="a4"/>
    <w:uiPriority w:val="10"/>
    <w:qFormat/>
    <w:rsid w:val="00AA35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35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35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35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3598"/>
    <w:pPr>
      <w:spacing w:before="160"/>
      <w:jc w:val="center"/>
    </w:pPr>
    <w:rPr>
      <w:i/>
      <w:iCs/>
      <w:color w:val="404040" w:themeColor="text1" w:themeTint="BF"/>
    </w:rPr>
  </w:style>
  <w:style w:type="character" w:customStyle="1" w:styleId="a8">
    <w:name w:val="引用 字符"/>
    <w:basedOn w:val="a0"/>
    <w:link w:val="a7"/>
    <w:uiPriority w:val="29"/>
    <w:rsid w:val="00AA3598"/>
    <w:rPr>
      <w:i/>
      <w:iCs/>
      <w:color w:val="404040" w:themeColor="text1" w:themeTint="BF"/>
    </w:rPr>
  </w:style>
  <w:style w:type="paragraph" w:styleId="a9">
    <w:name w:val="List Paragraph"/>
    <w:basedOn w:val="a"/>
    <w:uiPriority w:val="34"/>
    <w:qFormat/>
    <w:rsid w:val="00AA3598"/>
    <w:pPr>
      <w:ind w:left="720"/>
      <w:contextualSpacing/>
    </w:pPr>
  </w:style>
  <w:style w:type="character" w:styleId="aa">
    <w:name w:val="Intense Emphasis"/>
    <w:basedOn w:val="a0"/>
    <w:uiPriority w:val="21"/>
    <w:qFormat/>
    <w:rsid w:val="00AA3598"/>
    <w:rPr>
      <w:i/>
      <w:iCs/>
      <w:color w:val="0F4761" w:themeColor="accent1" w:themeShade="BF"/>
    </w:rPr>
  </w:style>
  <w:style w:type="paragraph" w:styleId="ab">
    <w:name w:val="Intense Quote"/>
    <w:basedOn w:val="a"/>
    <w:next w:val="a"/>
    <w:link w:val="ac"/>
    <w:uiPriority w:val="30"/>
    <w:qFormat/>
    <w:rsid w:val="00AA3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3598"/>
    <w:rPr>
      <w:i/>
      <w:iCs/>
      <w:color w:val="0F4761" w:themeColor="accent1" w:themeShade="BF"/>
    </w:rPr>
  </w:style>
  <w:style w:type="character" w:styleId="ad">
    <w:name w:val="Intense Reference"/>
    <w:basedOn w:val="a0"/>
    <w:uiPriority w:val="32"/>
    <w:qFormat/>
    <w:rsid w:val="00AA3598"/>
    <w:rPr>
      <w:b/>
      <w:bCs/>
      <w:smallCaps/>
      <w:color w:val="0F4761" w:themeColor="accent1" w:themeShade="BF"/>
      <w:spacing w:val="5"/>
    </w:rPr>
  </w:style>
  <w:style w:type="paragraph" w:styleId="ae">
    <w:name w:val="Normal (Web)"/>
    <w:basedOn w:val="a"/>
    <w:uiPriority w:val="99"/>
    <w:semiHidden/>
    <w:unhideWhenUsed/>
    <w:rsid w:val="00AA3598"/>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AA3598"/>
    <w:rPr>
      <w:b/>
      <w:bCs/>
    </w:rPr>
  </w:style>
  <w:style w:type="character" w:styleId="af0">
    <w:name w:val="Emphasis"/>
    <w:basedOn w:val="a0"/>
    <w:uiPriority w:val="20"/>
    <w:qFormat/>
    <w:rsid w:val="00AA35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2051">
      <w:bodyDiv w:val="1"/>
      <w:marLeft w:val="0"/>
      <w:marRight w:val="0"/>
      <w:marTop w:val="0"/>
      <w:marBottom w:val="0"/>
      <w:divBdr>
        <w:top w:val="none" w:sz="0" w:space="0" w:color="auto"/>
        <w:left w:val="none" w:sz="0" w:space="0" w:color="auto"/>
        <w:bottom w:val="none" w:sz="0" w:space="0" w:color="auto"/>
        <w:right w:val="none" w:sz="0" w:space="0" w:color="auto"/>
      </w:divBdr>
    </w:div>
    <w:div w:id="365715140">
      <w:bodyDiv w:val="1"/>
      <w:marLeft w:val="0"/>
      <w:marRight w:val="0"/>
      <w:marTop w:val="0"/>
      <w:marBottom w:val="0"/>
      <w:divBdr>
        <w:top w:val="none" w:sz="0" w:space="0" w:color="auto"/>
        <w:left w:val="none" w:sz="0" w:space="0" w:color="auto"/>
        <w:bottom w:val="none" w:sz="0" w:space="0" w:color="auto"/>
        <w:right w:val="none" w:sz="0" w:space="0" w:color="auto"/>
      </w:divBdr>
    </w:div>
    <w:div w:id="795756417">
      <w:bodyDiv w:val="1"/>
      <w:marLeft w:val="0"/>
      <w:marRight w:val="0"/>
      <w:marTop w:val="0"/>
      <w:marBottom w:val="0"/>
      <w:divBdr>
        <w:top w:val="none" w:sz="0" w:space="0" w:color="auto"/>
        <w:left w:val="none" w:sz="0" w:space="0" w:color="auto"/>
        <w:bottom w:val="none" w:sz="0" w:space="0" w:color="auto"/>
        <w:right w:val="none" w:sz="0" w:space="0" w:color="auto"/>
      </w:divBdr>
    </w:div>
    <w:div w:id="1574704693">
      <w:bodyDiv w:val="1"/>
      <w:marLeft w:val="0"/>
      <w:marRight w:val="0"/>
      <w:marTop w:val="0"/>
      <w:marBottom w:val="0"/>
      <w:divBdr>
        <w:top w:val="none" w:sz="0" w:space="0" w:color="auto"/>
        <w:left w:val="none" w:sz="0" w:space="0" w:color="auto"/>
        <w:bottom w:val="none" w:sz="0" w:space="0" w:color="auto"/>
        <w:right w:val="none" w:sz="0" w:space="0" w:color="auto"/>
      </w:divBdr>
    </w:div>
    <w:div w:id="1688021486">
      <w:bodyDiv w:val="1"/>
      <w:marLeft w:val="0"/>
      <w:marRight w:val="0"/>
      <w:marTop w:val="0"/>
      <w:marBottom w:val="0"/>
      <w:divBdr>
        <w:top w:val="none" w:sz="0" w:space="0" w:color="auto"/>
        <w:left w:val="none" w:sz="0" w:space="0" w:color="auto"/>
        <w:bottom w:val="none" w:sz="0" w:space="0" w:color="auto"/>
        <w:right w:val="none" w:sz="0" w:space="0" w:color="auto"/>
      </w:divBdr>
    </w:div>
    <w:div w:id="1870215044">
      <w:bodyDiv w:val="1"/>
      <w:marLeft w:val="0"/>
      <w:marRight w:val="0"/>
      <w:marTop w:val="0"/>
      <w:marBottom w:val="0"/>
      <w:divBdr>
        <w:top w:val="none" w:sz="0" w:space="0" w:color="auto"/>
        <w:left w:val="none" w:sz="0" w:space="0" w:color="auto"/>
        <w:bottom w:val="none" w:sz="0" w:space="0" w:color="auto"/>
        <w:right w:val="none" w:sz="0" w:space="0" w:color="auto"/>
      </w:divBdr>
    </w:div>
    <w:div w:id="202535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1055</Words>
  <Characters>6018</Characters>
  <Application>Microsoft Office Word</Application>
  <DocSecurity>0</DocSecurity>
  <Lines>50</Lines>
  <Paragraphs>14</Paragraphs>
  <ScaleCrop>false</ScaleCrop>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Yucheng Chen</dc:creator>
  <cp:keywords/>
  <dc:description/>
  <cp:lastModifiedBy>Yucheng Chen</cp:lastModifiedBy>
  <cp:revision>3</cp:revision>
  <cp:lastPrinted>2025-10-23T06:41:00Z</cp:lastPrinted>
  <dcterms:created xsi:type="dcterms:W3CDTF">2025-10-23T06:41:00Z</dcterms:created>
  <dcterms:modified xsi:type="dcterms:W3CDTF">2025-10-23T14:26:00Z</dcterms:modified>
</cp:coreProperties>
</file>