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9D3E5" w14:textId="77777777" w:rsidR="00466126" w:rsidRDefault="00000000">
      <w:pPr>
        <w:spacing w:before="2200" w:after="140"/>
        <w:jc w:val="center"/>
      </w:pPr>
      <w:r>
        <w:rPr>
          <w:b/>
          <w:bCs/>
          <w:color w:val="4A342A"/>
          <w:sz w:val="34"/>
          <w:szCs w:val="34"/>
        </w:rPr>
        <w:t>DOCUMENTO DE COBERTURA</w:t>
      </w:r>
    </w:p>
    <w:p w14:paraId="2A92B57C" w14:textId="77777777" w:rsidR="00466126" w:rsidRDefault="00000000">
      <w:pPr>
        <w:spacing w:after="700"/>
        <w:jc w:val="center"/>
      </w:pPr>
      <w:r>
        <w:rPr>
          <w:b/>
          <w:bCs/>
          <w:color w:val="4A342A"/>
          <w:sz w:val="34"/>
          <w:szCs w:val="34"/>
        </w:rPr>
        <w:t>DEL TESTING</w:t>
      </w:r>
    </w:p>
    <w:p w14:paraId="59491FDA" w14:textId="77777777" w:rsidR="00466126" w:rsidRDefault="00000000">
      <w:pPr>
        <w:spacing w:after="100"/>
        <w:jc w:val="center"/>
      </w:pPr>
      <w:r>
        <w:rPr>
          <w:b/>
          <w:bCs/>
          <w:color w:val="3A2C24"/>
          <w:sz w:val="29"/>
          <w:szCs w:val="29"/>
        </w:rPr>
        <w:t>Sitio web Gourmet &amp; Co.</w:t>
      </w:r>
    </w:p>
    <w:p w14:paraId="6557C4CF" w14:textId="77777777" w:rsidR="00466126" w:rsidRDefault="00000000">
      <w:pPr>
        <w:spacing w:after="800"/>
        <w:jc w:val="center"/>
      </w:pPr>
      <w:r>
        <w:rPr>
          <w:i/>
          <w:iCs/>
          <w:color w:val="7A675A"/>
          <w:sz w:val="23"/>
          <w:szCs w:val="23"/>
        </w:rPr>
        <w:t>Pruebas unitarias con Jasmine y Karma</w:t>
      </w:r>
    </w:p>
    <w:tbl>
      <w:tblPr>
        <w:tblW w:w="9360" w:type="dxa"/>
        <w:tblBorders>
          <w:top w:val="single" w:sz="4" w:space="0" w:color="D6BFB4"/>
          <w:left w:val="single" w:sz="4" w:space="0" w:color="D6BFB4"/>
          <w:bottom w:val="single" w:sz="4" w:space="0" w:color="D6BFB4"/>
          <w:right w:val="single" w:sz="4" w:space="0" w:color="D6BFB4"/>
          <w:insideH w:val="single" w:sz="2" w:space="0" w:color="E8D8D0"/>
          <w:insideV w:val="single" w:sz="2" w:space="0" w:color="E8D8D0"/>
        </w:tblBorders>
        <w:tblCellMar>
          <w:left w:w="10" w:type="dxa"/>
          <w:right w:w="10" w:type="dxa"/>
        </w:tblCellMar>
        <w:tblLook w:val="0000" w:firstRow="0" w:lastRow="0" w:firstColumn="0" w:lastColumn="0" w:noHBand="0" w:noVBand="0"/>
      </w:tblPr>
      <w:tblGrid>
        <w:gridCol w:w="3000"/>
        <w:gridCol w:w="6360"/>
      </w:tblGrid>
      <w:tr w:rsidR="00466126" w14:paraId="22C4B335" w14:textId="77777777">
        <w:tblPrEx>
          <w:tblCellMar>
            <w:top w:w="0" w:type="dxa"/>
            <w:bottom w:w="0" w:type="dxa"/>
          </w:tblCellMar>
        </w:tblPrEx>
        <w:tc>
          <w:tcPr>
            <w:tcW w:w="3000" w:type="dxa"/>
            <w:shd w:val="clear" w:color="auto" w:fill="F7DEDA"/>
            <w:tcMar>
              <w:top w:w="70" w:type="dxa"/>
              <w:left w:w="110" w:type="dxa"/>
              <w:bottom w:w="70" w:type="dxa"/>
              <w:right w:w="110" w:type="dxa"/>
            </w:tcMar>
          </w:tcPr>
          <w:p w14:paraId="73263880" w14:textId="77777777" w:rsidR="00466126" w:rsidRDefault="00000000">
            <w:r>
              <w:rPr>
                <w:b/>
                <w:bCs/>
                <w:sz w:val="19"/>
                <w:szCs w:val="19"/>
              </w:rPr>
              <w:t>Asignatura</w:t>
            </w:r>
          </w:p>
        </w:tc>
        <w:tc>
          <w:tcPr>
            <w:tcW w:w="6360" w:type="dxa"/>
            <w:tcMar>
              <w:top w:w="70" w:type="dxa"/>
              <w:left w:w="110" w:type="dxa"/>
              <w:bottom w:w="70" w:type="dxa"/>
              <w:right w:w="110" w:type="dxa"/>
            </w:tcMar>
          </w:tcPr>
          <w:p w14:paraId="1C5277A5" w14:textId="77777777" w:rsidR="00466126" w:rsidRDefault="00000000">
            <w:r>
              <w:rPr>
                <w:sz w:val="19"/>
                <w:szCs w:val="19"/>
              </w:rPr>
              <w:t xml:space="preserve">DSY1104 — Desarrollo </w:t>
            </w:r>
            <w:proofErr w:type="spellStart"/>
            <w:r>
              <w:rPr>
                <w:sz w:val="19"/>
                <w:szCs w:val="19"/>
              </w:rPr>
              <w:t>Fullstack</w:t>
            </w:r>
            <w:proofErr w:type="spellEnd"/>
            <w:r>
              <w:rPr>
                <w:sz w:val="19"/>
                <w:szCs w:val="19"/>
              </w:rPr>
              <w:t xml:space="preserve"> II</w:t>
            </w:r>
          </w:p>
        </w:tc>
      </w:tr>
      <w:tr w:rsidR="00466126" w14:paraId="56B63AF6" w14:textId="77777777">
        <w:tblPrEx>
          <w:tblCellMar>
            <w:top w:w="0" w:type="dxa"/>
            <w:bottom w:w="0" w:type="dxa"/>
          </w:tblCellMar>
        </w:tblPrEx>
        <w:tc>
          <w:tcPr>
            <w:tcW w:w="3000" w:type="dxa"/>
            <w:shd w:val="clear" w:color="auto" w:fill="F7DEDA"/>
            <w:tcMar>
              <w:top w:w="70" w:type="dxa"/>
              <w:left w:w="110" w:type="dxa"/>
              <w:bottom w:w="70" w:type="dxa"/>
              <w:right w:w="110" w:type="dxa"/>
            </w:tcMar>
          </w:tcPr>
          <w:p w14:paraId="6F1BCFEB" w14:textId="77777777" w:rsidR="00466126" w:rsidRDefault="00000000">
            <w:r>
              <w:rPr>
                <w:b/>
                <w:bCs/>
                <w:sz w:val="19"/>
                <w:szCs w:val="19"/>
              </w:rPr>
              <w:t>Evaluación</w:t>
            </w:r>
          </w:p>
        </w:tc>
        <w:tc>
          <w:tcPr>
            <w:tcW w:w="6360" w:type="dxa"/>
            <w:tcMar>
              <w:top w:w="70" w:type="dxa"/>
              <w:left w:w="110" w:type="dxa"/>
              <w:bottom w:w="70" w:type="dxa"/>
              <w:right w:w="110" w:type="dxa"/>
            </w:tcMar>
          </w:tcPr>
          <w:p w14:paraId="19045825" w14:textId="77777777" w:rsidR="00466126" w:rsidRDefault="00000000">
            <w:r>
              <w:rPr>
                <w:sz w:val="19"/>
                <w:szCs w:val="19"/>
              </w:rPr>
              <w:t xml:space="preserve">Evaluación Parcial </w:t>
            </w:r>
            <w:proofErr w:type="spellStart"/>
            <w:r>
              <w:rPr>
                <w:sz w:val="19"/>
                <w:szCs w:val="19"/>
              </w:rPr>
              <w:t>N°</w:t>
            </w:r>
            <w:proofErr w:type="spellEnd"/>
            <w:r>
              <w:rPr>
                <w:sz w:val="19"/>
                <w:szCs w:val="19"/>
              </w:rPr>
              <w:t xml:space="preserve"> 2</w:t>
            </w:r>
          </w:p>
        </w:tc>
      </w:tr>
      <w:tr w:rsidR="00466126" w14:paraId="5C6DD123" w14:textId="77777777">
        <w:tblPrEx>
          <w:tblCellMar>
            <w:top w:w="0" w:type="dxa"/>
            <w:bottom w:w="0" w:type="dxa"/>
          </w:tblCellMar>
        </w:tblPrEx>
        <w:tc>
          <w:tcPr>
            <w:tcW w:w="3000" w:type="dxa"/>
            <w:shd w:val="clear" w:color="auto" w:fill="F7DEDA"/>
            <w:tcMar>
              <w:top w:w="70" w:type="dxa"/>
              <w:left w:w="110" w:type="dxa"/>
              <w:bottom w:w="70" w:type="dxa"/>
              <w:right w:w="110" w:type="dxa"/>
            </w:tcMar>
          </w:tcPr>
          <w:p w14:paraId="2800E010" w14:textId="77777777" w:rsidR="00466126" w:rsidRDefault="00000000">
            <w:r>
              <w:rPr>
                <w:b/>
                <w:bCs/>
                <w:sz w:val="19"/>
                <w:szCs w:val="19"/>
              </w:rPr>
              <w:t>Caso</w:t>
            </w:r>
          </w:p>
        </w:tc>
        <w:tc>
          <w:tcPr>
            <w:tcW w:w="6360" w:type="dxa"/>
            <w:tcMar>
              <w:top w:w="70" w:type="dxa"/>
              <w:left w:w="110" w:type="dxa"/>
              <w:bottom w:w="70" w:type="dxa"/>
              <w:right w:w="110" w:type="dxa"/>
            </w:tcMar>
          </w:tcPr>
          <w:p w14:paraId="44A0807B" w14:textId="77777777" w:rsidR="00466126" w:rsidRDefault="00000000">
            <w:r>
              <w:rPr>
                <w:sz w:val="19"/>
                <w:szCs w:val="19"/>
              </w:rPr>
              <w:t>Caso 5 — Gourmet &amp; Co.</w:t>
            </w:r>
          </w:p>
        </w:tc>
      </w:tr>
      <w:tr w:rsidR="00466126" w14:paraId="72B4DD88" w14:textId="77777777">
        <w:tblPrEx>
          <w:tblCellMar>
            <w:top w:w="0" w:type="dxa"/>
            <w:bottom w:w="0" w:type="dxa"/>
          </w:tblCellMar>
        </w:tblPrEx>
        <w:tc>
          <w:tcPr>
            <w:tcW w:w="3000" w:type="dxa"/>
            <w:shd w:val="clear" w:color="auto" w:fill="F7DEDA"/>
            <w:tcMar>
              <w:top w:w="70" w:type="dxa"/>
              <w:left w:w="110" w:type="dxa"/>
              <w:bottom w:w="70" w:type="dxa"/>
              <w:right w:w="110" w:type="dxa"/>
            </w:tcMar>
          </w:tcPr>
          <w:p w14:paraId="7BFD1F7A" w14:textId="77777777" w:rsidR="00466126" w:rsidRDefault="00000000">
            <w:r>
              <w:rPr>
                <w:b/>
                <w:bCs/>
                <w:sz w:val="19"/>
                <w:szCs w:val="19"/>
              </w:rPr>
              <w:t>Estudiante</w:t>
            </w:r>
          </w:p>
        </w:tc>
        <w:tc>
          <w:tcPr>
            <w:tcW w:w="6360" w:type="dxa"/>
            <w:tcMar>
              <w:top w:w="70" w:type="dxa"/>
              <w:left w:w="110" w:type="dxa"/>
              <w:bottom w:w="70" w:type="dxa"/>
              <w:right w:w="110" w:type="dxa"/>
            </w:tcMar>
          </w:tcPr>
          <w:p w14:paraId="38AD7D83" w14:textId="77777777" w:rsidR="00466126" w:rsidRDefault="00000000">
            <w:r>
              <w:rPr>
                <w:sz w:val="19"/>
                <w:szCs w:val="19"/>
              </w:rPr>
              <w:t>Cristián Castro</w:t>
            </w:r>
          </w:p>
        </w:tc>
      </w:tr>
      <w:tr w:rsidR="00466126" w14:paraId="256E8ED6" w14:textId="77777777">
        <w:tblPrEx>
          <w:tblCellMar>
            <w:top w:w="0" w:type="dxa"/>
            <w:bottom w:w="0" w:type="dxa"/>
          </w:tblCellMar>
        </w:tblPrEx>
        <w:tc>
          <w:tcPr>
            <w:tcW w:w="3000" w:type="dxa"/>
            <w:shd w:val="clear" w:color="auto" w:fill="F7DEDA"/>
            <w:tcMar>
              <w:top w:w="70" w:type="dxa"/>
              <w:left w:w="110" w:type="dxa"/>
              <w:bottom w:w="70" w:type="dxa"/>
              <w:right w:w="110" w:type="dxa"/>
            </w:tcMar>
          </w:tcPr>
          <w:p w14:paraId="1FA3AD88" w14:textId="77777777" w:rsidR="00466126" w:rsidRDefault="00000000">
            <w:r>
              <w:rPr>
                <w:b/>
                <w:bCs/>
                <w:sz w:val="19"/>
                <w:szCs w:val="19"/>
              </w:rPr>
              <w:t>Fecha</w:t>
            </w:r>
          </w:p>
        </w:tc>
        <w:tc>
          <w:tcPr>
            <w:tcW w:w="6360" w:type="dxa"/>
            <w:tcMar>
              <w:top w:w="70" w:type="dxa"/>
              <w:left w:w="110" w:type="dxa"/>
              <w:bottom w:w="70" w:type="dxa"/>
              <w:right w:w="110" w:type="dxa"/>
            </w:tcMar>
          </w:tcPr>
          <w:p w14:paraId="65450F73" w14:textId="77777777" w:rsidR="00466126" w:rsidRDefault="00000000">
            <w:r>
              <w:rPr>
                <w:sz w:val="19"/>
                <w:szCs w:val="19"/>
              </w:rPr>
              <w:t>24 de octubre de 2026</w:t>
            </w:r>
          </w:p>
        </w:tc>
      </w:tr>
      <w:tr w:rsidR="00466126" w14:paraId="00095785" w14:textId="77777777">
        <w:tblPrEx>
          <w:tblCellMar>
            <w:top w:w="0" w:type="dxa"/>
            <w:bottom w:w="0" w:type="dxa"/>
          </w:tblCellMar>
        </w:tblPrEx>
        <w:tc>
          <w:tcPr>
            <w:tcW w:w="3000" w:type="dxa"/>
            <w:shd w:val="clear" w:color="auto" w:fill="F7DEDA"/>
            <w:tcMar>
              <w:top w:w="70" w:type="dxa"/>
              <w:left w:w="110" w:type="dxa"/>
              <w:bottom w:w="70" w:type="dxa"/>
              <w:right w:w="110" w:type="dxa"/>
            </w:tcMar>
          </w:tcPr>
          <w:p w14:paraId="1D6A7C57" w14:textId="77777777" w:rsidR="00466126" w:rsidRDefault="00000000">
            <w:r>
              <w:rPr>
                <w:b/>
                <w:bCs/>
                <w:sz w:val="19"/>
                <w:szCs w:val="19"/>
              </w:rPr>
              <w:t>Repositorio</w:t>
            </w:r>
          </w:p>
        </w:tc>
        <w:tc>
          <w:tcPr>
            <w:tcW w:w="6360" w:type="dxa"/>
            <w:tcMar>
              <w:top w:w="70" w:type="dxa"/>
              <w:left w:w="110" w:type="dxa"/>
              <w:bottom w:w="70" w:type="dxa"/>
              <w:right w:w="110" w:type="dxa"/>
            </w:tcMar>
          </w:tcPr>
          <w:p w14:paraId="1930CBDB" w14:textId="77777777" w:rsidR="00466126" w:rsidRDefault="00000000">
            <w:r>
              <w:rPr>
                <w:sz w:val="19"/>
                <w:szCs w:val="19"/>
              </w:rPr>
              <w:t>https://github.com/Ccastroan/gourmet-co</w:t>
            </w:r>
          </w:p>
        </w:tc>
      </w:tr>
    </w:tbl>
    <w:p w14:paraId="016F3D52" w14:textId="77777777" w:rsidR="00466126" w:rsidRDefault="00000000">
      <w:r>
        <w:br w:type="page"/>
      </w:r>
    </w:p>
    <w:p w14:paraId="23902884" w14:textId="77777777" w:rsidR="00466126" w:rsidRDefault="00000000">
      <w:pPr>
        <w:pStyle w:val="Ttulo1"/>
        <w:spacing w:before="320" w:after="150"/>
      </w:pPr>
      <w:r>
        <w:rPr>
          <w:b/>
          <w:bCs/>
          <w:color w:val="4A342A"/>
          <w:sz w:val="29"/>
          <w:szCs w:val="29"/>
        </w:rPr>
        <w:lastRenderedPageBreak/>
        <w:t>1. Objetivo del documento</w:t>
      </w:r>
    </w:p>
    <w:p w14:paraId="6C6F1A26" w14:textId="77777777" w:rsidR="00466126" w:rsidRDefault="00000000">
      <w:pPr>
        <w:spacing w:after="120" w:line="276" w:lineRule="auto"/>
      </w:pPr>
      <w:r>
        <w:t xml:space="preserve">Este documento describe las pruebas unitarias que desarrollé para el </w:t>
      </w:r>
      <w:proofErr w:type="spellStart"/>
      <w:r>
        <w:t>frontend</w:t>
      </w:r>
      <w:proofErr w:type="spellEnd"/>
      <w:r>
        <w:t xml:space="preserve"> de Gourmet &amp; Co., explica cómo quedó configurado el entorno de pruebas y analiza los resultados de cobertura que entrega la herramienta.</w:t>
      </w:r>
    </w:p>
    <w:p w14:paraId="7D4B09EE" w14:textId="1D9B817C" w:rsidR="00466126" w:rsidRDefault="00000000">
      <w:pPr>
        <w:spacing w:after="120" w:line="276" w:lineRule="auto"/>
      </w:pPr>
      <w:r>
        <w:t>La idea no es solo mostrar un porcentaje, sino explicar qué está probado, qué no lo está y</w:t>
      </w:r>
      <w:r w:rsidR="001064B4">
        <w:t xml:space="preserve"> el</w:t>
      </w:r>
      <w:r>
        <w:t xml:space="preserve"> por qué.</w:t>
      </w:r>
    </w:p>
    <w:p w14:paraId="42C8DF7B" w14:textId="77777777" w:rsidR="00466126" w:rsidRDefault="00000000">
      <w:pPr>
        <w:pStyle w:val="Ttulo1"/>
        <w:spacing w:before="320" w:after="150"/>
      </w:pPr>
      <w:r>
        <w:rPr>
          <w:b/>
          <w:bCs/>
          <w:color w:val="4A342A"/>
          <w:sz w:val="29"/>
          <w:szCs w:val="29"/>
        </w:rPr>
        <w:t>2. Herramientas y configuración del entorno</w:t>
      </w:r>
    </w:p>
    <w:p w14:paraId="2F323A71" w14:textId="77777777" w:rsidR="00466126" w:rsidRDefault="00000000">
      <w:pPr>
        <w:spacing w:after="120" w:line="276" w:lineRule="auto"/>
      </w:pPr>
      <w:r>
        <w:t xml:space="preserve">El proyecto se construyó con </w:t>
      </w:r>
      <w:proofErr w:type="spellStart"/>
      <w:r>
        <w:t>React</w:t>
      </w:r>
      <w:proofErr w:type="spellEnd"/>
      <w:r>
        <w:t xml:space="preserve"> sobre Vite. Para las pruebas usé el conjunto que indica la guía de la asignatura:</w:t>
      </w:r>
    </w:p>
    <w:tbl>
      <w:tblPr>
        <w:tblW w:w="9360" w:type="dxa"/>
        <w:tblBorders>
          <w:top w:val="single" w:sz="4" w:space="0" w:color="D6BFB4"/>
          <w:left w:val="single" w:sz="4" w:space="0" w:color="D6BFB4"/>
          <w:bottom w:val="single" w:sz="4" w:space="0" w:color="D6BFB4"/>
          <w:right w:val="single" w:sz="4" w:space="0" w:color="D6BFB4"/>
          <w:insideH w:val="single" w:sz="2" w:space="0" w:color="E8D8D0"/>
          <w:insideV w:val="single" w:sz="2" w:space="0" w:color="E8D8D0"/>
        </w:tblBorders>
        <w:tblCellMar>
          <w:left w:w="10" w:type="dxa"/>
          <w:right w:w="10" w:type="dxa"/>
        </w:tblCellMar>
        <w:tblLook w:val="0000" w:firstRow="0" w:lastRow="0" w:firstColumn="0" w:lastColumn="0" w:noHBand="0" w:noVBand="0"/>
      </w:tblPr>
      <w:tblGrid>
        <w:gridCol w:w="2600"/>
        <w:gridCol w:w="6760"/>
      </w:tblGrid>
      <w:tr w:rsidR="00466126" w14:paraId="24A3F6FD" w14:textId="77777777">
        <w:tblPrEx>
          <w:tblCellMar>
            <w:top w:w="0" w:type="dxa"/>
            <w:bottom w:w="0" w:type="dxa"/>
          </w:tblCellMar>
        </w:tblPrEx>
        <w:tc>
          <w:tcPr>
            <w:tcW w:w="2600" w:type="dxa"/>
            <w:shd w:val="clear" w:color="auto" w:fill="4A342A"/>
            <w:tcMar>
              <w:top w:w="70" w:type="dxa"/>
              <w:left w:w="110" w:type="dxa"/>
              <w:bottom w:w="70" w:type="dxa"/>
              <w:right w:w="110" w:type="dxa"/>
            </w:tcMar>
          </w:tcPr>
          <w:p w14:paraId="34F8C2D7" w14:textId="77777777" w:rsidR="00466126" w:rsidRDefault="00000000">
            <w:r>
              <w:rPr>
                <w:b/>
                <w:bCs/>
                <w:color w:val="FFFFFF"/>
                <w:sz w:val="19"/>
                <w:szCs w:val="19"/>
              </w:rPr>
              <w:t>Herramienta</w:t>
            </w:r>
          </w:p>
        </w:tc>
        <w:tc>
          <w:tcPr>
            <w:tcW w:w="6760" w:type="dxa"/>
            <w:shd w:val="clear" w:color="auto" w:fill="4A342A"/>
            <w:tcMar>
              <w:top w:w="70" w:type="dxa"/>
              <w:left w:w="110" w:type="dxa"/>
              <w:bottom w:w="70" w:type="dxa"/>
              <w:right w:w="110" w:type="dxa"/>
            </w:tcMar>
          </w:tcPr>
          <w:p w14:paraId="46577803" w14:textId="77777777" w:rsidR="00466126" w:rsidRDefault="00000000">
            <w:r>
              <w:rPr>
                <w:b/>
                <w:bCs/>
                <w:color w:val="FFFFFF"/>
                <w:sz w:val="19"/>
                <w:szCs w:val="19"/>
              </w:rPr>
              <w:t>Rol que cumple</w:t>
            </w:r>
          </w:p>
        </w:tc>
      </w:tr>
      <w:tr w:rsidR="00466126" w14:paraId="0B3C251E" w14:textId="77777777">
        <w:tblPrEx>
          <w:tblCellMar>
            <w:top w:w="0" w:type="dxa"/>
            <w:bottom w:w="0" w:type="dxa"/>
          </w:tblCellMar>
        </w:tblPrEx>
        <w:tc>
          <w:tcPr>
            <w:tcW w:w="2600" w:type="dxa"/>
            <w:tcMar>
              <w:top w:w="70" w:type="dxa"/>
              <w:left w:w="110" w:type="dxa"/>
              <w:bottom w:w="70" w:type="dxa"/>
              <w:right w:w="110" w:type="dxa"/>
            </w:tcMar>
          </w:tcPr>
          <w:p w14:paraId="414710F7" w14:textId="77777777" w:rsidR="00466126" w:rsidRDefault="00000000">
            <w:r>
              <w:rPr>
                <w:b/>
                <w:bCs/>
                <w:sz w:val="19"/>
                <w:szCs w:val="19"/>
              </w:rPr>
              <w:t>Jasmine 5</w:t>
            </w:r>
          </w:p>
        </w:tc>
        <w:tc>
          <w:tcPr>
            <w:tcW w:w="6760" w:type="dxa"/>
            <w:tcMar>
              <w:top w:w="70" w:type="dxa"/>
              <w:left w:w="110" w:type="dxa"/>
              <w:bottom w:w="70" w:type="dxa"/>
              <w:right w:w="110" w:type="dxa"/>
            </w:tcMar>
          </w:tcPr>
          <w:p w14:paraId="5E62B164" w14:textId="77777777" w:rsidR="00466126" w:rsidRDefault="00000000">
            <w:r>
              <w:rPr>
                <w:sz w:val="19"/>
                <w:szCs w:val="19"/>
              </w:rPr>
              <w:t xml:space="preserve">Define el lenguaje de las pruebas: describe, </w:t>
            </w:r>
            <w:proofErr w:type="spellStart"/>
            <w:r>
              <w:rPr>
                <w:sz w:val="19"/>
                <w:szCs w:val="19"/>
              </w:rPr>
              <w:t>it</w:t>
            </w:r>
            <w:proofErr w:type="spellEnd"/>
            <w:r>
              <w:rPr>
                <w:sz w:val="19"/>
                <w:szCs w:val="19"/>
              </w:rPr>
              <w:t xml:space="preserve">, </w:t>
            </w:r>
            <w:proofErr w:type="spellStart"/>
            <w:r>
              <w:rPr>
                <w:sz w:val="19"/>
                <w:szCs w:val="19"/>
              </w:rPr>
              <w:t>expect</w:t>
            </w:r>
            <w:proofErr w:type="spellEnd"/>
            <w:r>
              <w:rPr>
                <w:sz w:val="19"/>
                <w:szCs w:val="19"/>
              </w:rPr>
              <w:t xml:space="preserve"> y los </w:t>
            </w:r>
            <w:proofErr w:type="spellStart"/>
            <w:r>
              <w:rPr>
                <w:sz w:val="19"/>
                <w:szCs w:val="19"/>
              </w:rPr>
              <w:t>matchers</w:t>
            </w:r>
            <w:proofErr w:type="spellEnd"/>
            <w:r>
              <w:rPr>
                <w:sz w:val="19"/>
                <w:szCs w:val="19"/>
              </w:rPr>
              <w:t>.</w:t>
            </w:r>
          </w:p>
        </w:tc>
      </w:tr>
      <w:tr w:rsidR="00466126" w14:paraId="6004A8B6" w14:textId="77777777">
        <w:tblPrEx>
          <w:tblCellMar>
            <w:top w:w="0" w:type="dxa"/>
            <w:bottom w:w="0" w:type="dxa"/>
          </w:tblCellMar>
        </w:tblPrEx>
        <w:tc>
          <w:tcPr>
            <w:tcW w:w="2600" w:type="dxa"/>
            <w:tcMar>
              <w:top w:w="70" w:type="dxa"/>
              <w:left w:w="110" w:type="dxa"/>
              <w:bottom w:w="70" w:type="dxa"/>
              <w:right w:w="110" w:type="dxa"/>
            </w:tcMar>
          </w:tcPr>
          <w:p w14:paraId="1D68B6EF" w14:textId="77777777" w:rsidR="00466126" w:rsidRDefault="00000000">
            <w:r>
              <w:rPr>
                <w:b/>
                <w:bCs/>
                <w:sz w:val="19"/>
                <w:szCs w:val="19"/>
              </w:rPr>
              <w:t>Karma 6</w:t>
            </w:r>
          </w:p>
        </w:tc>
        <w:tc>
          <w:tcPr>
            <w:tcW w:w="6760" w:type="dxa"/>
            <w:tcMar>
              <w:top w:w="70" w:type="dxa"/>
              <w:left w:w="110" w:type="dxa"/>
              <w:bottom w:w="70" w:type="dxa"/>
              <w:right w:w="110" w:type="dxa"/>
            </w:tcMar>
          </w:tcPr>
          <w:p w14:paraId="553EA9CB" w14:textId="77777777" w:rsidR="00466126" w:rsidRDefault="00000000">
            <w:r>
              <w:rPr>
                <w:sz w:val="19"/>
                <w:szCs w:val="19"/>
              </w:rPr>
              <w:t>Levanta un servidor local, abre el navegador, ejecuta las pruebas e informa los resultados.</w:t>
            </w:r>
          </w:p>
        </w:tc>
      </w:tr>
      <w:tr w:rsidR="00466126" w14:paraId="2AB7EB76" w14:textId="77777777">
        <w:tblPrEx>
          <w:tblCellMar>
            <w:top w:w="0" w:type="dxa"/>
            <w:bottom w:w="0" w:type="dxa"/>
          </w:tblCellMar>
        </w:tblPrEx>
        <w:tc>
          <w:tcPr>
            <w:tcW w:w="2600" w:type="dxa"/>
            <w:tcMar>
              <w:top w:w="70" w:type="dxa"/>
              <w:left w:w="110" w:type="dxa"/>
              <w:bottom w:w="70" w:type="dxa"/>
              <w:right w:w="110" w:type="dxa"/>
            </w:tcMar>
          </w:tcPr>
          <w:p w14:paraId="2DC93166" w14:textId="77777777" w:rsidR="00466126" w:rsidRDefault="00000000">
            <w:proofErr w:type="spellStart"/>
            <w:r>
              <w:rPr>
                <w:b/>
                <w:bCs/>
                <w:sz w:val="19"/>
                <w:szCs w:val="19"/>
              </w:rPr>
              <w:t>ChromeHeadless</w:t>
            </w:r>
            <w:proofErr w:type="spellEnd"/>
          </w:p>
        </w:tc>
        <w:tc>
          <w:tcPr>
            <w:tcW w:w="6760" w:type="dxa"/>
            <w:tcMar>
              <w:top w:w="70" w:type="dxa"/>
              <w:left w:w="110" w:type="dxa"/>
              <w:bottom w:w="70" w:type="dxa"/>
              <w:right w:w="110" w:type="dxa"/>
            </w:tcMar>
          </w:tcPr>
          <w:p w14:paraId="1A78E362" w14:textId="77777777" w:rsidR="00466126" w:rsidRDefault="00000000">
            <w:r>
              <w:rPr>
                <w:sz w:val="19"/>
                <w:szCs w:val="19"/>
              </w:rPr>
              <w:t>Navegador real sin ventana visible. Las pruebas corren sobre un DOM verdadero.</w:t>
            </w:r>
          </w:p>
        </w:tc>
      </w:tr>
      <w:tr w:rsidR="00466126" w14:paraId="79C8CD1B" w14:textId="77777777">
        <w:tblPrEx>
          <w:tblCellMar>
            <w:top w:w="0" w:type="dxa"/>
            <w:bottom w:w="0" w:type="dxa"/>
          </w:tblCellMar>
        </w:tblPrEx>
        <w:tc>
          <w:tcPr>
            <w:tcW w:w="2600" w:type="dxa"/>
            <w:tcMar>
              <w:top w:w="70" w:type="dxa"/>
              <w:left w:w="110" w:type="dxa"/>
              <w:bottom w:w="70" w:type="dxa"/>
              <w:right w:w="110" w:type="dxa"/>
            </w:tcMar>
          </w:tcPr>
          <w:p w14:paraId="6CD0E4EE" w14:textId="77777777" w:rsidR="00466126" w:rsidRDefault="00000000">
            <w:proofErr w:type="spellStart"/>
            <w:r>
              <w:rPr>
                <w:b/>
                <w:bCs/>
                <w:sz w:val="19"/>
                <w:szCs w:val="19"/>
              </w:rPr>
              <w:t>React</w:t>
            </w:r>
            <w:proofErr w:type="spellEnd"/>
            <w:r>
              <w:rPr>
                <w:b/>
                <w:bCs/>
                <w:sz w:val="19"/>
                <w:szCs w:val="19"/>
              </w:rPr>
              <w:t xml:space="preserve"> </w:t>
            </w:r>
            <w:proofErr w:type="spellStart"/>
            <w:r>
              <w:rPr>
                <w:b/>
                <w:bCs/>
                <w:sz w:val="19"/>
                <w:szCs w:val="19"/>
              </w:rPr>
              <w:t>Testing</w:t>
            </w:r>
            <w:proofErr w:type="spellEnd"/>
            <w:r>
              <w:rPr>
                <w:b/>
                <w:bCs/>
                <w:sz w:val="19"/>
                <w:szCs w:val="19"/>
              </w:rPr>
              <w:t xml:space="preserve"> Library</w:t>
            </w:r>
          </w:p>
        </w:tc>
        <w:tc>
          <w:tcPr>
            <w:tcW w:w="6760" w:type="dxa"/>
            <w:tcMar>
              <w:top w:w="70" w:type="dxa"/>
              <w:left w:w="110" w:type="dxa"/>
              <w:bottom w:w="70" w:type="dxa"/>
              <w:right w:w="110" w:type="dxa"/>
            </w:tcMar>
          </w:tcPr>
          <w:p w14:paraId="24EB8136" w14:textId="77777777" w:rsidR="00466126" w:rsidRDefault="00000000">
            <w:r>
              <w:rPr>
                <w:sz w:val="19"/>
                <w:szCs w:val="19"/>
              </w:rPr>
              <w:t>Permite renderizar componentes y buscar elementos por su rol de accesibilidad.</w:t>
            </w:r>
          </w:p>
        </w:tc>
      </w:tr>
      <w:tr w:rsidR="00466126" w14:paraId="0376083D" w14:textId="77777777">
        <w:tblPrEx>
          <w:tblCellMar>
            <w:top w:w="0" w:type="dxa"/>
            <w:bottom w:w="0" w:type="dxa"/>
          </w:tblCellMar>
        </w:tblPrEx>
        <w:tc>
          <w:tcPr>
            <w:tcW w:w="2600" w:type="dxa"/>
            <w:tcMar>
              <w:top w:w="70" w:type="dxa"/>
              <w:left w:w="110" w:type="dxa"/>
              <w:bottom w:w="70" w:type="dxa"/>
              <w:right w:w="110" w:type="dxa"/>
            </w:tcMar>
          </w:tcPr>
          <w:p w14:paraId="27717281" w14:textId="77777777" w:rsidR="00466126" w:rsidRDefault="00000000">
            <w:proofErr w:type="spellStart"/>
            <w:r>
              <w:rPr>
                <w:b/>
                <w:bCs/>
                <w:sz w:val="19"/>
                <w:szCs w:val="19"/>
              </w:rPr>
              <w:t>Webpack</w:t>
            </w:r>
            <w:proofErr w:type="spellEnd"/>
            <w:r>
              <w:rPr>
                <w:b/>
                <w:bCs/>
                <w:sz w:val="19"/>
                <w:szCs w:val="19"/>
              </w:rPr>
              <w:t xml:space="preserve"> 5 + Babel</w:t>
            </w:r>
          </w:p>
        </w:tc>
        <w:tc>
          <w:tcPr>
            <w:tcW w:w="6760" w:type="dxa"/>
            <w:tcMar>
              <w:top w:w="70" w:type="dxa"/>
              <w:left w:w="110" w:type="dxa"/>
              <w:bottom w:w="70" w:type="dxa"/>
              <w:right w:w="110" w:type="dxa"/>
            </w:tcMar>
          </w:tcPr>
          <w:p w14:paraId="464295B5" w14:textId="77777777" w:rsidR="00466126" w:rsidRDefault="00000000">
            <w:r>
              <w:rPr>
                <w:sz w:val="19"/>
                <w:szCs w:val="19"/>
              </w:rPr>
              <w:t xml:space="preserve">Traducen el JSX y resuelven los </w:t>
            </w:r>
            <w:proofErr w:type="spellStart"/>
            <w:r>
              <w:rPr>
                <w:sz w:val="19"/>
                <w:szCs w:val="19"/>
              </w:rPr>
              <w:t>imports</w:t>
            </w:r>
            <w:proofErr w:type="spellEnd"/>
            <w:r>
              <w:rPr>
                <w:sz w:val="19"/>
                <w:szCs w:val="19"/>
              </w:rPr>
              <w:t xml:space="preserve"> para que el navegador pueda ejecutarlos.</w:t>
            </w:r>
          </w:p>
        </w:tc>
      </w:tr>
      <w:tr w:rsidR="00466126" w14:paraId="0F81BEE5" w14:textId="77777777">
        <w:tblPrEx>
          <w:tblCellMar>
            <w:top w:w="0" w:type="dxa"/>
            <w:bottom w:w="0" w:type="dxa"/>
          </w:tblCellMar>
        </w:tblPrEx>
        <w:tc>
          <w:tcPr>
            <w:tcW w:w="2600" w:type="dxa"/>
            <w:tcMar>
              <w:top w:w="70" w:type="dxa"/>
              <w:left w:w="110" w:type="dxa"/>
              <w:bottom w:w="70" w:type="dxa"/>
              <w:right w:w="110" w:type="dxa"/>
            </w:tcMar>
          </w:tcPr>
          <w:p w14:paraId="6226CA93" w14:textId="77777777" w:rsidR="00466126" w:rsidRDefault="00000000">
            <w:r>
              <w:rPr>
                <w:b/>
                <w:bCs/>
                <w:sz w:val="19"/>
                <w:szCs w:val="19"/>
              </w:rPr>
              <w:t>babel-plugin-</w:t>
            </w:r>
            <w:proofErr w:type="spellStart"/>
            <w:r>
              <w:rPr>
                <w:b/>
                <w:bCs/>
                <w:sz w:val="19"/>
                <w:szCs w:val="19"/>
              </w:rPr>
              <w:t>istanbul</w:t>
            </w:r>
            <w:proofErr w:type="spellEnd"/>
          </w:p>
        </w:tc>
        <w:tc>
          <w:tcPr>
            <w:tcW w:w="6760" w:type="dxa"/>
            <w:tcMar>
              <w:top w:w="70" w:type="dxa"/>
              <w:left w:w="110" w:type="dxa"/>
              <w:bottom w:w="70" w:type="dxa"/>
              <w:right w:w="110" w:type="dxa"/>
            </w:tcMar>
          </w:tcPr>
          <w:p w14:paraId="05364F02" w14:textId="77777777" w:rsidR="00466126" w:rsidRDefault="00000000">
            <w:r>
              <w:rPr>
                <w:sz w:val="19"/>
                <w:szCs w:val="19"/>
              </w:rPr>
              <w:t>Inserta contadores en el código para medir qué líneas se ejecutan.</w:t>
            </w:r>
          </w:p>
        </w:tc>
      </w:tr>
      <w:tr w:rsidR="00466126" w14:paraId="1E133B53" w14:textId="77777777">
        <w:tblPrEx>
          <w:tblCellMar>
            <w:top w:w="0" w:type="dxa"/>
            <w:bottom w:w="0" w:type="dxa"/>
          </w:tblCellMar>
        </w:tblPrEx>
        <w:tc>
          <w:tcPr>
            <w:tcW w:w="2600" w:type="dxa"/>
            <w:tcMar>
              <w:top w:w="70" w:type="dxa"/>
              <w:left w:w="110" w:type="dxa"/>
              <w:bottom w:w="70" w:type="dxa"/>
              <w:right w:w="110" w:type="dxa"/>
            </w:tcMar>
          </w:tcPr>
          <w:p w14:paraId="7F850F62" w14:textId="77777777" w:rsidR="00466126" w:rsidRDefault="00000000">
            <w:r>
              <w:rPr>
                <w:b/>
                <w:bCs/>
                <w:sz w:val="19"/>
                <w:szCs w:val="19"/>
              </w:rPr>
              <w:t>karma-</w:t>
            </w:r>
            <w:proofErr w:type="spellStart"/>
            <w:r>
              <w:rPr>
                <w:b/>
                <w:bCs/>
                <w:sz w:val="19"/>
                <w:szCs w:val="19"/>
              </w:rPr>
              <w:t>coverage</w:t>
            </w:r>
            <w:proofErr w:type="spellEnd"/>
          </w:p>
        </w:tc>
        <w:tc>
          <w:tcPr>
            <w:tcW w:w="6760" w:type="dxa"/>
            <w:tcMar>
              <w:top w:w="70" w:type="dxa"/>
              <w:left w:w="110" w:type="dxa"/>
              <w:bottom w:w="70" w:type="dxa"/>
              <w:right w:w="110" w:type="dxa"/>
            </w:tcMar>
          </w:tcPr>
          <w:p w14:paraId="2EAC2BA6" w14:textId="77777777" w:rsidR="00466126" w:rsidRDefault="00000000">
            <w:r>
              <w:rPr>
                <w:sz w:val="19"/>
                <w:szCs w:val="19"/>
              </w:rPr>
              <w:t>Toma esos contadores y genera el informe en HTML.</w:t>
            </w:r>
          </w:p>
        </w:tc>
      </w:tr>
    </w:tbl>
    <w:p w14:paraId="62D7A595" w14:textId="71C337F4" w:rsidR="00466126" w:rsidRDefault="00466126">
      <w:pPr>
        <w:spacing w:after="200" w:line="276" w:lineRule="auto"/>
      </w:pPr>
    </w:p>
    <w:p w14:paraId="05F83B72" w14:textId="77777777" w:rsidR="00466126" w:rsidRDefault="00000000">
      <w:pPr>
        <w:pStyle w:val="Ttulo2"/>
        <w:spacing w:before="240" w:after="110"/>
      </w:pPr>
      <w:r>
        <w:rPr>
          <w:b/>
          <w:bCs/>
          <w:color w:val="9A5B63"/>
          <w:sz w:val="24"/>
          <w:szCs w:val="24"/>
        </w:rPr>
        <w:t>2.1. Archivos de configuración</w:t>
      </w:r>
    </w:p>
    <w:p w14:paraId="1F0D30A0" w14:textId="17EC650C" w:rsidR="00466126" w:rsidRDefault="00000000">
      <w:pPr>
        <w:spacing w:after="120" w:line="276" w:lineRule="auto"/>
      </w:pPr>
      <w:r>
        <w:t xml:space="preserve">La configuración vive en </w:t>
      </w:r>
      <w:proofErr w:type="spellStart"/>
      <w:r>
        <w:t>karma.conf.cjs</w:t>
      </w:r>
      <w:proofErr w:type="spellEnd"/>
      <w:r w:rsidR="001064B4">
        <w:t xml:space="preserve">. </w:t>
      </w:r>
      <w:r>
        <w:t xml:space="preserve">La </w:t>
      </w:r>
      <w:proofErr w:type="gramStart"/>
      <w:r>
        <w:t>extensión .</w:t>
      </w:r>
      <w:proofErr w:type="spellStart"/>
      <w:r>
        <w:t>cjs</w:t>
      </w:r>
      <w:proofErr w:type="spellEnd"/>
      <w:proofErr w:type="gramEnd"/>
      <w:r>
        <w:t xml:space="preserve"> es necesaria porque el </w:t>
      </w:r>
      <w:proofErr w:type="spellStart"/>
      <w:proofErr w:type="gramStart"/>
      <w:r>
        <w:t>package.json</w:t>
      </w:r>
      <w:proofErr w:type="spellEnd"/>
      <w:proofErr w:type="gramEnd"/>
      <w:r>
        <w:t xml:space="preserve"> declara "</w:t>
      </w:r>
      <w:proofErr w:type="spellStart"/>
      <w:r>
        <w:t>type</w:t>
      </w:r>
      <w:proofErr w:type="spellEnd"/>
      <w:r>
        <w:t xml:space="preserve">": "module", y Karma requiere la sintaxis </w:t>
      </w:r>
      <w:proofErr w:type="spellStart"/>
      <w:proofErr w:type="gramStart"/>
      <w:r>
        <w:t>module.exports</w:t>
      </w:r>
      <w:proofErr w:type="spellEnd"/>
      <w:proofErr w:type="gramEnd"/>
      <w:r>
        <w:t>.</w:t>
      </w:r>
    </w:p>
    <w:p w14:paraId="580F240B" w14:textId="77777777" w:rsidR="00466126" w:rsidRDefault="00000000">
      <w:pPr>
        <w:spacing w:after="120" w:line="276" w:lineRule="auto"/>
      </w:pPr>
      <w:r>
        <w:t>Los puntos principales de esa configuración son:</w:t>
      </w:r>
    </w:p>
    <w:p w14:paraId="57E6A37E" w14:textId="77777777" w:rsidR="00466126" w:rsidRDefault="00000000">
      <w:pPr>
        <w:pStyle w:val="Prrafodelista"/>
        <w:numPr>
          <w:ilvl w:val="0"/>
          <w:numId w:val="2"/>
        </w:numPr>
        <w:spacing w:after="70" w:line="276" w:lineRule="auto"/>
      </w:pPr>
      <w:r>
        <w:t xml:space="preserve">Las pruebas se buscan en </w:t>
      </w:r>
      <w:proofErr w:type="spellStart"/>
      <w:r>
        <w:t>src</w:t>
      </w:r>
      <w:proofErr w:type="spellEnd"/>
      <w:r>
        <w:t>/test/ con el patrón *.</w:t>
      </w:r>
      <w:proofErr w:type="spellStart"/>
      <w:r>
        <w:t>spec.jsx</w:t>
      </w:r>
      <w:proofErr w:type="spellEnd"/>
      <w:r>
        <w:t>.</w:t>
      </w:r>
    </w:p>
    <w:p w14:paraId="461B0F63" w14:textId="77777777" w:rsidR="00466126" w:rsidRDefault="00000000">
      <w:pPr>
        <w:pStyle w:val="Prrafodelista"/>
        <w:numPr>
          <w:ilvl w:val="0"/>
          <w:numId w:val="2"/>
        </w:numPr>
        <w:spacing w:after="70" w:line="276" w:lineRule="auto"/>
      </w:pPr>
      <w:r>
        <w:t xml:space="preserve">Antes de ejecutarlas se procesan con </w:t>
      </w:r>
      <w:proofErr w:type="spellStart"/>
      <w:r>
        <w:t>Webpack</w:t>
      </w:r>
      <w:proofErr w:type="spellEnd"/>
      <w:r>
        <w:t xml:space="preserve">, que resuelve los </w:t>
      </w:r>
      <w:proofErr w:type="spellStart"/>
      <w:r>
        <w:t>imports</w:t>
      </w:r>
      <w:proofErr w:type="spellEnd"/>
      <w:r>
        <w:t xml:space="preserve"> y traduce el JSX con Babel.</w:t>
      </w:r>
    </w:p>
    <w:p w14:paraId="172A110C" w14:textId="77777777" w:rsidR="00466126" w:rsidRDefault="00000000">
      <w:pPr>
        <w:pStyle w:val="Prrafodelista"/>
        <w:numPr>
          <w:ilvl w:val="0"/>
          <w:numId w:val="2"/>
        </w:numPr>
        <w:spacing w:after="70" w:line="276" w:lineRule="auto"/>
      </w:pPr>
      <w:proofErr w:type="spellStart"/>
      <w:r>
        <w:t>Istanbul</w:t>
      </w:r>
      <w:proofErr w:type="spellEnd"/>
      <w:r>
        <w:t xml:space="preserve"> instrumenta únicamente </w:t>
      </w:r>
      <w:proofErr w:type="spellStart"/>
      <w:r>
        <w:t>src</w:t>
      </w:r>
      <w:proofErr w:type="spellEnd"/>
      <w:r>
        <w:t>/</w:t>
      </w:r>
      <w:proofErr w:type="spellStart"/>
      <w:r>
        <w:t>components</w:t>
      </w:r>
      <w:proofErr w:type="spellEnd"/>
      <w:r>
        <w:t>/**/*.</w:t>
      </w:r>
      <w:proofErr w:type="spellStart"/>
      <w:r>
        <w:t>jsx</w:t>
      </w:r>
      <w:proofErr w:type="spellEnd"/>
      <w:r>
        <w:t>, excluyendo los propios archivos de prueba.</w:t>
      </w:r>
    </w:p>
    <w:p w14:paraId="43DCC928" w14:textId="77777777" w:rsidR="00466126" w:rsidRDefault="00000000">
      <w:pPr>
        <w:pStyle w:val="Prrafodelista"/>
        <w:numPr>
          <w:ilvl w:val="0"/>
          <w:numId w:val="2"/>
        </w:numPr>
        <w:spacing w:after="70" w:line="276" w:lineRule="auto"/>
      </w:pPr>
      <w:r>
        <w:t xml:space="preserve">El navegador configurado es </w:t>
      </w:r>
      <w:proofErr w:type="spellStart"/>
      <w:r>
        <w:t>ChromeHeadless</w:t>
      </w:r>
      <w:proofErr w:type="spellEnd"/>
      <w:r>
        <w:t xml:space="preserve"> y la ejecución es de una sola pasada (</w:t>
      </w:r>
      <w:proofErr w:type="spellStart"/>
      <w:r>
        <w:t>singleRun</w:t>
      </w:r>
      <w:proofErr w:type="spellEnd"/>
      <w:r>
        <w:t>).</w:t>
      </w:r>
    </w:p>
    <w:p w14:paraId="081DEE88" w14:textId="77777777" w:rsidR="00466126" w:rsidRDefault="00000000">
      <w:pPr>
        <w:pStyle w:val="Prrafodelista"/>
        <w:numPr>
          <w:ilvl w:val="0"/>
          <w:numId w:val="2"/>
        </w:numPr>
        <w:spacing w:after="70" w:line="276" w:lineRule="auto"/>
      </w:pPr>
      <w:r>
        <w:t xml:space="preserve">El informe de cobertura se escribe en la carpeta </w:t>
      </w:r>
      <w:proofErr w:type="spellStart"/>
      <w:r>
        <w:t>coverage</w:t>
      </w:r>
      <w:proofErr w:type="spellEnd"/>
      <w:r>
        <w:t>/, en formato HTML y como resumen de texto.</w:t>
      </w:r>
    </w:p>
    <w:p w14:paraId="7F549990" w14:textId="77777777" w:rsidR="00466126" w:rsidRDefault="00000000">
      <w:pPr>
        <w:spacing w:after="120" w:line="276" w:lineRule="auto"/>
      </w:pPr>
      <w:r>
        <w:t xml:space="preserve">Las pruebas se ejecutan con el comando </w:t>
      </w:r>
      <w:proofErr w:type="spellStart"/>
      <w:r>
        <w:t>npm</w:t>
      </w:r>
      <w:proofErr w:type="spellEnd"/>
      <w:r>
        <w:t xml:space="preserve"> test, que está asociado en </w:t>
      </w:r>
      <w:proofErr w:type="spellStart"/>
      <w:proofErr w:type="gramStart"/>
      <w:r>
        <w:t>package.json</w:t>
      </w:r>
      <w:proofErr w:type="spellEnd"/>
      <w:proofErr w:type="gramEnd"/>
      <w:r>
        <w:t xml:space="preserve"> a karma </w:t>
      </w:r>
      <w:proofErr w:type="spellStart"/>
      <w:r>
        <w:t>start</w:t>
      </w:r>
      <w:proofErr w:type="spellEnd"/>
      <w:r>
        <w:t xml:space="preserve"> </w:t>
      </w:r>
      <w:proofErr w:type="spellStart"/>
      <w:r>
        <w:t>karma.conf.cjs</w:t>
      </w:r>
      <w:proofErr w:type="spellEnd"/>
      <w:r>
        <w:t>.</w:t>
      </w:r>
    </w:p>
    <w:p w14:paraId="6B94386C" w14:textId="77777777" w:rsidR="00466126" w:rsidRDefault="00000000">
      <w:r>
        <w:br w:type="page"/>
      </w:r>
    </w:p>
    <w:p w14:paraId="3045850A" w14:textId="77777777" w:rsidR="00466126" w:rsidRDefault="00000000">
      <w:pPr>
        <w:pStyle w:val="Ttulo1"/>
        <w:spacing w:before="320" w:after="150"/>
      </w:pPr>
      <w:r>
        <w:rPr>
          <w:b/>
          <w:bCs/>
          <w:color w:val="4A342A"/>
          <w:sz w:val="29"/>
          <w:szCs w:val="29"/>
        </w:rPr>
        <w:lastRenderedPageBreak/>
        <w:t xml:space="preserve">3. Alcance del </w:t>
      </w:r>
      <w:proofErr w:type="spellStart"/>
      <w:r>
        <w:rPr>
          <w:b/>
          <w:bCs/>
          <w:color w:val="4A342A"/>
          <w:sz w:val="29"/>
          <w:szCs w:val="29"/>
        </w:rPr>
        <w:t>testing</w:t>
      </w:r>
      <w:proofErr w:type="spellEnd"/>
    </w:p>
    <w:p w14:paraId="760DA992" w14:textId="77777777" w:rsidR="00466126" w:rsidRDefault="00000000">
      <w:pPr>
        <w:pStyle w:val="Ttulo2"/>
        <w:spacing w:before="240" w:after="110"/>
      </w:pPr>
      <w:r>
        <w:rPr>
          <w:b/>
          <w:bCs/>
          <w:color w:val="9A5B63"/>
          <w:sz w:val="24"/>
          <w:szCs w:val="24"/>
        </w:rPr>
        <w:t>3.1. Qué está cubierto</w:t>
      </w:r>
    </w:p>
    <w:tbl>
      <w:tblPr>
        <w:tblW w:w="9360" w:type="dxa"/>
        <w:tblBorders>
          <w:top w:val="single" w:sz="4" w:space="0" w:color="D6BFB4"/>
          <w:left w:val="single" w:sz="4" w:space="0" w:color="D6BFB4"/>
          <w:bottom w:val="single" w:sz="4" w:space="0" w:color="D6BFB4"/>
          <w:right w:val="single" w:sz="4" w:space="0" w:color="D6BFB4"/>
          <w:insideH w:val="single" w:sz="2" w:space="0" w:color="E8D8D0"/>
          <w:insideV w:val="single" w:sz="2" w:space="0" w:color="E8D8D0"/>
        </w:tblBorders>
        <w:tblCellMar>
          <w:left w:w="10" w:type="dxa"/>
          <w:right w:w="10" w:type="dxa"/>
        </w:tblCellMar>
        <w:tblLook w:val="0000" w:firstRow="0" w:lastRow="0" w:firstColumn="0" w:lastColumn="0" w:noHBand="0" w:noVBand="0"/>
      </w:tblPr>
      <w:tblGrid>
        <w:gridCol w:w="3200"/>
        <w:gridCol w:w="6160"/>
      </w:tblGrid>
      <w:tr w:rsidR="00466126" w14:paraId="57CD1545" w14:textId="77777777">
        <w:tblPrEx>
          <w:tblCellMar>
            <w:top w:w="0" w:type="dxa"/>
            <w:bottom w:w="0" w:type="dxa"/>
          </w:tblCellMar>
        </w:tblPrEx>
        <w:tc>
          <w:tcPr>
            <w:tcW w:w="3200" w:type="dxa"/>
            <w:shd w:val="clear" w:color="auto" w:fill="4A342A"/>
            <w:tcMar>
              <w:top w:w="70" w:type="dxa"/>
              <w:left w:w="110" w:type="dxa"/>
              <w:bottom w:w="70" w:type="dxa"/>
              <w:right w:w="110" w:type="dxa"/>
            </w:tcMar>
          </w:tcPr>
          <w:p w14:paraId="052F372F" w14:textId="77777777" w:rsidR="00466126" w:rsidRDefault="00000000">
            <w:r>
              <w:rPr>
                <w:b/>
                <w:bCs/>
                <w:color w:val="FFFFFF"/>
                <w:sz w:val="19"/>
                <w:szCs w:val="19"/>
              </w:rPr>
              <w:t>Elemento</w:t>
            </w:r>
          </w:p>
        </w:tc>
        <w:tc>
          <w:tcPr>
            <w:tcW w:w="6160" w:type="dxa"/>
            <w:shd w:val="clear" w:color="auto" w:fill="4A342A"/>
            <w:tcMar>
              <w:top w:w="70" w:type="dxa"/>
              <w:left w:w="110" w:type="dxa"/>
              <w:bottom w:w="70" w:type="dxa"/>
              <w:right w:w="110" w:type="dxa"/>
            </w:tcMar>
          </w:tcPr>
          <w:p w14:paraId="7F64C456" w14:textId="77777777" w:rsidR="00466126" w:rsidRDefault="00000000">
            <w:r>
              <w:rPr>
                <w:b/>
                <w:bCs/>
                <w:color w:val="FFFFFF"/>
                <w:sz w:val="19"/>
                <w:szCs w:val="19"/>
              </w:rPr>
              <w:t>Qué se verifica</w:t>
            </w:r>
          </w:p>
        </w:tc>
      </w:tr>
      <w:tr w:rsidR="00466126" w14:paraId="6F5D7EE0" w14:textId="77777777">
        <w:tblPrEx>
          <w:tblCellMar>
            <w:top w:w="0" w:type="dxa"/>
            <w:bottom w:w="0" w:type="dxa"/>
          </w:tblCellMar>
        </w:tblPrEx>
        <w:tc>
          <w:tcPr>
            <w:tcW w:w="3200" w:type="dxa"/>
            <w:tcMar>
              <w:top w:w="70" w:type="dxa"/>
              <w:left w:w="110" w:type="dxa"/>
              <w:bottom w:w="70" w:type="dxa"/>
              <w:right w:w="110" w:type="dxa"/>
            </w:tcMar>
          </w:tcPr>
          <w:p w14:paraId="71B5E5FC" w14:textId="77777777" w:rsidR="00466126" w:rsidRDefault="00000000">
            <w:proofErr w:type="spellStart"/>
            <w:r>
              <w:rPr>
                <w:b/>
                <w:bCs/>
                <w:sz w:val="19"/>
                <w:szCs w:val="19"/>
              </w:rPr>
              <w:t>Producto.jsx</w:t>
            </w:r>
            <w:proofErr w:type="spellEnd"/>
          </w:p>
        </w:tc>
        <w:tc>
          <w:tcPr>
            <w:tcW w:w="6160" w:type="dxa"/>
            <w:tcMar>
              <w:top w:w="70" w:type="dxa"/>
              <w:left w:w="110" w:type="dxa"/>
              <w:bottom w:w="70" w:type="dxa"/>
              <w:right w:w="110" w:type="dxa"/>
            </w:tcMar>
          </w:tcPr>
          <w:p w14:paraId="6A44E04B" w14:textId="77777777" w:rsidR="00466126" w:rsidRDefault="00000000">
            <w:r>
              <w:rPr>
                <w:sz w:val="19"/>
                <w:szCs w:val="19"/>
              </w:rPr>
              <w:t xml:space="preserve">Renderizado del nombre y del botón, regla de negocio FREE, producto sin stock y ejecución de la función recibida por </w:t>
            </w:r>
            <w:proofErr w:type="spellStart"/>
            <w:r>
              <w:rPr>
                <w:sz w:val="19"/>
                <w:szCs w:val="19"/>
              </w:rPr>
              <w:t>props</w:t>
            </w:r>
            <w:proofErr w:type="spellEnd"/>
            <w:r>
              <w:rPr>
                <w:sz w:val="19"/>
                <w:szCs w:val="19"/>
              </w:rPr>
              <w:t>.</w:t>
            </w:r>
          </w:p>
        </w:tc>
      </w:tr>
      <w:tr w:rsidR="00466126" w14:paraId="0E3213F0" w14:textId="77777777">
        <w:tblPrEx>
          <w:tblCellMar>
            <w:top w:w="0" w:type="dxa"/>
            <w:bottom w:w="0" w:type="dxa"/>
          </w:tblCellMar>
        </w:tblPrEx>
        <w:tc>
          <w:tcPr>
            <w:tcW w:w="3200" w:type="dxa"/>
            <w:tcMar>
              <w:top w:w="70" w:type="dxa"/>
              <w:left w:w="110" w:type="dxa"/>
              <w:bottom w:w="70" w:type="dxa"/>
              <w:right w:w="110" w:type="dxa"/>
            </w:tcMar>
          </w:tcPr>
          <w:p w14:paraId="70D94B36" w14:textId="77777777" w:rsidR="00466126" w:rsidRDefault="00000000">
            <w:proofErr w:type="spellStart"/>
            <w:r>
              <w:rPr>
                <w:b/>
                <w:bCs/>
                <w:sz w:val="19"/>
                <w:szCs w:val="19"/>
              </w:rPr>
              <w:t>ListaProductos.jsx</w:t>
            </w:r>
            <w:proofErr w:type="spellEnd"/>
          </w:p>
        </w:tc>
        <w:tc>
          <w:tcPr>
            <w:tcW w:w="6160" w:type="dxa"/>
            <w:tcMar>
              <w:top w:w="70" w:type="dxa"/>
              <w:left w:w="110" w:type="dxa"/>
              <w:bottom w:w="70" w:type="dxa"/>
              <w:right w:w="110" w:type="dxa"/>
            </w:tcMar>
          </w:tcPr>
          <w:p w14:paraId="5B274FED" w14:textId="77777777" w:rsidR="00466126" w:rsidRDefault="00000000">
            <w:r>
              <w:rPr>
                <w:sz w:val="19"/>
                <w:szCs w:val="19"/>
              </w:rPr>
              <w:t>Que genere una tarjeta por producto y que muestre el mensaje correcto cuando la lista llega vacía.</w:t>
            </w:r>
          </w:p>
        </w:tc>
      </w:tr>
      <w:tr w:rsidR="00466126" w14:paraId="741F9865" w14:textId="77777777">
        <w:tblPrEx>
          <w:tblCellMar>
            <w:top w:w="0" w:type="dxa"/>
            <w:bottom w:w="0" w:type="dxa"/>
          </w:tblCellMar>
        </w:tblPrEx>
        <w:tc>
          <w:tcPr>
            <w:tcW w:w="3200" w:type="dxa"/>
            <w:tcMar>
              <w:top w:w="70" w:type="dxa"/>
              <w:left w:w="110" w:type="dxa"/>
              <w:bottom w:w="70" w:type="dxa"/>
              <w:right w:w="110" w:type="dxa"/>
            </w:tcMar>
          </w:tcPr>
          <w:p w14:paraId="323393B0" w14:textId="77777777" w:rsidR="00466126" w:rsidRDefault="00000000">
            <w:proofErr w:type="spellStart"/>
            <w:r>
              <w:rPr>
                <w:b/>
                <w:bCs/>
                <w:sz w:val="19"/>
                <w:szCs w:val="19"/>
              </w:rPr>
              <w:t>Carrito.jsx</w:t>
            </w:r>
            <w:proofErr w:type="spellEnd"/>
          </w:p>
        </w:tc>
        <w:tc>
          <w:tcPr>
            <w:tcW w:w="6160" w:type="dxa"/>
            <w:tcMar>
              <w:top w:w="70" w:type="dxa"/>
              <w:left w:w="110" w:type="dxa"/>
              <w:bottom w:w="70" w:type="dxa"/>
              <w:right w:w="110" w:type="dxa"/>
            </w:tcMar>
          </w:tcPr>
          <w:p w14:paraId="7FB594EF" w14:textId="77777777" w:rsidR="00466126" w:rsidRDefault="00000000">
            <w:r>
              <w:rPr>
                <w:sz w:val="19"/>
                <w:szCs w:val="19"/>
              </w:rPr>
              <w:t>Mensaje de carrito vacío, cálculo del total y aviso de qué producto se quiere quitar.</w:t>
            </w:r>
          </w:p>
        </w:tc>
      </w:tr>
      <w:tr w:rsidR="00466126" w14:paraId="046A95D0" w14:textId="77777777">
        <w:tblPrEx>
          <w:tblCellMar>
            <w:top w:w="0" w:type="dxa"/>
            <w:bottom w:w="0" w:type="dxa"/>
          </w:tblCellMar>
        </w:tblPrEx>
        <w:tc>
          <w:tcPr>
            <w:tcW w:w="3200" w:type="dxa"/>
            <w:tcMar>
              <w:top w:w="70" w:type="dxa"/>
              <w:left w:w="110" w:type="dxa"/>
              <w:bottom w:w="70" w:type="dxa"/>
              <w:right w:w="110" w:type="dxa"/>
            </w:tcMar>
          </w:tcPr>
          <w:p w14:paraId="7B265964" w14:textId="77777777" w:rsidR="00466126" w:rsidRDefault="00000000">
            <w:r>
              <w:rPr>
                <w:b/>
                <w:bCs/>
                <w:sz w:val="19"/>
                <w:szCs w:val="19"/>
              </w:rPr>
              <w:t>data/productos.js</w:t>
            </w:r>
          </w:p>
        </w:tc>
        <w:tc>
          <w:tcPr>
            <w:tcW w:w="6160" w:type="dxa"/>
            <w:tcMar>
              <w:top w:w="70" w:type="dxa"/>
              <w:left w:w="110" w:type="dxa"/>
              <w:bottom w:w="70" w:type="dxa"/>
              <w:right w:w="110" w:type="dxa"/>
            </w:tcMar>
          </w:tcPr>
          <w:p w14:paraId="09405787" w14:textId="77777777" w:rsidR="00466126" w:rsidRDefault="00000000">
            <w:r>
              <w:rPr>
                <w:sz w:val="19"/>
                <w:szCs w:val="19"/>
              </w:rPr>
              <w:t>Las operaciones CRUD y el filtrado por categoría.</w:t>
            </w:r>
          </w:p>
        </w:tc>
      </w:tr>
    </w:tbl>
    <w:p w14:paraId="0801EFC8" w14:textId="77777777" w:rsidR="00466126" w:rsidRDefault="00000000">
      <w:pPr>
        <w:pStyle w:val="Ttulo2"/>
        <w:spacing w:before="240" w:after="110"/>
      </w:pPr>
      <w:r>
        <w:rPr>
          <w:b/>
          <w:bCs/>
          <w:color w:val="9A5B63"/>
          <w:sz w:val="24"/>
          <w:szCs w:val="24"/>
        </w:rPr>
        <w:t>3.2. Qué quedó fuera</w:t>
      </w:r>
    </w:p>
    <w:p w14:paraId="4D588D5E" w14:textId="77777777" w:rsidR="00466126" w:rsidRDefault="00000000">
      <w:pPr>
        <w:spacing w:after="120" w:line="276" w:lineRule="auto"/>
      </w:pPr>
      <w:r>
        <w:t>Decidí no probar lo siguiente, y conviene dejarlo declarado:</w:t>
      </w:r>
    </w:p>
    <w:p w14:paraId="59343473" w14:textId="77777777" w:rsidR="00466126" w:rsidRDefault="00000000">
      <w:pPr>
        <w:pStyle w:val="Prrafodelista"/>
        <w:numPr>
          <w:ilvl w:val="0"/>
          <w:numId w:val="2"/>
        </w:numPr>
        <w:spacing w:after="70" w:line="276" w:lineRule="auto"/>
      </w:pPr>
      <w:r>
        <w:t>El componente App. Es el que arma la página completa y coordina a los demás; probarlo sería una prueba de integración, no unitaria.</w:t>
      </w:r>
    </w:p>
    <w:p w14:paraId="42CD0FCC" w14:textId="77777777" w:rsidR="00466126" w:rsidRDefault="00000000">
      <w:pPr>
        <w:pStyle w:val="Prrafodelista"/>
        <w:numPr>
          <w:ilvl w:val="0"/>
          <w:numId w:val="2"/>
        </w:numPr>
        <w:spacing w:after="70" w:line="276" w:lineRule="auto"/>
      </w:pPr>
      <w:r>
        <w:t xml:space="preserve">Los componentes de </w:t>
      </w:r>
      <w:proofErr w:type="spellStart"/>
      <w:r>
        <w:t>react-bootstrap</w:t>
      </w:r>
      <w:proofErr w:type="spellEnd"/>
      <w:r>
        <w:t xml:space="preserve"> (Card, Button, </w:t>
      </w:r>
      <w:proofErr w:type="spellStart"/>
      <w:r>
        <w:t>Navbar</w:t>
      </w:r>
      <w:proofErr w:type="spellEnd"/>
      <w:r>
        <w:t>). Son librería externa, ya vienen probados por sus autores.</w:t>
      </w:r>
    </w:p>
    <w:p w14:paraId="4FE3CDCA" w14:textId="77777777" w:rsidR="00466126" w:rsidRDefault="00000000">
      <w:pPr>
        <w:pStyle w:val="Prrafodelista"/>
        <w:numPr>
          <w:ilvl w:val="0"/>
          <w:numId w:val="2"/>
        </w:numPr>
        <w:spacing w:after="70" w:line="276" w:lineRule="auto"/>
      </w:pPr>
      <w:r>
        <w:t>Los estilos CSS. La cobertura mide ejecución de código, no apariencia.</w:t>
      </w:r>
    </w:p>
    <w:p w14:paraId="715A9F90" w14:textId="77777777" w:rsidR="00466126" w:rsidRDefault="00000000">
      <w:pPr>
        <w:pStyle w:val="Prrafodelista"/>
        <w:numPr>
          <w:ilvl w:val="0"/>
          <w:numId w:val="2"/>
        </w:numPr>
        <w:spacing w:after="70" w:line="276" w:lineRule="auto"/>
      </w:pPr>
      <w:r>
        <w:t>La carga real de las imágenes. Durante las pruebas el servidor de Karma devuelve error 404 para ellas, pero eso no afecta los resultados porque ninguna prueba verifica que la imagen se descargue.</w:t>
      </w:r>
    </w:p>
    <w:p w14:paraId="3CA847B5" w14:textId="77777777" w:rsidR="00466126" w:rsidRDefault="00000000">
      <w:r>
        <w:br w:type="page"/>
      </w:r>
    </w:p>
    <w:p w14:paraId="1ED3AFEA" w14:textId="77777777" w:rsidR="00466126" w:rsidRDefault="00000000">
      <w:pPr>
        <w:pStyle w:val="Ttulo1"/>
        <w:spacing w:before="320" w:after="150"/>
      </w:pPr>
      <w:r>
        <w:rPr>
          <w:b/>
          <w:bCs/>
          <w:color w:val="4A342A"/>
          <w:sz w:val="29"/>
          <w:szCs w:val="29"/>
        </w:rPr>
        <w:lastRenderedPageBreak/>
        <w:t>4. Detalle de las pruebas</w:t>
      </w:r>
    </w:p>
    <w:p w14:paraId="3A107096" w14:textId="77777777" w:rsidR="00466126" w:rsidRDefault="00000000">
      <w:pPr>
        <w:spacing w:after="120" w:line="276" w:lineRule="auto"/>
      </w:pPr>
      <w:r>
        <w:t>Se desarrollaron 12 pruebas, repartidas en cuatro archivos. La guía del docente propone cuatro tipos de prueba y los cuatro están representados.</w:t>
      </w:r>
    </w:p>
    <w:tbl>
      <w:tblPr>
        <w:tblW w:w="9360" w:type="dxa"/>
        <w:tblBorders>
          <w:top w:val="single" w:sz="4" w:space="0" w:color="D6BFB4"/>
          <w:left w:val="single" w:sz="4" w:space="0" w:color="D6BFB4"/>
          <w:bottom w:val="single" w:sz="4" w:space="0" w:color="D6BFB4"/>
          <w:right w:val="single" w:sz="4" w:space="0" w:color="D6BFB4"/>
          <w:insideH w:val="single" w:sz="2" w:space="0" w:color="E8D8D0"/>
          <w:insideV w:val="single" w:sz="2" w:space="0" w:color="E8D8D0"/>
        </w:tblBorders>
        <w:tblCellMar>
          <w:left w:w="10" w:type="dxa"/>
          <w:right w:w="10" w:type="dxa"/>
        </w:tblCellMar>
        <w:tblLook w:val="0000" w:firstRow="0" w:lastRow="0" w:firstColumn="0" w:lastColumn="0" w:noHBand="0" w:noVBand="0"/>
      </w:tblPr>
      <w:tblGrid>
        <w:gridCol w:w="900"/>
        <w:gridCol w:w="2900"/>
        <w:gridCol w:w="2000"/>
        <w:gridCol w:w="3560"/>
      </w:tblGrid>
      <w:tr w:rsidR="00466126" w14:paraId="4ED87067" w14:textId="77777777">
        <w:tblPrEx>
          <w:tblCellMar>
            <w:top w:w="0" w:type="dxa"/>
            <w:bottom w:w="0" w:type="dxa"/>
          </w:tblCellMar>
        </w:tblPrEx>
        <w:tc>
          <w:tcPr>
            <w:tcW w:w="900" w:type="dxa"/>
            <w:shd w:val="clear" w:color="auto" w:fill="4A342A"/>
            <w:tcMar>
              <w:top w:w="70" w:type="dxa"/>
              <w:left w:w="110" w:type="dxa"/>
              <w:bottom w:w="70" w:type="dxa"/>
              <w:right w:w="110" w:type="dxa"/>
            </w:tcMar>
          </w:tcPr>
          <w:p w14:paraId="23BBF666" w14:textId="77777777" w:rsidR="00466126" w:rsidRDefault="00000000">
            <w:proofErr w:type="spellStart"/>
            <w:r>
              <w:rPr>
                <w:b/>
                <w:bCs/>
                <w:color w:val="FFFFFF"/>
                <w:sz w:val="19"/>
                <w:szCs w:val="19"/>
              </w:rPr>
              <w:t>N°</w:t>
            </w:r>
            <w:proofErr w:type="spellEnd"/>
          </w:p>
        </w:tc>
        <w:tc>
          <w:tcPr>
            <w:tcW w:w="2900" w:type="dxa"/>
            <w:shd w:val="clear" w:color="auto" w:fill="4A342A"/>
            <w:tcMar>
              <w:top w:w="70" w:type="dxa"/>
              <w:left w:w="110" w:type="dxa"/>
              <w:bottom w:w="70" w:type="dxa"/>
              <w:right w:w="110" w:type="dxa"/>
            </w:tcMar>
          </w:tcPr>
          <w:p w14:paraId="7CE85A9A" w14:textId="77777777" w:rsidR="00466126" w:rsidRDefault="00000000">
            <w:r>
              <w:rPr>
                <w:b/>
                <w:bCs/>
                <w:color w:val="FFFFFF"/>
                <w:sz w:val="19"/>
                <w:szCs w:val="19"/>
              </w:rPr>
              <w:t>Prueba</w:t>
            </w:r>
          </w:p>
        </w:tc>
        <w:tc>
          <w:tcPr>
            <w:tcW w:w="2000" w:type="dxa"/>
            <w:shd w:val="clear" w:color="auto" w:fill="4A342A"/>
            <w:tcMar>
              <w:top w:w="70" w:type="dxa"/>
              <w:left w:w="110" w:type="dxa"/>
              <w:bottom w:w="70" w:type="dxa"/>
              <w:right w:w="110" w:type="dxa"/>
            </w:tcMar>
          </w:tcPr>
          <w:p w14:paraId="78E8C4F2" w14:textId="77777777" w:rsidR="00466126" w:rsidRDefault="00000000">
            <w:r>
              <w:rPr>
                <w:b/>
                <w:bCs/>
                <w:color w:val="FFFFFF"/>
                <w:sz w:val="19"/>
                <w:szCs w:val="19"/>
              </w:rPr>
              <w:t>Tipo</w:t>
            </w:r>
          </w:p>
        </w:tc>
        <w:tc>
          <w:tcPr>
            <w:tcW w:w="3560" w:type="dxa"/>
            <w:shd w:val="clear" w:color="auto" w:fill="4A342A"/>
            <w:tcMar>
              <w:top w:w="70" w:type="dxa"/>
              <w:left w:w="110" w:type="dxa"/>
              <w:bottom w:w="70" w:type="dxa"/>
              <w:right w:w="110" w:type="dxa"/>
            </w:tcMar>
          </w:tcPr>
          <w:p w14:paraId="14D873A0" w14:textId="77777777" w:rsidR="00466126" w:rsidRDefault="00000000">
            <w:r>
              <w:rPr>
                <w:b/>
                <w:bCs/>
                <w:color w:val="FFFFFF"/>
                <w:sz w:val="19"/>
                <w:szCs w:val="19"/>
              </w:rPr>
              <w:t>Qué verifica</w:t>
            </w:r>
          </w:p>
        </w:tc>
      </w:tr>
      <w:tr w:rsidR="00466126" w14:paraId="55AE5CD0" w14:textId="77777777">
        <w:tblPrEx>
          <w:tblCellMar>
            <w:top w:w="0" w:type="dxa"/>
            <w:bottom w:w="0" w:type="dxa"/>
          </w:tblCellMar>
        </w:tblPrEx>
        <w:tc>
          <w:tcPr>
            <w:tcW w:w="900" w:type="dxa"/>
            <w:tcMar>
              <w:top w:w="70" w:type="dxa"/>
              <w:left w:w="110" w:type="dxa"/>
              <w:bottom w:w="70" w:type="dxa"/>
              <w:right w:w="110" w:type="dxa"/>
            </w:tcMar>
          </w:tcPr>
          <w:p w14:paraId="605D10DC" w14:textId="77777777" w:rsidR="00466126" w:rsidRDefault="00000000">
            <w:r>
              <w:rPr>
                <w:b/>
                <w:bCs/>
                <w:sz w:val="19"/>
                <w:szCs w:val="19"/>
              </w:rPr>
              <w:t>1</w:t>
            </w:r>
          </w:p>
        </w:tc>
        <w:tc>
          <w:tcPr>
            <w:tcW w:w="2900" w:type="dxa"/>
            <w:tcMar>
              <w:top w:w="70" w:type="dxa"/>
              <w:left w:w="110" w:type="dxa"/>
              <w:bottom w:w="70" w:type="dxa"/>
              <w:right w:w="110" w:type="dxa"/>
            </w:tcMar>
          </w:tcPr>
          <w:p w14:paraId="6D5CA1E9" w14:textId="77777777" w:rsidR="00466126" w:rsidRDefault="00000000">
            <w:r>
              <w:rPr>
                <w:sz w:val="19"/>
                <w:szCs w:val="19"/>
              </w:rPr>
              <w:t>Muestra el nombre del producto</w:t>
            </w:r>
          </w:p>
        </w:tc>
        <w:tc>
          <w:tcPr>
            <w:tcW w:w="2000" w:type="dxa"/>
            <w:tcMar>
              <w:top w:w="70" w:type="dxa"/>
              <w:left w:w="110" w:type="dxa"/>
              <w:bottom w:w="70" w:type="dxa"/>
              <w:right w:w="110" w:type="dxa"/>
            </w:tcMar>
          </w:tcPr>
          <w:p w14:paraId="15BC4742" w14:textId="77777777" w:rsidR="00466126" w:rsidRDefault="00000000">
            <w:r>
              <w:rPr>
                <w:sz w:val="19"/>
                <w:szCs w:val="19"/>
              </w:rPr>
              <w:t>Renderizado</w:t>
            </w:r>
          </w:p>
        </w:tc>
        <w:tc>
          <w:tcPr>
            <w:tcW w:w="3560" w:type="dxa"/>
            <w:tcMar>
              <w:top w:w="70" w:type="dxa"/>
              <w:left w:w="110" w:type="dxa"/>
              <w:bottom w:w="70" w:type="dxa"/>
              <w:right w:w="110" w:type="dxa"/>
            </w:tcMar>
          </w:tcPr>
          <w:p w14:paraId="730659C2" w14:textId="77777777" w:rsidR="00466126" w:rsidRDefault="00000000">
            <w:r>
              <w:rPr>
                <w:sz w:val="19"/>
                <w:szCs w:val="19"/>
              </w:rPr>
              <w:t xml:space="preserve">Que el componente despliegue el nombre que recibe por </w:t>
            </w:r>
            <w:proofErr w:type="spellStart"/>
            <w:r>
              <w:rPr>
                <w:sz w:val="19"/>
                <w:szCs w:val="19"/>
              </w:rPr>
              <w:t>props</w:t>
            </w:r>
            <w:proofErr w:type="spellEnd"/>
            <w:r>
              <w:rPr>
                <w:sz w:val="19"/>
                <w:szCs w:val="19"/>
              </w:rPr>
              <w:t>.</w:t>
            </w:r>
          </w:p>
        </w:tc>
      </w:tr>
      <w:tr w:rsidR="00466126" w14:paraId="758F8264" w14:textId="77777777">
        <w:tblPrEx>
          <w:tblCellMar>
            <w:top w:w="0" w:type="dxa"/>
            <w:bottom w:w="0" w:type="dxa"/>
          </w:tblCellMar>
        </w:tblPrEx>
        <w:tc>
          <w:tcPr>
            <w:tcW w:w="900" w:type="dxa"/>
            <w:tcMar>
              <w:top w:w="70" w:type="dxa"/>
              <w:left w:w="110" w:type="dxa"/>
              <w:bottom w:w="70" w:type="dxa"/>
              <w:right w:w="110" w:type="dxa"/>
            </w:tcMar>
          </w:tcPr>
          <w:p w14:paraId="1D2B82CA" w14:textId="77777777" w:rsidR="00466126" w:rsidRDefault="00000000">
            <w:r>
              <w:rPr>
                <w:b/>
                <w:bCs/>
                <w:sz w:val="19"/>
                <w:szCs w:val="19"/>
              </w:rPr>
              <w:t>2</w:t>
            </w:r>
          </w:p>
        </w:tc>
        <w:tc>
          <w:tcPr>
            <w:tcW w:w="2900" w:type="dxa"/>
            <w:tcMar>
              <w:top w:w="70" w:type="dxa"/>
              <w:left w:w="110" w:type="dxa"/>
              <w:bottom w:w="70" w:type="dxa"/>
              <w:right w:w="110" w:type="dxa"/>
            </w:tcMar>
          </w:tcPr>
          <w:p w14:paraId="29453017" w14:textId="77777777" w:rsidR="00466126" w:rsidRDefault="00000000">
            <w:r>
              <w:rPr>
                <w:sz w:val="19"/>
                <w:szCs w:val="19"/>
              </w:rPr>
              <w:t>Muestra el botón habilitado</w:t>
            </w:r>
          </w:p>
        </w:tc>
        <w:tc>
          <w:tcPr>
            <w:tcW w:w="2000" w:type="dxa"/>
            <w:tcMar>
              <w:top w:w="70" w:type="dxa"/>
              <w:left w:w="110" w:type="dxa"/>
              <w:bottom w:w="70" w:type="dxa"/>
              <w:right w:w="110" w:type="dxa"/>
            </w:tcMar>
          </w:tcPr>
          <w:p w14:paraId="5E529861" w14:textId="77777777" w:rsidR="00466126" w:rsidRDefault="00000000">
            <w:r>
              <w:rPr>
                <w:sz w:val="19"/>
                <w:szCs w:val="19"/>
              </w:rPr>
              <w:t>Renderizado</w:t>
            </w:r>
          </w:p>
        </w:tc>
        <w:tc>
          <w:tcPr>
            <w:tcW w:w="3560" w:type="dxa"/>
            <w:tcMar>
              <w:top w:w="70" w:type="dxa"/>
              <w:left w:w="110" w:type="dxa"/>
              <w:bottom w:w="70" w:type="dxa"/>
              <w:right w:w="110" w:type="dxa"/>
            </w:tcMar>
          </w:tcPr>
          <w:p w14:paraId="21AC99A8" w14:textId="77777777" w:rsidR="00466126" w:rsidRDefault="00000000">
            <w:r>
              <w:rPr>
                <w:sz w:val="19"/>
                <w:szCs w:val="19"/>
              </w:rPr>
              <w:t>Que el botón exista, tenga el texto correcto y no esté deshabilitado.</w:t>
            </w:r>
          </w:p>
        </w:tc>
      </w:tr>
      <w:tr w:rsidR="00466126" w14:paraId="1920CAAC" w14:textId="77777777">
        <w:tblPrEx>
          <w:tblCellMar>
            <w:top w:w="0" w:type="dxa"/>
            <w:bottom w:w="0" w:type="dxa"/>
          </w:tblCellMar>
        </w:tblPrEx>
        <w:tc>
          <w:tcPr>
            <w:tcW w:w="900" w:type="dxa"/>
            <w:tcMar>
              <w:top w:w="70" w:type="dxa"/>
              <w:left w:w="110" w:type="dxa"/>
              <w:bottom w:w="70" w:type="dxa"/>
              <w:right w:w="110" w:type="dxa"/>
            </w:tcMar>
          </w:tcPr>
          <w:p w14:paraId="1D8A37A8" w14:textId="77777777" w:rsidR="00466126" w:rsidRDefault="00000000">
            <w:r>
              <w:rPr>
                <w:b/>
                <w:bCs/>
                <w:sz w:val="19"/>
                <w:szCs w:val="19"/>
              </w:rPr>
              <w:t>3</w:t>
            </w:r>
          </w:p>
        </w:tc>
        <w:tc>
          <w:tcPr>
            <w:tcW w:w="2900" w:type="dxa"/>
            <w:tcMar>
              <w:top w:w="70" w:type="dxa"/>
              <w:left w:w="110" w:type="dxa"/>
              <w:bottom w:w="70" w:type="dxa"/>
              <w:right w:w="110" w:type="dxa"/>
            </w:tcMar>
          </w:tcPr>
          <w:p w14:paraId="5A85EF49" w14:textId="56FD0632" w:rsidR="00466126" w:rsidRDefault="00000000">
            <w:r>
              <w:rPr>
                <w:sz w:val="19"/>
                <w:szCs w:val="19"/>
              </w:rPr>
              <w:t xml:space="preserve">Muestra 'Degustación gratis' con </w:t>
            </w:r>
            <w:r w:rsidR="001064B4">
              <w:rPr>
                <w:sz w:val="19"/>
                <w:szCs w:val="19"/>
              </w:rPr>
              <w:t>Free</w:t>
            </w:r>
          </w:p>
        </w:tc>
        <w:tc>
          <w:tcPr>
            <w:tcW w:w="2000" w:type="dxa"/>
            <w:tcMar>
              <w:top w:w="70" w:type="dxa"/>
              <w:left w:w="110" w:type="dxa"/>
              <w:bottom w:w="70" w:type="dxa"/>
              <w:right w:w="110" w:type="dxa"/>
            </w:tcMar>
          </w:tcPr>
          <w:p w14:paraId="5F39B9C1" w14:textId="77777777" w:rsidR="00466126" w:rsidRDefault="00000000">
            <w:r>
              <w:rPr>
                <w:sz w:val="19"/>
                <w:szCs w:val="19"/>
              </w:rPr>
              <w:t>Renderizado condicional</w:t>
            </w:r>
          </w:p>
        </w:tc>
        <w:tc>
          <w:tcPr>
            <w:tcW w:w="3560" w:type="dxa"/>
            <w:tcMar>
              <w:top w:w="70" w:type="dxa"/>
              <w:left w:w="110" w:type="dxa"/>
              <w:bottom w:w="70" w:type="dxa"/>
              <w:right w:w="110" w:type="dxa"/>
            </w:tcMar>
          </w:tcPr>
          <w:p w14:paraId="44981314" w14:textId="77777777" w:rsidR="00466126" w:rsidRDefault="00000000">
            <w:r>
              <w:rPr>
                <w:sz w:val="19"/>
                <w:szCs w:val="19"/>
              </w:rPr>
              <w:t>La regla de negocio del caso: precio cero se muestra distinto y aparece la etiqueta FREE.</w:t>
            </w:r>
          </w:p>
        </w:tc>
      </w:tr>
      <w:tr w:rsidR="00466126" w14:paraId="7B6E7BCE" w14:textId="77777777">
        <w:tblPrEx>
          <w:tblCellMar>
            <w:top w:w="0" w:type="dxa"/>
            <w:bottom w:w="0" w:type="dxa"/>
          </w:tblCellMar>
        </w:tblPrEx>
        <w:tc>
          <w:tcPr>
            <w:tcW w:w="900" w:type="dxa"/>
            <w:tcMar>
              <w:top w:w="70" w:type="dxa"/>
              <w:left w:w="110" w:type="dxa"/>
              <w:bottom w:w="70" w:type="dxa"/>
              <w:right w:w="110" w:type="dxa"/>
            </w:tcMar>
          </w:tcPr>
          <w:p w14:paraId="1A0BEB40" w14:textId="77777777" w:rsidR="00466126" w:rsidRDefault="00000000">
            <w:r>
              <w:rPr>
                <w:b/>
                <w:bCs/>
                <w:sz w:val="19"/>
                <w:szCs w:val="19"/>
              </w:rPr>
              <w:t>4</w:t>
            </w:r>
          </w:p>
        </w:tc>
        <w:tc>
          <w:tcPr>
            <w:tcW w:w="2900" w:type="dxa"/>
            <w:tcMar>
              <w:top w:w="70" w:type="dxa"/>
              <w:left w:w="110" w:type="dxa"/>
              <w:bottom w:w="70" w:type="dxa"/>
              <w:right w:w="110" w:type="dxa"/>
            </w:tcMar>
          </w:tcPr>
          <w:p w14:paraId="564CA3A8" w14:textId="2A1B8531" w:rsidR="00466126" w:rsidRDefault="00000000">
            <w:r>
              <w:rPr>
                <w:sz w:val="19"/>
                <w:szCs w:val="19"/>
              </w:rPr>
              <w:t>Ejecu</w:t>
            </w:r>
            <w:r w:rsidR="001064B4">
              <w:rPr>
                <w:sz w:val="19"/>
                <w:szCs w:val="19"/>
              </w:rPr>
              <w:t>ción</w:t>
            </w:r>
            <w:r>
              <w:rPr>
                <w:sz w:val="19"/>
                <w:szCs w:val="19"/>
              </w:rPr>
              <w:t xml:space="preserve"> </w:t>
            </w:r>
            <w:proofErr w:type="spellStart"/>
            <w:r>
              <w:rPr>
                <w:sz w:val="19"/>
                <w:szCs w:val="19"/>
              </w:rPr>
              <w:t>onAgregar</w:t>
            </w:r>
            <w:proofErr w:type="spellEnd"/>
            <w:r>
              <w:rPr>
                <w:sz w:val="19"/>
                <w:szCs w:val="19"/>
              </w:rPr>
              <w:t xml:space="preserve"> al presionar</w:t>
            </w:r>
          </w:p>
        </w:tc>
        <w:tc>
          <w:tcPr>
            <w:tcW w:w="2000" w:type="dxa"/>
            <w:tcMar>
              <w:top w:w="70" w:type="dxa"/>
              <w:left w:w="110" w:type="dxa"/>
              <w:bottom w:w="70" w:type="dxa"/>
              <w:right w:w="110" w:type="dxa"/>
            </w:tcMar>
          </w:tcPr>
          <w:p w14:paraId="552F40B7" w14:textId="77777777" w:rsidR="00466126" w:rsidRDefault="00000000">
            <w:r>
              <w:rPr>
                <w:sz w:val="19"/>
                <w:szCs w:val="19"/>
              </w:rPr>
              <w:t xml:space="preserve">Evento + </w:t>
            </w:r>
            <w:proofErr w:type="spellStart"/>
            <w:r>
              <w:rPr>
                <w:sz w:val="19"/>
                <w:szCs w:val="19"/>
              </w:rPr>
              <w:t>mock</w:t>
            </w:r>
            <w:proofErr w:type="spellEnd"/>
          </w:p>
        </w:tc>
        <w:tc>
          <w:tcPr>
            <w:tcW w:w="3560" w:type="dxa"/>
            <w:tcMar>
              <w:top w:w="70" w:type="dxa"/>
              <w:left w:w="110" w:type="dxa"/>
              <w:bottom w:w="70" w:type="dxa"/>
              <w:right w:w="110" w:type="dxa"/>
            </w:tcMar>
          </w:tcPr>
          <w:p w14:paraId="10D2A0C6" w14:textId="77777777" w:rsidR="00466126" w:rsidRDefault="00000000">
            <w:r>
              <w:rPr>
                <w:sz w:val="19"/>
                <w:szCs w:val="19"/>
              </w:rPr>
              <w:t>Que al hacer clic se ejecute la función recibida, una sola vez y con los datos correctos.</w:t>
            </w:r>
          </w:p>
        </w:tc>
      </w:tr>
      <w:tr w:rsidR="00466126" w14:paraId="3C545D2F" w14:textId="77777777">
        <w:tblPrEx>
          <w:tblCellMar>
            <w:top w:w="0" w:type="dxa"/>
            <w:bottom w:w="0" w:type="dxa"/>
          </w:tblCellMar>
        </w:tblPrEx>
        <w:tc>
          <w:tcPr>
            <w:tcW w:w="900" w:type="dxa"/>
            <w:tcMar>
              <w:top w:w="70" w:type="dxa"/>
              <w:left w:w="110" w:type="dxa"/>
              <w:bottom w:w="70" w:type="dxa"/>
              <w:right w:w="110" w:type="dxa"/>
            </w:tcMar>
          </w:tcPr>
          <w:p w14:paraId="589090A9" w14:textId="77777777" w:rsidR="00466126" w:rsidRDefault="00000000">
            <w:r>
              <w:rPr>
                <w:b/>
                <w:bCs/>
                <w:sz w:val="19"/>
                <w:szCs w:val="19"/>
              </w:rPr>
              <w:t>5</w:t>
            </w:r>
          </w:p>
        </w:tc>
        <w:tc>
          <w:tcPr>
            <w:tcW w:w="2900" w:type="dxa"/>
            <w:tcMar>
              <w:top w:w="70" w:type="dxa"/>
              <w:left w:w="110" w:type="dxa"/>
              <w:bottom w:w="70" w:type="dxa"/>
              <w:right w:w="110" w:type="dxa"/>
            </w:tcMar>
          </w:tcPr>
          <w:p w14:paraId="3D0A82EE" w14:textId="77777777" w:rsidR="00466126" w:rsidRDefault="00000000">
            <w:r>
              <w:rPr>
                <w:sz w:val="19"/>
                <w:szCs w:val="19"/>
              </w:rPr>
              <w:t>Deshabilita el botón sin stock</w:t>
            </w:r>
          </w:p>
        </w:tc>
        <w:tc>
          <w:tcPr>
            <w:tcW w:w="2000" w:type="dxa"/>
            <w:tcMar>
              <w:top w:w="70" w:type="dxa"/>
              <w:left w:w="110" w:type="dxa"/>
              <w:bottom w:w="70" w:type="dxa"/>
              <w:right w:w="110" w:type="dxa"/>
            </w:tcMar>
          </w:tcPr>
          <w:p w14:paraId="574DAEA4" w14:textId="77777777" w:rsidR="00466126" w:rsidRDefault="00000000">
            <w:r>
              <w:rPr>
                <w:sz w:val="19"/>
                <w:szCs w:val="19"/>
              </w:rPr>
              <w:t>Renderizado condicional + evento</w:t>
            </w:r>
          </w:p>
        </w:tc>
        <w:tc>
          <w:tcPr>
            <w:tcW w:w="3560" w:type="dxa"/>
            <w:tcMar>
              <w:top w:w="70" w:type="dxa"/>
              <w:left w:w="110" w:type="dxa"/>
              <w:bottom w:w="70" w:type="dxa"/>
              <w:right w:w="110" w:type="dxa"/>
            </w:tcMar>
          </w:tcPr>
          <w:p w14:paraId="5A319CAC" w14:textId="77777777" w:rsidR="00466126" w:rsidRDefault="00000000">
            <w:r>
              <w:rPr>
                <w:sz w:val="19"/>
                <w:szCs w:val="19"/>
              </w:rPr>
              <w:t>Que con disponible en falso el botón quede bloqueado, aparezca el aviso y el clic no haga nada.</w:t>
            </w:r>
          </w:p>
        </w:tc>
      </w:tr>
      <w:tr w:rsidR="00466126" w14:paraId="34C13FAA" w14:textId="77777777">
        <w:tblPrEx>
          <w:tblCellMar>
            <w:top w:w="0" w:type="dxa"/>
            <w:bottom w:w="0" w:type="dxa"/>
          </w:tblCellMar>
        </w:tblPrEx>
        <w:tc>
          <w:tcPr>
            <w:tcW w:w="900" w:type="dxa"/>
            <w:tcMar>
              <w:top w:w="70" w:type="dxa"/>
              <w:left w:w="110" w:type="dxa"/>
              <w:bottom w:w="70" w:type="dxa"/>
              <w:right w:w="110" w:type="dxa"/>
            </w:tcMar>
          </w:tcPr>
          <w:p w14:paraId="0B87A0BB" w14:textId="77777777" w:rsidR="00466126" w:rsidRDefault="00000000">
            <w:r>
              <w:rPr>
                <w:b/>
                <w:bCs/>
                <w:sz w:val="19"/>
                <w:szCs w:val="19"/>
              </w:rPr>
              <w:t>6</w:t>
            </w:r>
          </w:p>
        </w:tc>
        <w:tc>
          <w:tcPr>
            <w:tcW w:w="2900" w:type="dxa"/>
            <w:tcMar>
              <w:top w:w="70" w:type="dxa"/>
              <w:left w:w="110" w:type="dxa"/>
              <w:bottom w:w="70" w:type="dxa"/>
              <w:right w:w="110" w:type="dxa"/>
            </w:tcMar>
          </w:tcPr>
          <w:p w14:paraId="6D2DD270" w14:textId="77777777" w:rsidR="00466126" w:rsidRDefault="00000000">
            <w:r>
              <w:rPr>
                <w:sz w:val="19"/>
                <w:szCs w:val="19"/>
              </w:rPr>
              <w:t>Una tarjeta por producto</w:t>
            </w:r>
          </w:p>
        </w:tc>
        <w:tc>
          <w:tcPr>
            <w:tcW w:w="2000" w:type="dxa"/>
            <w:tcMar>
              <w:top w:w="70" w:type="dxa"/>
              <w:left w:w="110" w:type="dxa"/>
              <w:bottom w:w="70" w:type="dxa"/>
              <w:right w:w="110" w:type="dxa"/>
            </w:tcMar>
          </w:tcPr>
          <w:p w14:paraId="11EF0ED9" w14:textId="77777777" w:rsidR="00466126" w:rsidRDefault="00000000">
            <w:r>
              <w:rPr>
                <w:sz w:val="19"/>
                <w:szCs w:val="19"/>
              </w:rPr>
              <w:t>Propiedades</w:t>
            </w:r>
          </w:p>
        </w:tc>
        <w:tc>
          <w:tcPr>
            <w:tcW w:w="3560" w:type="dxa"/>
            <w:tcMar>
              <w:top w:w="70" w:type="dxa"/>
              <w:left w:w="110" w:type="dxa"/>
              <w:bottom w:w="70" w:type="dxa"/>
              <w:right w:w="110" w:type="dxa"/>
            </w:tcMar>
          </w:tcPr>
          <w:p w14:paraId="1B194D90" w14:textId="77777777" w:rsidR="00466126" w:rsidRDefault="00000000">
            <w:r>
              <w:rPr>
                <w:sz w:val="19"/>
                <w:szCs w:val="19"/>
              </w:rPr>
              <w:t>Que la lista genere tantas tarjetas como elementos tenga el arreglo recibido.</w:t>
            </w:r>
          </w:p>
        </w:tc>
      </w:tr>
      <w:tr w:rsidR="00466126" w14:paraId="11B43033" w14:textId="77777777">
        <w:tblPrEx>
          <w:tblCellMar>
            <w:top w:w="0" w:type="dxa"/>
            <w:bottom w:w="0" w:type="dxa"/>
          </w:tblCellMar>
        </w:tblPrEx>
        <w:tc>
          <w:tcPr>
            <w:tcW w:w="900" w:type="dxa"/>
            <w:tcMar>
              <w:top w:w="70" w:type="dxa"/>
              <w:left w:w="110" w:type="dxa"/>
              <w:bottom w:w="70" w:type="dxa"/>
              <w:right w:w="110" w:type="dxa"/>
            </w:tcMar>
          </w:tcPr>
          <w:p w14:paraId="74B438FE" w14:textId="77777777" w:rsidR="00466126" w:rsidRDefault="00000000">
            <w:r>
              <w:rPr>
                <w:b/>
                <w:bCs/>
                <w:sz w:val="19"/>
                <w:szCs w:val="19"/>
              </w:rPr>
              <w:t>7</w:t>
            </w:r>
          </w:p>
        </w:tc>
        <w:tc>
          <w:tcPr>
            <w:tcW w:w="2900" w:type="dxa"/>
            <w:tcMar>
              <w:top w:w="70" w:type="dxa"/>
              <w:left w:w="110" w:type="dxa"/>
              <w:bottom w:w="70" w:type="dxa"/>
              <w:right w:w="110" w:type="dxa"/>
            </w:tcMar>
          </w:tcPr>
          <w:p w14:paraId="40FB591E" w14:textId="77777777" w:rsidR="00466126" w:rsidRDefault="00000000">
            <w:r>
              <w:rPr>
                <w:sz w:val="19"/>
                <w:szCs w:val="19"/>
              </w:rPr>
              <w:t>Mensaje con lista vacía</w:t>
            </w:r>
          </w:p>
        </w:tc>
        <w:tc>
          <w:tcPr>
            <w:tcW w:w="2000" w:type="dxa"/>
            <w:tcMar>
              <w:top w:w="70" w:type="dxa"/>
              <w:left w:w="110" w:type="dxa"/>
              <w:bottom w:w="70" w:type="dxa"/>
              <w:right w:w="110" w:type="dxa"/>
            </w:tcMar>
          </w:tcPr>
          <w:p w14:paraId="05969CA8" w14:textId="77777777" w:rsidR="00466126" w:rsidRDefault="00000000">
            <w:r>
              <w:rPr>
                <w:sz w:val="19"/>
                <w:szCs w:val="19"/>
              </w:rPr>
              <w:t>Renderizado condicional</w:t>
            </w:r>
          </w:p>
        </w:tc>
        <w:tc>
          <w:tcPr>
            <w:tcW w:w="3560" w:type="dxa"/>
            <w:tcMar>
              <w:top w:w="70" w:type="dxa"/>
              <w:left w:w="110" w:type="dxa"/>
              <w:bottom w:w="70" w:type="dxa"/>
              <w:right w:w="110" w:type="dxa"/>
            </w:tcMar>
          </w:tcPr>
          <w:p w14:paraId="7E049AD1" w14:textId="77777777" w:rsidR="00466126" w:rsidRDefault="00000000">
            <w:r>
              <w:rPr>
                <w:sz w:val="19"/>
                <w:szCs w:val="19"/>
              </w:rPr>
              <w:t>Que al recibir un arreglo vacío muestre el aviso y ninguna tarjeta.</w:t>
            </w:r>
          </w:p>
        </w:tc>
      </w:tr>
      <w:tr w:rsidR="00466126" w14:paraId="1F1495D0" w14:textId="77777777">
        <w:tblPrEx>
          <w:tblCellMar>
            <w:top w:w="0" w:type="dxa"/>
            <w:bottom w:w="0" w:type="dxa"/>
          </w:tblCellMar>
        </w:tblPrEx>
        <w:tc>
          <w:tcPr>
            <w:tcW w:w="900" w:type="dxa"/>
            <w:tcMar>
              <w:top w:w="70" w:type="dxa"/>
              <w:left w:w="110" w:type="dxa"/>
              <w:bottom w:w="70" w:type="dxa"/>
              <w:right w:w="110" w:type="dxa"/>
            </w:tcMar>
          </w:tcPr>
          <w:p w14:paraId="48A9DA23" w14:textId="77777777" w:rsidR="00466126" w:rsidRDefault="00000000">
            <w:r>
              <w:rPr>
                <w:b/>
                <w:bCs/>
                <w:sz w:val="19"/>
                <w:szCs w:val="19"/>
              </w:rPr>
              <w:t>8</w:t>
            </w:r>
          </w:p>
        </w:tc>
        <w:tc>
          <w:tcPr>
            <w:tcW w:w="2900" w:type="dxa"/>
            <w:tcMar>
              <w:top w:w="70" w:type="dxa"/>
              <w:left w:w="110" w:type="dxa"/>
              <w:bottom w:w="70" w:type="dxa"/>
              <w:right w:w="110" w:type="dxa"/>
            </w:tcMar>
          </w:tcPr>
          <w:p w14:paraId="372240BD" w14:textId="77777777" w:rsidR="00466126" w:rsidRDefault="00000000">
            <w:r>
              <w:rPr>
                <w:sz w:val="19"/>
                <w:szCs w:val="19"/>
              </w:rPr>
              <w:t>Mensaje de carrito vacío</w:t>
            </w:r>
          </w:p>
        </w:tc>
        <w:tc>
          <w:tcPr>
            <w:tcW w:w="2000" w:type="dxa"/>
            <w:tcMar>
              <w:top w:w="70" w:type="dxa"/>
              <w:left w:w="110" w:type="dxa"/>
              <w:bottom w:w="70" w:type="dxa"/>
              <w:right w:w="110" w:type="dxa"/>
            </w:tcMar>
          </w:tcPr>
          <w:p w14:paraId="381A6C33" w14:textId="77777777" w:rsidR="00466126" w:rsidRDefault="00000000">
            <w:r>
              <w:rPr>
                <w:sz w:val="19"/>
                <w:szCs w:val="19"/>
              </w:rPr>
              <w:t>Renderizado condicional</w:t>
            </w:r>
          </w:p>
        </w:tc>
        <w:tc>
          <w:tcPr>
            <w:tcW w:w="3560" w:type="dxa"/>
            <w:tcMar>
              <w:top w:w="70" w:type="dxa"/>
              <w:left w:w="110" w:type="dxa"/>
              <w:bottom w:w="70" w:type="dxa"/>
              <w:right w:w="110" w:type="dxa"/>
            </w:tcMar>
          </w:tcPr>
          <w:p w14:paraId="68B5BCB0" w14:textId="77777777" w:rsidR="00466126" w:rsidRDefault="00000000">
            <w:r>
              <w:rPr>
                <w:sz w:val="19"/>
                <w:szCs w:val="19"/>
              </w:rPr>
              <w:t xml:space="preserve">Que sin </w:t>
            </w:r>
            <w:proofErr w:type="spellStart"/>
            <w:r>
              <w:rPr>
                <w:sz w:val="19"/>
                <w:szCs w:val="19"/>
              </w:rPr>
              <w:t>items</w:t>
            </w:r>
            <w:proofErr w:type="spellEnd"/>
            <w:r>
              <w:rPr>
                <w:sz w:val="19"/>
                <w:szCs w:val="19"/>
              </w:rPr>
              <w:t xml:space="preserve"> muestre el aviso y no exista el botón de vaciar.</w:t>
            </w:r>
          </w:p>
        </w:tc>
      </w:tr>
      <w:tr w:rsidR="00466126" w14:paraId="1D9E4A1B" w14:textId="77777777">
        <w:tblPrEx>
          <w:tblCellMar>
            <w:top w:w="0" w:type="dxa"/>
            <w:bottom w:w="0" w:type="dxa"/>
          </w:tblCellMar>
        </w:tblPrEx>
        <w:tc>
          <w:tcPr>
            <w:tcW w:w="900" w:type="dxa"/>
            <w:tcMar>
              <w:top w:w="70" w:type="dxa"/>
              <w:left w:w="110" w:type="dxa"/>
              <w:bottom w:w="70" w:type="dxa"/>
              <w:right w:w="110" w:type="dxa"/>
            </w:tcMar>
          </w:tcPr>
          <w:p w14:paraId="73C41949" w14:textId="77777777" w:rsidR="00466126" w:rsidRDefault="00000000">
            <w:r>
              <w:rPr>
                <w:b/>
                <w:bCs/>
                <w:sz w:val="19"/>
                <w:szCs w:val="19"/>
              </w:rPr>
              <w:t>9</w:t>
            </w:r>
          </w:p>
        </w:tc>
        <w:tc>
          <w:tcPr>
            <w:tcW w:w="2900" w:type="dxa"/>
            <w:tcMar>
              <w:top w:w="70" w:type="dxa"/>
              <w:left w:w="110" w:type="dxa"/>
              <w:bottom w:w="70" w:type="dxa"/>
              <w:right w:w="110" w:type="dxa"/>
            </w:tcMar>
          </w:tcPr>
          <w:p w14:paraId="450B05B9" w14:textId="77777777" w:rsidR="00466126" w:rsidRDefault="00000000">
            <w:r>
              <w:rPr>
                <w:sz w:val="19"/>
                <w:szCs w:val="19"/>
              </w:rPr>
              <w:t>Cálculo del total</w:t>
            </w:r>
          </w:p>
        </w:tc>
        <w:tc>
          <w:tcPr>
            <w:tcW w:w="2000" w:type="dxa"/>
            <w:tcMar>
              <w:top w:w="70" w:type="dxa"/>
              <w:left w:w="110" w:type="dxa"/>
              <w:bottom w:w="70" w:type="dxa"/>
              <w:right w:w="110" w:type="dxa"/>
            </w:tcMar>
          </w:tcPr>
          <w:p w14:paraId="52E75BF4" w14:textId="77777777" w:rsidR="00466126" w:rsidRDefault="00000000">
            <w:r>
              <w:rPr>
                <w:sz w:val="19"/>
                <w:szCs w:val="19"/>
              </w:rPr>
              <w:t>Lógica</w:t>
            </w:r>
          </w:p>
        </w:tc>
        <w:tc>
          <w:tcPr>
            <w:tcW w:w="3560" w:type="dxa"/>
            <w:tcMar>
              <w:top w:w="70" w:type="dxa"/>
              <w:left w:w="110" w:type="dxa"/>
              <w:bottom w:w="70" w:type="dxa"/>
              <w:right w:w="110" w:type="dxa"/>
            </w:tcMar>
          </w:tcPr>
          <w:p w14:paraId="10BF8000" w14:textId="77777777" w:rsidR="00466126" w:rsidRDefault="00000000">
            <w:r>
              <w:rPr>
                <w:sz w:val="19"/>
                <w:szCs w:val="19"/>
              </w:rPr>
              <w:t>Que la suma sea correcta y que los productos con precio cero no alteren el total.</w:t>
            </w:r>
          </w:p>
        </w:tc>
      </w:tr>
      <w:tr w:rsidR="00466126" w14:paraId="562E22B2" w14:textId="77777777">
        <w:tblPrEx>
          <w:tblCellMar>
            <w:top w:w="0" w:type="dxa"/>
            <w:bottom w:w="0" w:type="dxa"/>
          </w:tblCellMar>
        </w:tblPrEx>
        <w:tc>
          <w:tcPr>
            <w:tcW w:w="900" w:type="dxa"/>
            <w:tcMar>
              <w:top w:w="70" w:type="dxa"/>
              <w:left w:w="110" w:type="dxa"/>
              <w:bottom w:w="70" w:type="dxa"/>
              <w:right w:w="110" w:type="dxa"/>
            </w:tcMar>
          </w:tcPr>
          <w:p w14:paraId="5C8DB9EF" w14:textId="77777777" w:rsidR="00466126" w:rsidRDefault="00000000">
            <w:r>
              <w:rPr>
                <w:b/>
                <w:bCs/>
                <w:sz w:val="19"/>
                <w:szCs w:val="19"/>
              </w:rPr>
              <w:t>10</w:t>
            </w:r>
          </w:p>
        </w:tc>
        <w:tc>
          <w:tcPr>
            <w:tcW w:w="2900" w:type="dxa"/>
            <w:tcMar>
              <w:top w:w="70" w:type="dxa"/>
              <w:left w:w="110" w:type="dxa"/>
              <w:bottom w:w="70" w:type="dxa"/>
              <w:right w:w="110" w:type="dxa"/>
            </w:tcMar>
          </w:tcPr>
          <w:p w14:paraId="4422F4A5" w14:textId="77777777" w:rsidR="00466126" w:rsidRDefault="00000000">
            <w:r>
              <w:rPr>
                <w:sz w:val="19"/>
                <w:szCs w:val="19"/>
              </w:rPr>
              <w:t>Avisa qué producto quitar</w:t>
            </w:r>
          </w:p>
        </w:tc>
        <w:tc>
          <w:tcPr>
            <w:tcW w:w="2000" w:type="dxa"/>
            <w:tcMar>
              <w:top w:w="70" w:type="dxa"/>
              <w:left w:w="110" w:type="dxa"/>
              <w:bottom w:w="70" w:type="dxa"/>
              <w:right w:w="110" w:type="dxa"/>
            </w:tcMar>
          </w:tcPr>
          <w:p w14:paraId="0C102A39" w14:textId="77777777" w:rsidR="00466126" w:rsidRDefault="00000000">
            <w:r>
              <w:rPr>
                <w:sz w:val="19"/>
                <w:szCs w:val="19"/>
              </w:rPr>
              <w:t>Evento</w:t>
            </w:r>
          </w:p>
        </w:tc>
        <w:tc>
          <w:tcPr>
            <w:tcW w:w="3560" w:type="dxa"/>
            <w:tcMar>
              <w:top w:w="70" w:type="dxa"/>
              <w:left w:w="110" w:type="dxa"/>
              <w:bottom w:w="70" w:type="dxa"/>
              <w:right w:w="110" w:type="dxa"/>
            </w:tcMar>
          </w:tcPr>
          <w:p w14:paraId="63307CBC" w14:textId="77777777" w:rsidR="00466126" w:rsidRDefault="00000000">
            <w:r>
              <w:rPr>
                <w:sz w:val="19"/>
                <w:szCs w:val="19"/>
              </w:rPr>
              <w:t>Que al presionar Quitar se informe la posición correcta del producto.</w:t>
            </w:r>
          </w:p>
        </w:tc>
      </w:tr>
      <w:tr w:rsidR="00466126" w14:paraId="326915AD" w14:textId="77777777">
        <w:tblPrEx>
          <w:tblCellMar>
            <w:top w:w="0" w:type="dxa"/>
            <w:bottom w:w="0" w:type="dxa"/>
          </w:tblCellMar>
        </w:tblPrEx>
        <w:tc>
          <w:tcPr>
            <w:tcW w:w="900" w:type="dxa"/>
            <w:tcMar>
              <w:top w:w="70" w:type="dxa"/>
              <w:left w:w="110" w:type="dxa"/>
              <w:bottom w:w="70" w:type="dxa"/>
              <w:right w:w="110" w:type="dxa"/>
            </w:tcMar>
          </w:tcPr>
          <w:p w14:paraId="42F5DDCE" w14:textId="77777777" w:rsidR="00466126" w:rsidRDefault="00000000">
            <w:r>
              <w:rPr>
                <w:b/>
                <w:bCs/>
                <w:sz w:val="19"/>
                <w:szCs w:val="19"/>
              </w:rPr>
              <w:t>11</w:t>
            </w:r>
          </w:p>
        </w:tc>
        <w:tc>
          <w:tcPr>
            <w:tcW w:w="2900" w:type="dxa"/>
            <w:tcMar>
              <w:top w:w="70" w:type="dxa"/>
              <w:left w:w="110" w:type="dxa"/>
              <w:bottom w:w="70" w:type="dxa"/>
              <w:right w:w="110" w:type="dxa"/>
            </w:tcMar>
          </w:tcPr>
          <w:p w14:paraId="6D4B0B30" w14:textId="77777777" w:rsidR="00466126" w:rsidRDefault="00000000">
            <w:r>
              <w:rPr>
                <w:sz w:val="19"/>
                <w:szCs w:val="19"/>
              </w:rPr>
              <w:t>Operaciones CRUD</w:t>
            </w:r>
          </w:p>
        </w:tc>
        <w:tc>
          <w:tcPr>
            <w:tcW w:w="2000" w:type="dxa"/>
            <w:tcMar>
              <w:top w:w="70" w:type="dxa"/>
              <w:left w:w="110" w:type="dxa"/>
              <w:bottom w:w="70" w:type="dxa"/>
              <w:right w:w="110" w:type="dxa"/>
            </w:tcMar>
          </w:tcPr>
          <w:p w14:paraId="72F92B18" w14:textId="77777777" w:rsidR="00466126" w:rsidRDefault="00000000">
            <w:r>
              <w:rPr>
                <w:sz w:val="19"/>
                <w:szCs w:val="19"/>
              </w:rPr>
              <w:t>Lógica / estado</w:t>
            </w:r>
          </w:p>
        </w:tc>
        <w:tc>
          <w:tcPr>
            <w:tcW w:w="3560" w:type="dxa"/>
            <w:tcMar>
              <w:top w:w="70" w:type="dxa"/>
              <w:left w:w="110" w:type="dxa"/>
              <w:bottom w:w="70" w:type="dxa"/>
              <w:right w:w="110" w:type="dxa"/>
            </w:tcMar>
          </w:tcPr>
          <w:p w14:paraId="5BF71EE5" w14:textId="77777777" w:rsidR="00466126" w:rsidRDefault="00000000">
            <w:r>
              <w:rPr>
                <w:sz w:val="19"/>
                <w:szCs w:val="19"/>
              </w:rPr>
              <w:t>Que se pueda crear, actualizar y eliminar un producto en la fuente de datos.</w:t>
            </w:r>
          </w:p>
        </w:tc>
      </w:tr>
      <w:tr w:rsidR="00466126" w14:paraId="5556CD9C" w14:textId="77777777">
        <w:tblPrEx>
          <w:tblCellMar>
            <w:top w:w="0" w:type="dxa"/>
            <w:bottom w:w="0" w:type="dxa"/>
          </w:tblCellMar>
        </w:tblPrEx>
        <w:tc>
          <w:tcPr>
            <w:tcW w:w="900" w:type="dxa"/>
            <w:tcMar>
              <w:top w:w="70" w:type="dxa"/>
              <w:left w:w="110" w:type="dxa"/>
              <w:bottom w:w="70" w:type="dxa"/>
              <w:right w:w="110" w:type="dxa"/>
            </w:tcMar>
          </w:tcPr>
          <w:p w14:paraId="04716990" w14:textId="77777777" w:rsidR="00466126" w:rsidRDefault="00000000">
            <w:r>
              <w:rPr>
                <w:b/>
                <w:bCs/>
                <w:sz w:val="19"/>
                <w:szCs w:val="19"/>
              </w:rPr>
              <w:t>12</w:t>
            </w:r>
          </w:p>
        </w:tc>
        <w:tc>
          <w:tcPr>
            <w:tcW w:w="2900" w:type="dxa"/>
            <w:tcMar>
              <w:top w:w="70" w:type="dxa"/>
              <w:left w:w="110" w:type="dxa"/>
              <w:bottom w:w="70" w:type="dxa"/>
              <w:right w:w="110" w:type="dxa"/>
            </w:tcMar>
          </w:tcPr>
          <w:p w14:paraId="0DEB7961" w14:textId="77777777" w:rsidR="00466126" w:rsidRDefault="00000000">
            <w:r>
              <w:rPr>
                <w:sz w:val="19"/>
                <w:szCs w:val="19"/>
              </w:rPr>
              <w:t>Filtrado por categoría</w:t>
            </w:r>
          </w:p>
        </w:tc>
        <w:tc>
          <w:tcPr>
            <w:tcW w:w="2000" w:type="dxa"/>
            <w:tcMar>
              <w:top w:w="70" w:type="dxa"/>
              <w:left w:w="110" w:type="dxa"/>
              <w:bottom w:w="70" w:type="dxa"/>
              <w:right w:w="110" w:type="dxa"/>
            </w:tcMar>
          </w:tcPr>
          <w:p w14:paraId="1D9C3D55" w14:textId="77777777" w:rsidR="00466126" w:rsidRDefault="00000000">
            <w:r>
              <w:rPr>
                <w:sz w:val="19"/>
                <w:szCs w:val="19"/>
              </w:rPr>
              <w:t>Lógica</w:t>
            </w:r>
          </w:p>
        </w:tc>
        <w:tc>
          <w:tcPr>
            <w:tcW w:w="3560" w:type="dxa"/>
            <w:tcMar>
              <w:top w:w="70" w:type="dxa"/>
              <w:left w:w="110" w:type="dxa"/>
              <w:bottom w:w="70" w:type="dxa"/>
              <w:right w:w="110" w:type="dxa"/>
            </w:tcMar>
          </w:tcPr>
          <w:p w14:paraId="0DE9971C" w14:textId="77777777" w:rsidR="00466126" w:rsidRDefault="00000000">
            <w:r>
              <w:rPr>
                <w:sz w:val="19"/>
                <w:szCs w:val="19"/>
              </w:rPr>
              <w:t>Que devuelva solo los productos de la categoría pedida y lista vacía si no existe.</w:t>
            </w:r>
          </w:p>
        </w:tc>
      </w:tr>
    </w:tbl>
    <w:p w14:paraId="7E1ABB9A" w14:textId="77777777" w:rsidR="00466126" w:rsidRDefault="00466126">
      <w:pPr>
        <w:spacing w:before="200"/>
      </w:pPr>
    </w:p>
    <w:p w14:paraId="629BEC4B" w14:textId="77777777" w:rsidR="00466126" w:rsidRDefault="00000000">
      <w:pPr>
        <w:pStyle w:val="Ttulo2"/>
        <w:spacing w:before="240" w:after="110"/>
      </w:pPr>
      <w:r>
        <w:rPr>
          <w:b/>
          <w:bCs/>
          <w:color w:val="9A5B63"/>
          <w:sz w:val="24"/>
          <w:szCs w:val="24"/>
        </w:rPr>
        <w:t xml:space="preserve">4.1. Uso de </w:t>
      </w:r>
      <w:proofErr w:type="spellStart"/>
      <w:r>
        <w:rPr>
          <w:b/>
          <w:bCs/>
          <w:color w:val="9A5B63"/>
          <w:sz w:val="24"/>
          <w:szCs w:val="24"/>
        </w:rPr>
        <w:t>mocks</w:t>
      </w:r>
      <w:proofErr w:type="spellEnd"/>
    </w:p>
    <w:p w14:paraId="12C4E213" w14:textId="723575C3" w:rsidR="00466126" w:rsidRDefault="001064B4">
      <w:pPr>
        <w:spacing w:after="120" w:line="276" w:lineRule="auto"/>
      </w:pPr>
      <w:r>
        <w:t>El</w:t>
      </w:r>
      <w:r w:rsidR="00000000">
        <w:t xml:space="preserve"> </w:t>
      </w:r>
      <w:proofErr w:type="spellStart"/>
      <w:r w:rsidR="00000000">
        <w:t>spy</w:t>
      </w:r>
      <w:proofErr w:type="spellEnd"/>
      <w:r w:rsidR="00000000">
        <w:t xml:space="preserve"> reemplaza a la función real y registra si fue llamada, cuántas veces y con qué argumentos.</w:t>
      </w:r>
    </w:p>
    <w:p w14:paraId="2621AACD" w14:textId="77777777" w:rsidR="00466126" w:rsidRDefault="00000000">
      <w:pPr>
        <w:spacing w:after="120" w:line="276" w:lineRule="auto"/>
      </w:pPr>
      <w:r>
        <w:t>Eso permite verificar cosas que de otra forma no se podrían comprobar. En la prueba 4 confirmo que la función se ejecutó exactamente una vez y con el objeto correcto. En la prueba 5 compruebo lo contrario: que al forzar un clic sobre un botón deshabilitado la función no se ejecuta nunca.</w:t>
      </w:r>
    </w:p>
    <w:p w14:paraId="74A24147" w14:textId="77777777" w:rsidR="00466126" w:rsidRDefault="00000000">
      <w:pPr>
        <w:spacing w:after="120" w:line="276" w:lineRule="auto"/>
      </w:pPr>
      <w:r>
        <w:lastRenderedPageBreak/>
        <w:t>Esta segunda verificación es la más útil de las dos, porque prueba que el componente efectivamente protege la acción y no solo que se ve bloqueado.</w:t>
      </w:r>
    </w:p>
    <w:p w14:paraId="0FAF3396" w14:textId="77777777" w:rsidR="00466126" w:rsidRDefault="00000000">
      <w:r>
        <w:br w:type="page"/>
      </w:r>
    </w:p>
    <w:p w14:paraId="4F5ABF75" w14:textId="77777777" w:rsidR="00466126" w:rsidRDefault="00000000">
      <w:pPr>
        <w:pStyle w:val="Ttulo1"/>
        <w:spacing w:before="320" w:after="150"/>
      </w:pPr>
      <w:r>
        <w:rPr>
          <w:b/>
          <w:bCs/>
          <w:color w:val="4A342A"/>
          <w:sz w:val="29"/>
          <w:szCs w:val="29"/>
        </w:rPr>
        <w:lastRenderedPageBreak/>
        <w:t>5. Resultados de la ejecución</w:t>
      </w:r>
    </w:p>
    <w:p w14:paraId="676FCDA8" w14:textId="77777777" w:rsidR="00466126" w:rsidRDefault="00000000">
      <w:pPr>
        <w:spacing w:after="120" w:line="276" w:lineRule="auto"/>
      </w:pPr>
      <w:r>
        <w:t xml:space="preserve">Al ejecutar </w:t>
      </w:r>
      <w:proofErr w:type="spellStart"/>
      <w:r>
        <w:t>npm</w:t>
      </w:r>
      <w:proofErr w:type="spellEnd"/>
      <w:r>
        <w:t xml:space="preserve"> test, las 12 pruebas pasan:</w:t>
      </w:r>
    </w:p>
    <w:p w14:paraId="4731A449" w14:textId="77777777" w:rsidR="00466126" w:rsidRDefault="00000000">
      <w:pPr>
        <w:spacing w:after="120" w:line="276" w:lineRule="auto"/>
      </w:pPr>
      <w:r>
        <w:rPr>
          <w:rFonts w:ascii="Consolas" w:eastAsia="Consolas" w:hAnsi="Consolas" w:cs="Consolas"/>
          <w:sz w:val="19"/>
          <w:szCs w:val="19"/>
        </w:rPr>
        <w:t xml:space="preserve">Chrome </w:t>
      </w:r>
      <w:proofErr w:type="spellStart"/>
      <w:r>
        <w:rPr>
          <w:rFonts w:ascii="Consolas" w:eastAsia="Consolas" w:hAnsi="Consolas" w:cs="Consolas"/>
          <w:sz w:val="19"/>
          <w:szCs w:val="19"/>
        </w:rPr>
        <w:t>Headless</w:t>
      </w:r>
      <w:proofErr w:type="spellEnd"/>
      <w:r>
        <w:rPr>
          <w:rFonts w:ascii="Consolas" w:eastAsia="Consolas" w:hAnsi="Consolas" w:cs="Consolas"/>
          <w:sz w:val="19"/>
          <w:szCs w:val="19"/>
        </w:rPr>
        <w:t xml:space="preserve"> 156.0.0 (Windows 10): </w:t>
      </w:r>
      <w:proofErr w:type="spellStart"/>
      <w:r>
        <w:rPr>
          <w:rFonts w:ascii="Consolas" w:eastAsia="Consolas" w:hAnsi="Consolas" w:cs="Consolas"/>
          <w:sz w:val="19"/>
          <w:szCs w:val="19"/>
        </w:rPr>
        <w:t>Executed</w:t>
      </w:r>
      <w:proofErr w:type="spellEnd"/>
      <w:r>
        <w:rPr>
          <w:rFonts w:ascii="Consolas" w:eastAsia="Consolas" w:hAnsi="Consolas" w:cs="Consolas"/>
          <w:sz w:val="19"/>
          <w:szCs w:val="19"/>
        </w:rPr>
        <w:t xml:space="preserve"> 12 </w:t>
      </w:r>
      <w:proofErr w:type="spellStart"/>
      <w:r>
        <w:rPr>
          <w:rFonts w:ascii="Consolas" w:eastAsia="Consolas" w:hAnsi="Consolas" w:cs="Consolas"/>
          <w:sz w:val="19"/>
          <w:szCs w:val="19"/>
        </w:rPr>
        <w:t>of</w:t>
      </w:r>
      <w:proofErr w:type="spellEnd"/>
      <w:r>
        <w:rPr>
          <w:rFonts w:ascii="Consolas" w:eastAsia="Consolas" w:hAnsi="Consolas" w:cs="Consolas"/>
          <w:sz w:val="19"/>
          <w:szCs w:val="19"/>
        </w:rPr>
        <w:t xml:space="preserve"> 12 SUCCESS (0.051 </w:t>
      </w:r>
      <w:proofErr w:type="spellStart"/>
      <w:r>
        <w:rPr>
          <w:rFonts w:ascii="Consolas" w:eastAsia="Consolas" w:hAnsi="Consolas" w:cs="Consolas"/>
          <w:sz w:val="19"/>
          <w:szCs w:val="19"/>
        </w:rPr>
        <w:t>secs</w:t>
      </w:r>
      <w:proofErr w:type="spellEnd"/>
      <w:r>
        <w:rPr>
          <w:rFonts w:ascii="Consolas" w:eastAsia="Consolas" w:hAnsi="Consolas" w:cs="Consolas"/>
          <w:sz w:val="19"/>
          <w:szCs w:val="19"/>
        </w:rPr>
        <w:t xml:space="preserve"> / 0.044 </w:t>
      </w:r>
      <w:proofErr w:type="spellStart"/>
      <w:r>
        <w:rPr>
          <w:rFonts w:ascii="Consolas" w:eastAsia="Consolas" w:hAnsi="Consolas" w:cs="Consolas"/>
          <w:sz w:val="19"/>
          <w:szCs w:val="19"/>
        </w:rPr>
        <w:t>secs</w:t>
      </w:r>
      <w:proofErr w:type="spellEnd"/>
      <w:r>
        <w:rPr>
          <w:rFonts w:ascii="Consolas" w:eastAsia="Consolas" w:hAnsi="Consolas" w:cs="Consolas"/>
          <w:sz w:val="19"/>
          <w:szCs w:val="19"/>
        </w:rPr>
        <w:t>)</w:t>
      </w:r>
    </w:p>
    <w:p w14:paraId="567860D5" w14:textId="77777777" w:rsidR="00466126" w:rsidRDefault="00000000">
      <w:pPr>
        <w:spacing w:after="200" w:line="276" w:lineRule="auto"/>
      </w:pPr>
      <w:r>
        <w:t xml:space="preserve">El tiempo de ejecución de las pruebas es de 51 milisegundos. El resto del tiempo que toma el comando corresponde a la compilación previa que hace </w:t>
      </w:r>
      <w:proofErr w:type="spellStart"/>
      <w:r>
        <w:t>Webpack</w:t>
      </w:r>
      <w:proofErr w:type="spellEnd"/>
      <w:r>
        <w:t>.</w:t>
      </w:r>
    </w:p>
    <w:p w14:paraId="63279CD3" w14:textId="77777777" w:rsidR="00466126" w:rsidRDefault="00000000">
      <w:pPr>
        <w:pStyle w:val="Ttulo1"/>
        <w:spacing w:before="320" w:after="150"/>
      </w:pPr>
      <w:r>
        <w:rPr>
          <w:b/>
          <w:bCs/>
          <w:color w:val="4A342A"/>
          <w:sz w:val="29"/>
          <w:szCs w:val="29"/>
        </w:rPr>
        <w:t>6. Análisis de cobertura</w:t>
      </w:r>
    </w:p>
    <w:p w14:paraId="01B83581" w14:textId="77777777" w:rsidR="00466126" w:rsidRDefault="00000000">
      <w:pPr>
        <w:spacing w:after="120" w:line="276" w:lineRule="auto"/>
      </w:pPr>
      <w:r>
        <w:t xml:space="preserve">El informe generado por </w:t>
      </w:r>
      <w:proofErr w:type="spellStart"/>
      <w:r>
        <w:t>Istanbul</w:t>
      </w:r>
      <w:proofErr w:type="spellEnd"/>
      <w:r>
        <w:t xml:space="preserve"> entrega estos resultados sobre los componentes instrumentados:</w:t>
      </w:r>
    </w:p>
    <w:tbl>
      <w:tblPr>
        <w:tblW w:w="9360" w:type="dxa"/>
        <w:tblBorders>
          <w:top w:val="single" w:sz="4" w:space="0" w:color="D6BFB4"/>
          <w:left w:val="single" w:sz="4" w:space="0" w:color="D6BFB4"/>
          <w:bottom w:val="single" w:sz="4" w:space="0" w:color="D6BFB4"/>
          <w:right w:val="single" w:sz="4" w:space="0" w:color="D6BFB4"/>
          <w:insideH w:val="single" w:sz="2" w:space="0" w:color="E8D8D0"/>
          <w:insideV w:val="single" w:sz="2" w:space="0" w:color="E8D8D0"/>
        </w:tblBorders>
        <w:tblCellMar>
          <w:left w:w="10" w:type="dxa"/>
          <w:right w:w="10" w:type="dxa"/>
        </w:tblCellMar>
        <w:tblLook w:val="0000" w:firstRow="0" w:lastRow="0" w:firstColumn="0" w:lastColumn="0" w:noHBand="0" w:noVBand="0"/>
      </w:tblPr>
      <w:tblGrid>
        <w:gridCol w:w="2400"/>
        <w:gridCol w:w="2000"/>
        <w:gridCol w:w="4960"/>
      </w:tblGrid>
      <w:tr w:rsidR="00466126" w14:paraId="212A3CA0" w14:textId="77777777">
        <w:tblPrEx>
          <w:tblCellMar>
            <w:top w:w="0" w:type="dxa"/>
            <w:bottom w:w="0" w:type="dxa"/>
          </w:tblCellMar>
        </w:tblPrEx>
        <w:tc>
          <w:tcPr>
            <w:tcW w:w="2400" w:type="dxa"/>
            <w:shd w:val="clear" w:color="auto" w:fill="4A342A"/>
            <w:tcMar>
              <w:top w:w="70" w:type="dxa"/>
              <w:left w:w="110" w:type="dxa"/>
              <w:bottom w:w="70" w:type="dxa"/>
              <w:right w:w="110" w:type="dxa"/>
            </w:tcMar>
          </w:tcPr>
          <w:p w14:paraId="12E94A17" w14:textId="77777777" w:rsidR="00466126" w:rsidRDefault="00000000">
            <w:r>
              <w:rPr>
                <w:b/>
                <w:bCs/>
                <w:color w:val="FFFFFF"/>
                <w:sz w:val="19"/>
                <w:szCs w:val="19"/>
              </w:rPr>
              <w:t>Métrica</w:t>
            </w:r>
          </w:p>
        </w:tc>
        <w:tc>
          <w:tcPr>
            <w:tcW w:w="2000" w:type="dxa"/>
            <w:shd w:val="clear" w:color="auto" w:fill="4A342A"/>
            <w:tcMar>
              <w:top w:w="70" w:type="dxa"/>
              <w:left w:w="110" w:type="dxa"/>
              <w:bottom w:w="70" w:type="dxa"/>
              <w:right w:w="110" w:type="dxa"/>
            </w:tcMar>
          </w:tcPr>
          <w:p w14:paraId="1ACC1EFD" w14:textId="77777777" w:rsidR="00466126" w:rsidRDefault="00000000">
            <w:r>
              <w:rPr>
                <w:b/>
                <w:bCs/>
                <w:color w:val="FFFFFF"/>
                <w:sz w:val="19"/>
                <w:szCs w:val="19"/>
              </w:rPr>
              <w:t>Resultado</w:t>
            </w:r>
          </w:p>
        </w:tc>
        <w:tc>
          <w:tcPr>
            <w:tcW w:w="4960" w:type="dxa"/>
            <w:shd w:val="clear" w:color="auto" w:fill="4A342A"/>
            <w:tcMar>
              <w:top w:w="70" w:type="dxa"/>
              <w:left w:w="110" w:type="dxa"/>
              <w:bottom w:w="70" w:type="dxa"/>
              <w:right w:w="110" w:type="dxa"/>
            </w:tcMar>
          </w:tcPr>
          <w:p w14:paraId="23CD9718" w14:textId="77777777" w:rsidR="00466126" w:rsidRDefault="00000000">
            <w:r>
              <w:rPr>
                <w:b/>
                <w:bCs/>
                <w:color w:val="FFFFFF"/>
                <w:sz w:val="19"/>
                <w:szCs w:val="19"/>
              </w:rPr>
              <w:t>Qué mide</w:t>
            </w:r>
          </w:p>
        </w:tc>
      </w:tr>
      <w:tr w:rsidR="00466126" w14:paraId="4076E7EC" w14:textId="77777777">
        <w:tblPrEx>
          <w:tblCellMar>
            <w:top w:w="0" w:type="dxa"/>
            <w:bottom w:w="0" w:type="dxa"/>
          </w:tblCellMar>
        </w:tblPrEx>
        <w:tc>
          <w:tcPr>
            <w:tcW w:w="2400" w:type="dxa"/>
            <w:tcMar>
              <w:top w:w="70" w:type="dxa"/>
              <w:left w:w="110" w:type="dxa"/>
              <w:bottom w:w="70" w:type="dxa"/>
              <w:right w:w="110" w:type="dxa"/>
            </w:tcMar>
          </w:tcPr>
          <w:p w14:paraId="6C6495D9" w14:textId="77777777" w:rsidR="00466126" w:rsidRDefault="00000000">
            <w:proofErr w:type="spellStart"/>
            <w:r>
              <w:rPr>
                <w:b/>
                <w:bCs/>
                <w:sz w:val="19"/>
                <w:szCs w:val="19"/>
              </w:rPr>
              <w:t>Statements</w:t>
            </w:r>
            <w:proofErr w:type="spellEnd"/>
          </w:p>
        </w:tc>
        <w:tc>
          <w:tcPr>
            <w:tcW w:w="2000" w:type="dxa"/>
            <w:tcMar>
              <w:top w:w="70" w:type="dxa"/>
              <w:left w:w="110" w:type="dxa"/>
              <w:bottom w:w="70" w:type="dxa"/>
              <w:right w:w="110" w:type="dxa"/>
            </w:tcMar>
          </w:tcPr>
          <w:p w14:paraId="69D589DC" w14:textId="77777777" w:rsidR="00466126" w:rsidRDefault="00000000">
            <w:r>
              <w:rPr>
                <w:sz w:val="19"/>
                <w:szCs w:val="19"/>
              </w:rPr>
              <w:t>95,65</w:t>
            </w:r>
            <w:proofErr w:type="gramStart"/>
            <w:r>
              <w:rPr>
                <w:sz w:val="19"/>
                <w:szCs w:val="19"/>
              </w:rPr>
              <w:t>%  (</w:t>
            </w:r>
            <w:proofErr w:type="gramEnd"/>
            <w:r>
              <w:rPr>
                <w:sz w:val="19"/>
                <w:szCs w:val="19"/>
              </w:rPr>
              <w:t>22/23)</w:t>
            </w:r>
          </w:p>
        </w:tc>
        <w:tc>
          <w:tcPr>
            <w:tcW w:w="4960" w:type="dxa"/>
            <w:tcMar>
              <w:top w:w="70" w:type="dxa"/>
              <w:left w:w="110" w:type="dxa"/>
              <w:bottom w:w="70" w:type="dxa"/>
              <w:right w:w="110" w:type="dxa"/>
            </w:tcMar>
          </w:tcPr>
          <w:p w14:paraId="4016A9A5" w14:textId="77777777" w:rsidR="00466126" w:rsidRDefault="00000000">
            <w:r>
              <w:rPr>
                <w:sz w:val="19"/>
                <w:szCs w:val="19"/>
              </w:rPr>
              <w:t>Instrucciones del código que se ejecutaron al menos una vez.</w:t>
            </w:r>
          </w:p>
        </w:tc>
      </w:tr>
      <w:tr w:rsidR="00466126" w14:paraId="093097F5" w14:textId="77777777">
        <w:tblPrEx>
          <w:tblCellMar>
            <w:top w:w="0" w:type="dxa"/>
            <w:bottom w:w="0" w:type="dxa"/>
          </w:tblCellMar>
        </w:tblPrEx>
        <w:tc>
          <w:tcPr>
            <w:tcW w:w="2400" w:type="dxa"/>
            <w:tcMar>
              <w:top w:w="70" w:type="dxa"/>
              <w:left w:w="110" w:type="dxa"/>
              <w:bottom w:w="70" w:type="dxa"/>
              <w:right w:w="110" w:type="dxa"/>
            </w:tcMar>
          </w:tcPr>
          <w:p w14:paraId="2CAC1F6E" w14:textId="77777777" w:rsidR="00466126" w:rsidRDefault="00000000">
            <w:proofErr w:type="spellStart"/>
            <w:r>
              <w:rPr>
                <w:b/>
                <w:bCs/>
                <w:sz w:val="19"/>
                <w:szCs w:val="19"/>
              </w:rPr>
              <w:t>Branches</w:t>
            </w:r>
            <w:proofErr w:type="spellEnd"/>
          </w:p>
        </w:tc>
        <w:tc>
          <w:tcPr>
            <w:tcW w:w="2000" w:type="dxa"/>
            <w:tcMar>
              <w:top w:w="70" w:type="dxa"/>
              <w:left w:w="110" w:type="dxa"/>
              <w:bottom w:w="70" w:type="dxa"/>
              <w:right w:w="110" w:type="dxa"/>
            </w:tcMar>
          </w:tcPr>
          <w:p w14:paraId="623E7881" w14:textId="77777777" w:rsidR="00466126" w:rsidRDefault="00000000">
            <w:r>
              <w:rPr>
                <w:sz w:val="19"/>
                <w:szCs w:val="19"/>
              </w:rPr>
              <w:t>69,76</w:t>
            </w:r>
            <w:proofErr w:type="gramStart"/>
            <w:r>
              <w:rPr>
                <w:sz w:val="19"/>
                <w:szCs w:val="19"/>
              </w:rPr>
              <w:t>%  (</w:t>
            </w:r>
            <w:proofErr w:type="gramEnd"/>
            <w:r>
              <w:rPr>
                <w:sz w:val="19"/>
                <w:szCs w:val="19"/>
              </w:rPr>
              <w:t>30/43)</w:t>
            </w:r>
          </w:p>
        </w:tc>
        <w:tc>
          <w:tcPr>
            <w:tcW w:w="4960" w:type="dxa"/>
            <w:tcMar>
              <w:top w:w="70" w:type="dxa"/>
              <w:left w:w="110" w:type="dxa"/>
              <w:bottom w:w="70" w:type="dxa"/>
              <w:right w:w="110" w:type="dxa"/>
            </w:tcMar>
          </w:tcPr>
          <w:p w14:paraId="11A1D9E3" w14:textId="77777777" w:rsidR="00466126" w:rsidRDefault="00000000">
            <w:r>
              <w:rPr>
                <w:sz w:val="19"/>
                <w:szCs w:val="19"/>
              </w:rPr>
              <w:t>Caminos distintos que abren las condiciones.</w:t>
            </w:r>
          </w:p>
        </w:tc>
      </w:tr>
      <w:tr w:rsidR="00466126" w14:paraId="26A801B2" w14:textId="77777777">
        <w:tblPrEx>
          <w:tblCellMar>
            <w:top w:w="0" w:type="dxa"/>
            <w:bottom w:w="0" w:type="dxa"/>
          </w:tblCellMar>
        </w:tblPrEx>
        <w:tc>
          <w:tcPr>
            <w:tcW w:w="2400" w:type="dxa"/>
            <w:tcMar>
              <w:top w:w="70" w:type="dxa"/>
              <w:left w:w="110" w:type="dxa"/>
              <w:bottom w:w="70" w:type="dxa"/>
              <w:right w:w="110" w:type="dxa"/>
            </w:tcMar>
          </w:tcPr>
          <w:p w14:paraId="28425837" w14:textId="77777777" w:rsidR="00466126" w:rsidRDefault="00000000">
            <w:proofErr w:type="spellStart"/>
            <w:r>
              <w:rPr>
                <w:b/>
                <w:bCs/>
                <w:sz w:val="19"/>
                <w:szCs w:val="19"/>
              </w:rPr>
              <w:t>Functions</w:t>
            </w:r>
            <w:proofErr w:type="spellEnd"/>
          </w:p>
        </w:tc>
        <w:tc>
          <w:tcPr>
            <w:tcW w:w="2000" w:type="dxa"/>
            <w:tcMar>
              <w:top w:w="70" w:type="dxa"/>
              <w:left w:w="110" w:type="dxa"/>
              <w:bottom w:w="70" w:type="dxa"/>
              <w:right w:w="110" w:type="dxa"/>
            </w:tcMar>
          </w:tcPr>
          <w:p w14:paraId="143EF107" w14:textId="77777777" w:rsidR="00466126" w:rsidRDefault="00000000">
            <w:r>
              <w:rPr>
                <w:sz w:val="19"/>
                <w:szCs w:val="19"/>
              </w:rPr>
              <w:t>92,85</w:t>
            </w:r>
            <w:proofErr w:type="gramStart"/>
            <w:r>
              <w:rPr>
                <w:sz w:val="19"/>
                <w:szCs w:val="19"/>
              </w:rPr>
              <w:t>%  (</w:t>
            </w:r>
            <w:proofErr w:type="gramEnd"/>
            <w:r>
              <w:rPr>
                <w:sz w:val="19"/>
                <w:szCs w:val="19"/>
              </w:rPr>
              <w:t>13/14)</w:t>
            </w:r>
          </w:p>
        </w:tc>
        <w:tc>
          <w:tcPr>
            <w:tcW w:w="4960" w:type="dxa"/>
            <w:tcMar>
              <w:top w:w="70" w:type="dxa"/>
              <w:left w:w="110" w:type="dxa"/>
              <w:bottom w:w="70" w:type="dxa"/>
              <w:right w:w="110" w:type="dxa"/>
            </w:tcMar>
          </w:tcPr>
          <w:p w14:paraId="4DB1521D" w14:textId="77777777" w:rsidR="00466126" w:rsidRDefault="00000000">
            <w:r>
              <w:rPr>
                <w:sz w:val="19"/>
                <w:szCs w:val="19"/>
              </w:rPr>
              <w:t>Funciones que fueron llamadas.</w:t>
            </w:r>
          </w:p>
        </w:tc>
      </w:tr>
      <w:tr w:rsidR="00466126" w14:paraId="589FB458" w14:textId="77777777">
        <w:tblPrEx>
          <w:tblCellMar>
            <w:top w:w="0" w:type="dxa"/>
            <w:bottom w:w="0" w:type="dxa"/>
          </w:tblCellMar>
        </w:tblPrEx>
        <w:tc>
          <w:tcPr>
            <w:tcW w:w="2400" w:type="dxa"/>
            <w:tcMar>
              <w:top w:w="70" w:type="dxa"/>
              <w:left w:w="110" w:type="dxa"/>
              <w:bottom w:w="70" w:type="dxa"/>
              <w:right w:w="110" w:type="dxa"/>
            </w:tcMar>
          </w:tcPr>
          <w:p w14:paraId="1655D75E" w14:textId="77777777" w:rsidR="00466126" w:rsidRDefault="00000000">
            <w:r>
              <w:rPr>
                <w:b/>
                <w:bCs/>
                <w:sz w:val="19"/>
                <w:szCs w:val="19"/>
              </w:rPr>
              <w:t>Lines</w:t>
            </w:r>
          </w:p>
        </w:tc>
        <w:tc>
          <w:tcPr>
            <w:tcW w:w="2000" w:type="dxa"/>
            <w:tcMar>
              <w:top w:w="70" w:type="dxa"/>
              <w:left w:w="110" w:type="dxa"/>
              <w:bottom w:w="70" w:type="dxa"/>
              <w:right w:w="110" w:type="dxa"/>
            </w:tcMar>
          </w:tcPr>
          <w:p w14:paraId="7633F27C" w14:textId="77777777" w:rsidR="00466126" w:rsidRDefault="00000000">
            <w:r>
              <w:rPr>
                <w:sz w:val="19"/>
                <w:szCs w:val="19"/>
              </w:rPr>
              <w:t>95,23</w:t>
            </w:r>
            <w:proofErr w:type="gramStart"/>
            <w:r>
              <w:rPr>
                <w:sz w:val="19"/>
                <w:szCs w:val="19"/>
              </w:rPr>
              <w:t>%  (</w:t>
            </w:r>
            <w:proofErr w:type="gramEnd"/>
            <w:r>
              <w:rPr>
                <w:sz w:val="19"/>
                <w:szCs w:val="19"/>
              </w:rPr>
              <w:t>20/21)</w:t>
            </w:r>
          </w:p>
        </w:tc>
        <w:tc>
          <w:tcPr>
            <w:tcW w:w="4960" w:type="dxa"/>
            <w:tcMar>
              <w:top w:w="70" w:type="dxa"/>
              <w:left w:w="110" w:type="dxa"/>
              <w:bottom w:w="70" w:type="dxa"/>
              <w:right w:w="110" w:type="dxa"/>
            </w:tcMar>
          </w:tcPr>
          <w:p w14:paraId="41EA67DF" w14:textId="77777777" w:rsidR="00466126" w:rsidRDefault="00000000">
            <w:r>
              <w:rPr>
                <w:sz w:val="19"/>
                <w:szCs w:val="19"/>
              </w:rPr>
              <w:t>Líneas ejecutadas.</w:t>
            </w:r>
          </w:p>
        </w:tc>
      </w:tr>
    </w:tbl>
    <w:p w14:paraId="01D6881D" w14:textId="77777777" w:rsidR="00466126" w:rsidRDefault="00466126">
      <w:pPr>
        <w:spacing w:before="220"/>
      </w:pPr>
    </w:p>
    <w:p w14:paraId="1E30627B" w14:textId="77777777" w:rsidR="00466126" w:rsidRDefault="00000000">
      <w:pPr>
        <w:pStyle w:val="Ttulo2"/>
        <w:spacing w:before="240" w:after="110"/>
      </w:pPr>
      <w:r>
        <w:rPr>
          <w:b/>
          <w:bCs/>
          <w:color w:val="9A5B63"/>
          <w:sz w:val="24"/>
          <w:szCs w:val="24"/>
        </w:rPr>
        <w:t xml:space="preserve">6.1. Por qué </w:t>
      </w:r>
      <w:proofErr w:type="spellStart"/>
      <w:r>
        <w:rPr>
          <w:b/>
          <w:bCs/>
          <w:color w:val="9A5B63"/>
          <w:sz w:val="24"/>
          <w:szCs w:val="24"/>
        </w:rPr>
        <w:t>Branches</w:t>
      </w:r>
      <w:proofErr w:type="spellEnd"/>
      <w:r>
        <w:rPr>
          <w:b/>
          <w:bCs/>
          <w:color w:val="9A5B63"/>
          <w:sz w:val="24"/>
          <w:szCs w:val="24"/>
        </w:rPr>
        <w:t xml:space="preserve"> está más bajo que el resto</w:t>
      </w:r>
    </w:p>
    <w:p w14:paraId="413EC707" w14:textId="77777777" w:rsidR="00466126" w:rsidRDefault="00000000">
      <w:pPr>
        <w:spacing w:after="120" w:line="276" w:lineRule="auto"/>
      </w:pPr>
      <w:r>
        <w:t>Tres métricas están sobre el 92% y una queda en 69,76%. La diferencia tiene una explicación concreta.</w:t>
      </w:r>
    </w:p>
    <w:p w14:paraId="206626D2" w14:textId="77777777" w:rsidR="00466126" w:rsidRDefault="00000000">
      <w:pPr>
        <w:spacing w:after="120" w:line="276" w:lineRule="auto"/>
      </w:pPr>
      <w:r>
        <w:t>Cada condición del código abre dos caminos posibles, y para cubrirlos ambos hay que probar las dos situaciones. En los componentes hay varias condiciones de este tipo:</w:t>
      </w:r>
    </w:p>
    <w:p w14:paraId="09EC0083" w14:textId="77777777" w:rsidR="00466126" w:rsidRDefault="00000000">
      <w:pPr>
        <w:pStyle w:val="Prrafodelista"/>
        <w:numPr>
          <w:ilvl w:val="0"/>
          <w:numId w:val="2"/>
        </w:numPr>
        <w:spacing w:after="70" w:line="276" w:lineRule="auto"/>
      </w:pPr>
      <w:r>
        <w:t>En Producto: las condiciones que deciden si mostrar la imagen, la categoría, la descripción, la etiqueta FREE y el aviso de sin stock.</w:t>
      </w:r>
    </w:p>
    <w:p w14:paraId="3DDC5A3C" w14:textId="77777777" w:rsidR="00466126" w:rsidRDefault="00000000">
      <w:pPr>
        <w:pStyle w:val="Prrafodelista"/>
        <w:numPr>
          <w:ilvl w:val="0"/>
          <w:numId w:val="2"/>
        </w:numPr>
        <w:spacing w:after="70" w:line="276" w:lineRule="auto"/>
      </w:pPr>
      <w:r>
        <w:t xml:space="preserve">En Carrito: la condición que decide si mostrar el aviso de degustaciones, y las que comprueban si llegaron las funciones </w:t>
      </w:r>
      <w:proofErr w:type="spellStart"/>
      <w:r>
        <w:t>onQuitar</w:t>
      </w:r>
      <w:proofErr w:type="spellEnd"/>
      <w:r>
        <w:t xml:space="preserve"> y </w:t>
      </w:r>
      <w:proofErr w:type="spellStart"/>
      <w:r>
        <w:t>onVaciar</w:t>
      </w:r>
      <w:proofErr w:type="spellEnd"/>
      <w:r>
        <w:t>.</w:t>
      </w:r>
    </w:p>
    <w:p w14:paraId="497E95ED" w14:textId="77777777" w:rsidR="00466126" w:rsidRDefault="00000000">
      <w:pPr>
        <w:pStyle w:val="Prrafodelista"/>
        <w:numPr>
          <w:ilvl w:val="0"/>
          <w:numId w:val="2"/>
        </w:numPr>
        <w:spacing w:after="70" w:line="276" w:lineRule="auto"/>
      </w:pPr>
      <w:r>
        <w:t>En varios componentes: los parámetros con valor por defecto, que también cuentan como dos caminos.</w:t>
      </w:r>
    </w:p>
    <w:p w14:paraId="184A6EAE" w14:textId="77777777" w:rsidR="00466126" w:rsidRDefault="00000000">
      <w:pPr>
        <w:spacing w:after="120" w:line="276" w:lineRule="auto"/>
      </w:pPr>
      <w:r>
        <w:t xml:space="preserve">En las pruebas siempre entrego nombre, imagen y precio. Por lo </w:t>
      </w:r>
      <w:proofErr w:type="gramStart"/>
      <w:r>
        <w:t>tanto</w:t>
      </w:r>
      <w:proofErr w:type="gramEnd"/>
      <w:r>
        <w:t xml:space="preserve"> el camino "sí hay imagen" se recorre doce veces y el camino "no hay imagen" ninguna. </w:t>
      </w:r>
      <w:proofErr w:type="spellStart"/>
      <w:r>
        <w:t>Istanbul</w:t>
      </w:r>
      <w:proofErr w:type="spellEnd"/>
      <w:r>
        <w:t xml:space="preserve"> lo registra como no cubierto, y con razón.</w:t>
      </w:r>
    </w:p>
    <w:p w14:paraId="7A84CAEB" w14:textId="77777777" w:rsidR="00466126" w:rsidRDefault="00000000">
      <w:pPr>
        <w:spacing w:after="120" w:line="276" w:lineRule="auto"/>
      </w:pPr>
      <w:r>
        <w:t>De los 43 caminos existentes, las pruebas recorren 30. Los 13 restantes corresponden en su mayoría a situaciones donde una propiedad opcional no se entrega.</w:t>
      </w:r>
    </w:p>
    <w:p w14:paraId="5369A509" w14:textId="77777777" w:rsidR="00466126" w:rsidRDefault="00000000">
      <w:pPr>
        <w:pStyle w:val="Ttulo2"/>
        <w:spacing w:before="240" w:after="110"/>
      </w:pPr>
      <w:r>
        <w:rPr>
          <w:b/>
          <w:bCs/>
          <w:color w:val="9A5B63"/>
          <w:sz w:val="24"/>
          <w:szCs w:val="24"/>
        </w:rPr>
        <w:t>6.2. Qué significa realmente este número</w:t>
      </w:r>
    </w:p>
    <w:p w14:paraId="16ED3A4A" w14:textId="77777777" w:rsidR="00466126" w:rsidRDefault="00000000">
      <w:pPr>
        <w:spacing w:after="120" w:line="276" w:lineRule="auto"/>
      </w:pPr>
      <w:r>
        <w:t xml:space="preserve">Conviene ser claro en algo: una cobertura alta no garantiza que las pruebas sean buenas. Renderizar un componente ejecuta casi todo su </w:t>
      </w:r>
      <w:proofErr w:type="gramStart"/>
      <w:r>
        <w:t>código</w:t>
      </w:r>
      <w:proofErr w:type="gramEnd"/>
      <w:r>
        <w:t xml:space="preserve"> aunque la prueba solo verifique una cosa.</w:t>
      </w:r>
    </w:p>
    <w:p w14:paraId="25E1F191" w14:textId="77777777" w:rsidR="00466126" w:rsidRDefault="00000000">
      <w:pPr>
        <w:spacing w:after="120" w:line="276" w:lineRule="auto"/>
      </w:pPr>
      <w:r>
        <w:lastRenderedPageBreak/>
        <w:t xml:space="preserve">El 95,65% de </w:t>
      </w:r>
      <w:proofErr w:type="spellStart"/>
      <w:r>
        <w:t>statements</w:t>
      </w:r>
      <w:proofErr w:type="spellEnd"/>
      <w:r>
        <w:t xml:space="preserve"> no significa que el 95,65% del comportamiento esté verificado. Significa que el 95,65% de las instrucciones se ejecutaron durante las pruebas. Son cosas distintas.</w:t>
      </w:r>
    </w:p>
    <w:p w14:paraId="67FD027E" w14:textId="77777777" w:rsidR="00466126" w:rsidRDefault="00000000">
      <w:pPr>
        <w:spacing w:after="120" w:line="276" w:lineRule="auto"/>
      </w:pPr>
      <w:r>
        <w:t>Por eso el valor del informe está en identificar qué quedó sin recorrer, más que en el porcentaje mismo.</w:t>
      </w:r>
    </w:p>
    <w:p w14:paraId="70558C2A" w14:textId="77777777" w:rsidR="00466126" w:rsidRDefault="00000000">
      <w:r>
        <w:br w:type="page"/>
      </w:r>
    </w:p>
    <w:p w14:paraId="1CEF12C8" w14:textId="77777777" w:rsidR="00466126" w:rsidRDefault="00000000">
      <w:pPr>
        <w:pStyle w:val="Ttulo1"/>
        <w:spacing w:before="320" w:after="150"/>
      </w:pPr>
      <w:r>
        <w:rPr>
          <w:b/>
          <w:bCs/>
          <w:color w:val="4A342A"/>
          <w:sz w:val="29"/>
          <w:szCs w:val="29"/>
        </w:rPr>
        <w:lastRenderedPageBreak/>
        <w:t>7. Limitaciones y propuesta de mejora</w:t>
      </w:r>
    </w:p>
    <w:p w14:paraId="1AB04F4F" w14:textId="77777777" w:rsidR="00466126" w:rsidRDefault="00000000">
      <w:pPr>
        <w:pStyle w:val="Ttulo2"/>
        <w:spacing w:before="240" w:after="110"/>
      </w:pPr>
      <w:r>
        <w:rPr>
          <w:b/>
          <w:bCs/>
          <w:color w:val="9A5B63"/>
          <w:sz w:val="24"/>
          <w:szCs w:val="24"/>
        </w:rPr>
        <w:t>7.1. Limitaciones detectadas</w:t>
      </w:r>
    </w:p>
    <w:p w14:paraId="78DF5C91" w14:textId="77777777" w:rsidR="00466126" w:rsidRDefault="00000000">
      <w:pPr>
        <w:pStyle w:val="Prrafodelista"/>
        <w:numPr>
          <w:ilvl w:val="0"/>
          <w:numId w:val="2"/>
        </w:numPr>
        <w:spacing w:after="70" w:line="276" w:lineRule="auto"/>
      </w:pPr>
      <w:r>
        <w:t xml:space="preserve">La cobertura se mide solo sobre </w:t>
      </w:r>
      <w:proofErr w:type="spellStart"/>
      <w:r>
        <w:t>src</w:t>
      </w:r>
      <w:proofErr w:type="spellEnd"/>
      <w:r>
        <w:t>/</w:t>
      </w:r>
      <w:proofErr w:type="spellStart"/>
      <w:r>
        <w:t>components</w:t>
      </w:r>
      <w:proofErr w:type="spellEnd"/>
      <w:r>
        <w:t>. El archivo de datos no está instrumentado, aunque sí tiene pruebas.</w:t>
      </w:r>
    </w:p>
    <w:p w14:paraId="2BEF22D5" w14:textId="77777777" w:rsidR="00466126" w:rsidRDefault="00000000">
      <w:pPr>
        <w:pStyle w:val="Prrafodelista"/>
        <w:numPr>
          <w:ilvl w:val="0"/>
          <w:numId w:val="2"/>
        </w:numPr>
        <w:spacing w:after="70" w:line="276" w:lineRule="auto"/>
      </w:pPr>
      <w:r>
        <w:t>No hay pruebas de integración: cada componente se prueba aislado, no el flujo completo de agregar un producto y verlo reflejado en el carrito.</w:t>
      </w:r>
    </w:p>
    <w:p w14:paraId="10181E79" w14:textId="77777777" w:rsidR="00466126" w:rsidRDefault="00000000">
      <w:pPr>
        <w:pStyle w:val="Prrafodelista"/>
        <w:numPr>
          <w:ilvl w:val="0"/>
          <w:numId w:val="2"/>
        </w:numPr>
        <w:spacing w:after="70" w:line="276" w:lineRule="auto"/>
      </w:pPr>
      <w:r>
        <w:t>No se prueba el componente App, que es donde vive el estado compartido.</w:t>
      </w:r>
    </w:p>
    <w:p w14:paraId="0855BA50" w14:textId="77777777" w:rsidR="00466126" w:rsidRDefault="00000000">
      <w:pPr>
        <w:pStyle w:val="Prrafodelista"/>
        <w:numPr>
          <w:ilvl w:val="0"/>
          <w:numId w:val="2"/>
        </w:numPr>
        <w:spacing w:after="70" w:line="276" w:lineRule="auto"/>
      </w:pPr>
      <w:r>
        <w:t>Los caminos que corresponden a propiedades opcionales ausentes no están cubiertos.</w:t>
      </w:r>
    </w:p>
    <w:p w14:paraId="5BD944EF" w14:textId="77777777" w:rsidR="00466126" w:rsidRDefault="00000000">
      <w:pPr>
        <w:pStyle w:val="Ttulo2"/>
        <w:spacing w:before="240" w:after="110"/>
      </w:pPr>
      <w:r>
        <w:rPr>
          <w:b/>
          <w:bCs/>
          <w:color w:val="9A5B63"/>
          <w:sz w:val="24"/>
          <w:szCs w:val="24"/>
        </w:rPr>
        <w:t>7.2. Mejoras propuestas</w:t>
      </w:r>
    </w:p>
    <w:p w14:paraId="393675AB" w14:textId="77777777" w:rsidR="00466126" w:rsidRDefault="00000000">
      <w:pPr>
        <w:spacing w:after="120" w:line="276" w:lineRule="auto"/>
      </w:pPr>
      <w:r>
        <w:t>Para una próxima iteración del proyecto propongo lo siguiente, ordenado por lo que más aportaría:</w:t>
      </w:r>
    </w:p>
    <w:p w14:paraId="794CE9B9" w14:textId="77777777" w:rsidR="00466126" w:rsidRDefault="00000000">
      <w:pPr>
        <w:pStyle w:val="Prrafodelista"/>
        <w:numPr>
          <w:ilvl w:val="0"/>
          <w:numId w:val="2"/>
        </w:numPr>
        <w:spacing w:after="70" w:line="276" w:lineRule="auto"/>
      </w:pPr>
      <w:r>
        <w:t xml:space="preserve">Agregar una prueba que renderice Producto con las propiedades mínimas, sin categoría, sin descripción y sin imagen. Una sola prueba cubriría varios caminos falsos a la vez y subiría la cobertura de </w:t>
      </w:r>
      <w:proofErr w:type="spellStart"/>
      <w:r>
        <w:t>Branches</w:t>
      </w:r>
      <w:proofErr w:type="spellEnd"/>
      <w:r>
        <w:t xml:space="preserve"> de forma apreciable.</w:t>
      </w:r>
    </w:p>
    <w:p w14:paraId="16AF5EC9" w14:textId="77777777" w:rsidR="00466126" w:rsidRDefault="00000000">
      <w:pPr>
        <w:pStyle w:val="Prrafodelista"/>
        <w:numPr>
          <w:ilvl w:val="0"/>
          <w:numId w:val="2"/>
        </w:numPr>
        <w:spacing w:after="70" w:line="276" w:lineRule="auto"/>
      </w:pPr>
      <w:r>
        <w:t xml:space="preserve">Incluir </w:t>
      </w:r>
      <w:proofErr w:type="spellStart"/>
      <w:r>
        <w:t>src</w:t>
      </w:r>
      <w:proofErr w:type="spellEnd"/>
      <w:r>
        <w:t xml:space="preserve">/data en la instrumentación de </w:t>
      </w:r>
      <w:proofErr w:type="spellStart"/>
      <w:r>
        <w:t>Istanbul</w:t>
      </w:r>
      <w:proofErr w:type="spellEnd"/>
      <w:r>
        <w:t>, para que la cobertura refleje también la lógica CRUD que ya está probada.</w:t>
      </w:r>
    </w:p>
    <w:p w14:paraId="60D4132B" w14:textId="77777777" w:rsidR="00466126" w:rsidRDefault="00000000">
      <w:pPr>
        <w:pStyle w:val="Prrafodelista"/>
        <w:numPr>
          <w:ilvl w:val="0"/>
          <w:numId w:val="2"/>
        </w:numPr>
        <w:spacing w:after="70" w:line="276" w:lineRule="auto"/>
      </w:pPr>
      <w:r>
        <w:t>Escribir una prueba de integración sobre App que simule el flujo completo: elegir una categoría, agregar un producto y comprobar que el total del carrito cambie.</w:t>
      </w:r>
    </w:p>
    <w:p w14:paraId="42F043C5" w14:textId="77777777" w:rsidR="00466126" w:rsidRDefault="00000000">
      <w:pPr>
        <w:pStyle w:val="Prrafodelista"/>
        <w:numPr>
          <w:ilvl w:val="0"/>
          <w:numId w:val="2"/>
        </w:numPr>
        <w:spacing w:after="70" w:line="276" w:lineRule="auto"/>
      </w:pPr>
      <w:r>
        <w:t>Probar el caso de un carrito compuesto únicamente por degustaciones, donde el total debe ser cero y mostrarse como monto y no como texto.</w:t>
      </w:r>
    </w:p>
    <w:p w14:paraId="1664ACAB" w14:textId="77777777" w:rsidR="00466126" w:rsidRDefault="00000000">
      <w:pPr>
        <w:pStyle w:val="Ttulo1"/>
        <w:spacing w:before="320" w:after="150"/>
      </w:pPr>
      <w:r>
        <w:rPr>
          <w:b/>
          <w:bCs/>
          <w:color w:val="4A342A"/>
          <w:sz w:val="29"/>
          <w:szCs w:val="29"/>
        </w:rPr>
        <w:t>8. Conclusión</w:t>
      </w:r>
    </w:p>
    <w:p w14:paraId="2F40D644" w14:textId="77777777" w:rsidR="00466126" w:rsidRDefault="00000000">
      <w:pPr>
        <w:spacing w:after="120" w:line="276" w:lineRule="auto"/>
      </w:pPr>
      <w:r>
        <w:t xml:space="preserve">El entorno de pruebas quedó configurado con Jasmine y Karma según lo indicado en la asignatura, ejecutándose sobre un navegador real y generando informes de cobertura con </w:t>
      </w:r>
      <w:proofErr w:type="spellStart"/>
      <w:r>
        <w:t>Istanbul</w:t>
      </w:r>
      <w:proofErr w:type="spellEnd"/>
      <w:r>
        <w:t>.</w:t>
      </w:r>
    </w:p>
    <w:p w14:paraId="6568C6BE" w14:textId="77777777" w:rsidR="00466126" w:rsidRDefault="00000000">
      <w:pPr>
        <w:spacing w:after="120" w:line="276" w:lineRule="auto"/>
      </w:pPr>
      <w:r>
        <w:t>Se desarrollaron 12 pruebas unitarias que cubren los cuatro tipos solicitados: renderizado correcto, renderizado condicional, propiedades y eventos, además de pruebas de lógica sobre la fuente de datos. Las 12 se ejecutan correctamente.</w:t>
      </w:r>
    </w:p>
    <w:p w14:paraId="7F9D5145" w14:textId="77777777" w:rsidR="00466126" w:rsidRDefault="00000000">
      <w:pPr>
        <w:spacing w:after="120" w:line="276" w:lineRule="auto"/>
      </w:pPr>
      <w:r>
        <w:t>La cobertura alcanza 95,65% en instrucciones y 69,76% en caminos condicionales. La diferencia entre ambas cifras está identificada y documentada en la sección 6, y la sección 7 propone las acciones concretas para reducirla.</w:t>
      </w:r>
    </w:p>
    <w:p w14:paraId="5143B3A2" w14:textId="77777777" w:rsidR="00466126" w:rsidRDefault="00000000">
      <w:pPr>
        <w:spacing w:after="120" w:line="276" w:lineRule="auto"/>
      </w:pPr>
      <w:r>
        <w:t xml:space="preserve">Considero que el punto más valioso del trabajo no fue alcanzar un porcentaje, sino que las pruebas obligaron a separar la lógica de la presentación. Las funciones </w:t>
      </w:r>
      <w:proofErr w:type="spellStart"/>
      <w:r>
        <w:t>formatearPrecio</w:t>
      </w:r>
      <w:proofErr w:type="spellEnd"/>
      <w:r>
        <w:t xml:space="preserve"> y </w:t>
      </w:r>
      <w:proofErr w:type="spellStart"/>
      <w:r>
        <w:t>calcularTotal</w:t>
      </w:r>
      <w:proofErr w:type="spellEnd"/>
      <w:r>
        <w:t xml:space="preserve"> quedaron fuera de los componentes justamente para poder probarlas solas, y eso dejó el código más ordenado de lo que habría quedado sin pruebas.</w:t>
      </w:r>
    </w:p>
    <w:p w14:paraId="2D4F3986" w14:textId="77777777" w:rsidR="00466126" w:rsidRDefault="00466126">
      <w:pPr>
        <w:spacing w:before="400"/>
      </w:pPr>
    </w:p>
    <w:p w14:paraId="535EA431" w14:textId="77777777" w:rsidR="00466126" w:rsidRDefault="00000000">
      <w:pPr>
        <w:spacing w:after="120" w:line="276" w:lineRule="auto"/>
        <w:jc w:val="center"/>
      </w:pPr>
      <w:r>
        <w:rPr>
          <w:i/>
          <w:iCs/>
          <w:color w:val="7A675A"/>
        </w:rPr>
        <w:t>Fin del documento</w:t>
      </w:r>
    </w:p>
    <w:sectPr w:rsidR="00466126">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D142A" w14:textId="77777777" w:rsidR="00A070AC" w:rsidRDefault="00A070AC">
      <w:r>
        <w:separator/>
      </w:r>
    </w:p>
  </w:endnote>
  <w:endnote w:type="continuationSeparator" w:id="0">
    <w:p w14:paraId="5195332B" w14:textId="77777777" w:rsidR="00A070AC" w:rsidRDefault="00A070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7802D" w14:textId="77777777" w:rsidR="00466126" w:rsidRDefault="00000000">
    <w:pPr>
      <w:jc w:val="center"/>
    </w:pPr>
    <w:r>
      <w:rPr>
        <w:color w:val="7A675A"/>
        <w:sz w:val="16"/>
        <w:szCs w:val="16"/>
      </w:rPr>
      <w:t xml:space="preserve">Cobertura de </w:t>
    </w:r>
    <w:proofErr w:type="spellStart"/>
    <w:r>
      <w:rPr>
        <w:color w:val="7A675A"/>
        <w:sz w:val="16"/>
        <w:szCs w:val="16"/>
      </w:rPr>
      <w:t>testing</w:t>
    </w:r>
    <w:proofErr w:type="spellEnd"/>
    <w:r>
      <w:rPr>
        <w:color w:val="7A675A"/>
        <w:sz w:val="16"/>
        <w:szCs w:val="16"/>
      </w:rPr>
      <w:t xml:space="preserve"> — Gourmet &amp; Co. · DSY1104 · Página </w:t>
    </w:r>
    <w:r>
      <w:rPr>
        <w:color w:val="7A675A"/>
        <w:sz w:val="16"/>
        <w:szCs w:val="16"/>
      </w:rPr>
      <w:fldChar w:fldCharType="begin"/>
    </w:r>
    <w:r>
      <w:rPr>
        <w:color w:val="7A675A"/>
        <w:sz w:val="16"/>
        <w:szCs w:val="16"/>
      </w:rPr>
      <w:instrText>PAGE</w:instrText>
    </w:r>
    <w:r>
      <w:rPr>
        <w:color w:val="7A675A"/>
        <w:sz w:val="16"/>
        <w:szCs w:val="16"/>
      </w:rPr>
      <w:fldChar w:fldCharType="separate"/>
    </w:r>
    <w:r w:rsidR="001064B4">
      <w:rPr>
        <w:noProof/>
        <w:color w:val="7A675A"/>
        <w:sz w:val="16"/>
        <w:szCs w:val="16"/>
      </w:rPr>
      <w:t>1</w:t>
    </w:r>
    <w:r>
      <w:rPr>
        <w:color w:val="7A67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546C9" w14:textId="77777777" w:rsidR="00A070AC" w:rsidRDefault="00A070AC">
      <w:r>
        <w:separator/>
      </w:r>
    </w:p>
  </w:footnote>
  <w:footnote w:type="continuationSeparator" w:id="0">
    <w:p w14:paraId="42D1DDCD" w14:textId="77777777" w:rsidR="00A070AC" w:rsidRDefault="00A070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036384"/>
    <w:multiLevelType w:val="hybridMultilevel"/>
    <w:tmpl w:val="B0EA769E"/>
    <w:lvl w:ilvl="0" w:tplc="0338B2DC" w:tentative="1">
      <w:start w:val="1"/>
      <w:numFmt w:val="bullet"/>
      <w:lvlText w:val="●"/>
      <w:lvlJc w:val="left"/>
      <w:pPr>
        <w:ind w:left="720" w:hanging="360"/>
      </w:pPr>
    </w:lvl>
    <w:lvl w:ilvl="1" w:tplc="5554DEA0" w:tentative="1">
      <w:start w:val="1"/>
      <w:numFmt w:val="bullet"/>
      <w:lvlText w:val="○"/>
      <w:lvlJc w:val="left"/>
      <w:pPr>
        <w:ind w:left="1440" w:hanging="360"/>
      </w:pPr>
    </w:lvl>
    <w:lvl w:ilvl="2" w:tplc="319EC4B2" w:tentative="1">
      <w:start w:val="1"/>
      <w:numFmt w:val="bullet"/>
      <w:lvlText w:val="■"/>
      <w:lvlJc w:val="left"/>
      <w:pPr>
        <w:ind w:left="2160" w:hanging="360"/>
      </w:pPr>
    </w:lvl>
    <w:lvl w:ilvl="3" w:tplc="87320338" w:tentative="1">
      <w:start w:val="1"/>
      <w:numFmt w:val="bullet"/>
      <w:lvlText w:val="●"/>
      <w:lvlJc w:val="left"/>
      <w:pPr>
        <w:ind w:left="2880" w:hanging="360"/>
      </w:pPr>
    </w:lvl>
    <w:lvl w:ilvl="4" w:tplc="D0F02C4E" w:tentative="1">
      <w:start w:val="1"/>
      <w:numFmt w:val="bullet"/>
      <w:lvlText w:val="○"/>
      <w:lvlJc w:val="left"/>
      <w:pPr>
        <w:ind w:left="3600" w:hanging="360"/>
      </w:pPr>
    </w:lvl>
    <w:lvl w:ilvl="5" w:tplc="090EB286" w:tentative="1">
      <w:start w:val="1"/>
      <w:numFmt w:val="bullet"/>
      <w:lvlText w:val="■"/>
      <w:lvlJc w:val="left"/>
      <w:pPr>
        <w:ind w:left="4320" w:hanging="360"/>
      </w:pPr>
    </w:lvl>
    <w:lvl w:ilvl="6" w:tplc="34E20BD8" w:tentative="1">
      <w:start w:val="1"/>
      <w:numFmt w:val="bullet"/>
      <w:lvlText w:val="●"/>
      <w:lvlJc w:val="left"/>
      <w:pPr>
        <w:ind w:left="5040" w:hanging="360"/>
      </w:pPr>
    </w:lvl>
    <w:lvl w:ilvl="7" w:tplc="C3DA1826" w:tentative="1">
      <w:start w:val="1"/>
      <w:numFmt w:val="bullet"/>
      <w:lvlText w:val="●"/>
      <w:lvlJc w:val="left"/>
      <w:pPr>
        <w:ind w:left="5760" w:hanging="360"/>
      </w:pPr>
    </w:lvl>
    <w:lvl w:ilvl="8" w:tplc="DDB2A760" w:tentative="1">
      <w:start w:val="1"/>
      <w:numFmt w:val="bullet"/>
      <w:lvlText w:val="●"/>
      <w:lvlJc w:val="left"/>
      <w:pPr>
        <w:ind w:left="6480" w:hanging="360"/>
      </w:pPr>
    </w:lvl>
  </w:abstractNum>
  <w:abstractNum w:abstractNumId="1" w15:restartNumberingAfterBreak="0">
    <w:nsid w:val="6BAD199C"/>
    <w:multiLevelType w:val="hybridMultilevel"/>
    <w:tmpl w:val="49023F92"/>
    <w:lvl w:ilvl="0" w:tplc="409C0AA2">
      <w:start w:val="1"/>
      <w:numFmt w:val="bullet"/>
      <w:lvlText w:val="•"/>
      <w:lvlJc w:val="left"/>
      <w:pPr>
        <w:ind w:left="440" w:hanging="230"/>
      </w:pPr>
    </w:lvl>
    <w:lvl w:ilvl="1" w:tplc="561253FA">
      <w:numFmt w:val="decimal"/>
      <w:lvlText w:val=""/>
      <w:lvlJc w:val="left"/>
    </w:lvl>
    <w:lvl w:ilvl="2" w:tplc="2FAC470E">
      <w:numFmt w:val="decimal"/>
      <w:lvlText w:val=""/>
      <w:lvlJc w:val="left"/>
    </w:lvl>
    <w:lvl w:ilvl="3" w:tplc="428A2BF8">
      <w:numFmt w:val="decimal"/>
      <w:lvlText w:val=""/>
      <w:lvlJc w:val="left"/>
    </w:lvl>
    <w:lvl w:ilvl="4" w:tplc="5374F418">
      <w:numFmt w:val="decimal"/>
      <w:lvlText w:val=""/>
      <w:lvlJc w:val="left"/>
    </w:lvl>
    <w:lvl w:ilvl="5" w:tplc="D7A699D6">
      <w:numFmt w:val="decimal"/>
      <w:lvlText w:val=""/>
      <w:lvlJc w:val="left"/>
    </w:lvl>
    <w:lvl w:ilvl="6" w:tplc="2ECEE8DA">
      <w:numFmt w:val="decimal"/>
      <w:lvlText w:val=""/>
      <w:lvlJc w:val="left"/>
    </w:lvl>
    <w:lvl w:ilvl="7" w:tplc="77C67434">
      <w:numFmt w:val="decimal"/>
      <w:lvlText w:val=""/>
      <w:lvlJc w:val="left"/>
    </w:lvl>
    <w:lvl w:ilvl="8" w:tplc="871E330C">
      <w:numFmt w:val="decimal"/>
      <w:lvlText w:val=""/>
      <w:lvlJc w:val="left"/>
    </w:lvl>
  </w:abstractNum>
  <w:num w:numId="1" w16cid:durableId="1503427871">
    <w:abstractNumId w:val="0"/>
    <w:lvlOverride w:ilvl="0">
      <w:startOverride w:val="1"/>
    </w:lvlOverride>
  </w:num>
  <w:num w:numId="2" w16cid:durableId="1031545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126"/>
    <w:rsid w:val="001064B4"/>
    <w:rsid w:val="00466126"/>
    <w:rsid w:val="00695C48"/>
    <w:rsid w:val="009F0BD4"/>
    <w:rsid w:val="00A070A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6E612"/>
  <w15:docId w15:val="{5E5D2E55-BF0A-4631-896E-67F028ED8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8</Pages>
  <Words>1571</Words>
  <Characters>8645</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cristian.ancietac@gmail.com</cp:lastModifiedBy>
  <cp:revision>2</cp:revision>
  <dcterms:created xsi:type="dcterms:W3CDTF">2026-10-24T06:39:00Z</dcterms:created>
  <dcterms:modified xsi:type="dcterms:W3CDTF">2026-10-24T06:52:00Z</dcterms:modified>
</cp:coreProperties>
</file>