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80" w:rightFromText="180" w:vertAnchor="text" w:horzAnchor="page" w:tblpX="1997" w:tblpY="152"/>
        <w:tblOverlap w:val="never"/>
        <w:tblW w:w="61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4622"/>
      </w:tblGrid>
      <w:tr w:rsidR="001D23CA">
        <w:tc>
          <w:tcPr>
            <w:tcW w:w="15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目标发布</w:t>
            </w:r>
          </w:p>
        </w:tc>
        <w:tc>
          <w:tcPr>
            <w:tcW w:w="46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1D23CA">
            <w:pPr>
              <w:widowControl/>
              <w:spacing w:line="360" w:lineRule="auto"/>
              <w:jc w:val="left"/>
              <w:textAlignment w:val="top"/>
            </w:pPr>
          </w:p>
        </w:tc>
      </w:tr>
      <w:tr w:rsidR="001D23CA">
        <w:tc>
          <w:tcPr>
            <w:tcW w:w="15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Epic</w:t>
            </w:r>
          </w:p>
        </w:tc>
        <w:tc>
          <w:tcPr>
            <w:tcW w:w="46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1D23CA">
            <w:pPr>
              <w:widowControl/>
              <w:spacing w:line="360" w:lineRule="auto"/>
              <w:jc w:val="left"/>
              <w:textAlignment w:val="top"/>
            </w:pPr>
          </w:p>
        </w:tc>
      </w:tr>
      <w:tr w:rsidR="001D23CA">
        <w:tc>
          <w:tcPr>
            <w:tcW w:w="15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文档状态</w:t>
            </w:r>
          </w:p>
        </w:tc>
        <w:tc>
          <w:tcPr>
            <w:tcW w:w="46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</w:pPr>
            <w:r>
              <w:rPr>
                <w:rFonts w:hint="eastAsia"/>
              </w:rPr>
              <w:t>V0.0.3</w:t>
            </w:r>
          </w:p>
        </w:tc>
      </w:tr>
      <w:tr w:rsidR="001D23CA">
        <w:tc>
          <w:tcPr>
            <w:tcW w:w="15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文档所有者</w:t>
            </w:r>
          </w:p>
        </w:tc>
        <w:tc>
          <w:tcPr>
            <w:tcW w:w="46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pStyle w:val="a5"/>
              <w:widowControl/>
              <w:spacing w:beforeAutospacing="0" w:afterAutospacing="0" w:line="360" w:lineRule="auto"/>
            </w:pPr>
            <w:r>
              <w:rPr>
                <w:rFonts w:hint="eastAsia"/>
              </w:rPr>
              <w:t>平台服务部</w:t>
            </w:r>
          </w:p>
        </w:tc>
      </w:tr>
      <w:tr w:rsidR="001D23CA">
        <w:tc>
          <w:tcPr>
            <w:tcW w:w="15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设计者</w:t>
            </w:r>
          </w:p>
        </w:tc>
        <w:tc>
          <w:tcPr>
            <w:tcW w:w="46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</w:pPr>
            <w:r>
              <w:rPr>
                <w:rFonts w:hint="eastAsia"/>
              </w:rPr>
              <w:t>平台服务部</w:t>
            </w:r>
          </w:p>
        </w:tc>
      </w:tr>
      <w:tr w:rsidR="001D23CA">
        <w:tc>
          <w:tcPr>
            <w:tcW w:w="15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开发者</w:t>
            </w:r>
          </w:p>
        </w:tc>
        <w:tc>
          <w:tcPr>
            <w:tcW w:w="46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</w:pPr>
            <w:r>
              <w:rPr>
                <w:rFonts w:hint="eastAsia"/>
              </w:rPr>
              <w:t>平台服务部</w:t>
            </w:r>
          </w:p>
        </w:tc>
      </w:tr>
      <w:tr w:rsidR="001D23CA">
        <w:tc>
          <w:tcPr>
            <w:tcW w:w="15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QA</w:t>
            </w:r>
          </w:p>
        </w:tc>
        <w:tc>
          <w:tcPr>
            <w:tcW w:w="46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1D23CA">
            <w:pPr>
              <w:widowControl/>
              <w:spacing w:line="360" w:lineRule="auto"/>
              <w:jc w:val="left"/>
              <w:textAlignment w:val="top"/>
            </w:pPr>
          </w:p>
        </w:tc>
      </w:tr>
    </w:tbl>
    <w:p w:rsidR="001D23CA" w:rsidRDefault="001D23CA">
      <w:pPr>
        <w:widowControl/>
        <w:spacing w:line="360" w:lineRule="auto"/>
        <w:jc w:val="left"/>
      </w:pPr>
    </w:p>
    <w:p w:rsidR="001D23CA" w:rsidRDefault="001D23CA">
      <w:pPr>
        <w:pStyle w:val="2"/>
        <w:widowControl/>
        <w:spacing w:beforeAutospacing="0" w:afterAutospacing="0" w:line="360" w:lineRule="auto"/>
        <w:rPr>
          <w:rFonts w:ascii="Arial" w:hAnsi="Arial" w:cs="Arial" w:hint="default"/>
          <w:b w:val="0"/>
          <w:color w:val="333333"/>
          <w:sz w:val="30"/>
          <w:szCs w:val="30"/>
        </w:rPr>
      </w:pPr>
    </w:p>
    <w:p w:rsidR="001D23CA" w:rsidRDefault="001D23CA">
      <w:pPr>
        <w:pStyle w:val="2"/>
        <w:widowControl/>
        <w:spacing w:beforeAutospacing="0" w:afterAutospacing="0" w:line="360" w:lineRule="auto"/>
        <w:rPr>
          <w:rFonts w:ascii="Arial" w:hAnsi="Arial" w:cs="Arial" w:hint="default"/>
          <w:b w:val="0"/>
          <w:color w:val="333333"/>
          <w:sz w:val="30"/>
          <w:szCs w:val="30"/>
        </w:rPr>
      </w:pPr>
    </w:p>
    <w:p w:rsidR="001D23CA" w:rsidRDefault="001D23CA">
      <w:pPr>
        <w:pStyle w:val="2"/>
        <w:widowControl/>
        <w:spacing w:beforeAutospacing="0" w:afterAutospacing="0" w:line="360" w:lineRule="auto"/>
        <w:rPr>
          <w:rFonts w:ascii="Arial" w:hAnsi="Arial" w:cs="Arial" w:hint="default"/>
          <w:b w:val="0"/>
          <w:color w:val="333333"/>
          <w:sz w:val="30"/>
          <w:szCs w:val="30"/>
        </w:rPr>
      </w:pPr>
    </w:p>
    <w:p w:rsidR="001D23CA" w:rsidRDefault="001D23CA">
      <w:pPr>
        <w:pStyle w:val="2"/>
        <w:widowControl/>
        <w:spacing w:beforeAutospacing="0" w:afterAutospacing="0" w:line="360" w:lineRule="auto"/>
        <w:rPr>
          <w:rFonts w:ascii="Arial" w:hAnsi="Arial" w:cs="Arial" w:hint="default"/>
          <w:b w:val="0"/>
          <w:color w:val="333333"/>
          <w:sz w:val="30"/>
          <w:szCs w:val="30"/>
        </w:rPr>
      </w:pPr>
    </w:p>
    <w:p w:rsidR="001D23CA" w:rsidRDefault="001D23CA">
      <w:pPr>
        <w:pStyle w:val="2"/>
        <w:widowControl/>
        <w:spacing w:beforeAutospacing="0" w:afterAutospacing="0" w:line="360" w:lineRule="auto"/>
        <w:rPr>
          <w:rFonts w:ascii="Arial" w:hAnsi="Arial" w:cs="Arial" w:hint="default"/>
          <w:b w:val="0"/>
          <w:color w:val="333333"/>
          <w:sz w:val="30"/>
          <w:szCs w:val="30"/>
        </w:rPr>
      </w:pPr>
    </w:p>
    <w:p w:rsidR="001D23CA" w:rsidRDefault="001D23CA">
      <w:pPr>
        <w:pStyle w:val="2"/>
        <w:widowControl/>
        <w:spacing w:beforeAutospacing="0" w:afterAutospacing="0" w:line="360" w:lineRule="auto"/>
        <w:rPr>
          <w:rFonts w:ascii="Arial" w:hAnsi="Arial" w:cs="Arial" w:hint="default"/>
          <w:b w:val="0"/>
          <w:color w:val="333333"/>
          <w:sz w:val="30"/>
          <w:szCs w:val="30"/>
        </w:rPr>
      </w:pPr>
    </w:p>
    <w:p w:rsidR="001D23CA" w:rsidRDefault="001D23CA">
      <w:pPr>
        <w:pStyle w:val="2"/>
        <w:widowControl/>
        <w:spacing w:beforeAutospacing="0" w:afterAutospacing="0" w:line="360" w:lineRule="auto"/>
        <w:rPr>
          <w:rFonts w:ascii="Arial" w:hAnsi="Arial" w:cs="Arial" w:hint="default"/>
          <w:b w:val="0"/>
          <w:color w:val="333333"/>
          <w:sz w:val="30"/>
          <w:szCs w:val="30"/>
        </w:rPr>
      </w:pPr>
    </w:p>
    <w:p w:rsidR="001D23CA" w:rsidRDefault="001D23CA">
      <w:pPr>
        <w:pStyle w:val="2"/>
        <w:widowControl/>
        <w:spacing w:beforeAutospacing="0" w:afterAutospacing="0" w:line="360" w:lineRule="auto"/>
        <w:rPr>
          <w:rFonts w:ascii="Arial" w:hAnsi="Arial" w:cs="Arial" w:hint="default"/>
          <w:b w:val="0"/>
          <w:color w:val="333333"/>
          <w:sz w:val="30"/>
          <w:szCs w:val="30"/>
        </w:rPr>
      </w:pPr>
    </w:p>
    <w:p w:rsidR="001D23CA" w:rsidRDefault="00055E37">
      <w:pPr>
        <w:rPr>
          <w:sz w:val="28"/>
        </w:rPr>
      </w:pPr>
      <w:r>
        <w:rPr>
          <w:rFonts w:hint="eastAsia"/>
          <w:sz w:val="28"/>
        </w:rPr>
        <w:t>更新内容：</w:t>
      </w:r>
    </w:p>
    <w:p w:rsidR="001D23CA" w:rsidRDefault="00055E37">
      <w:pPr>
        <w:pStyle w:val="2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v0.0.3</w:t>
      </w:r>
    </w:p>
    <w:p w:rsidR="001D23CA" w:rsidRDefault="00055E37">
      <w:pPr>
        <w:pStyle w:val="20"/>
        <w:numPr>
          <w:ilvl w:val="1"/>
          <w:numId w:val="1"/>
        </w:numPr>
        <w:ind w:firstLineChars="0"/>
      </w:pPr>
      <w:r>
        <w:rPr>
          <w:rFonts w:hint="eastAsia"/>
        </w:rPr>
        <w:t xml:space="preserve">User Story </w:t>
      </w:r>
      <w:r>
        <w:rPr>
          <w:rFonts w:hint="eastAsia"/>
        </w:rPr>
        <w:t>增加用户根据时间等条件搜索</w:t>
      </w:r>
      <w:r>
        <w:rPr>
          <w:rFonts w:hint="eastAsia"/>
        </w:rPr>
        <w:t>SQL</w:t>
      </w:r>
      <w:r>
        <w:rPr>
          <w:rFonts w:hint="eastAsia"/>
        </w:rPr>
        <w:t>信息功能</w:t>
      </w:r>
    </w:p>
    <w:p w:rsidR="001D23CA" w:rsidRDefault="00055E37">
      <w:pPr>
        <w:pStyle w:val="20"/>
        <w:numPr>
          <w:ilvl w:val="1"/>
          <w:numId w:val="1"/>
        </w:numPr>
        <w:ind w:firstLineChars="0"/>
      </w:pPr>
      <w:r>
        <w:rPr>
          <w:rFonts w:hint="eastAsia"/>
        </w:rPr>
        <w:t xml:space="preserve">User Story </w:t>
      </w:r>
      <w:r>
        <w:rPr>
          <w:rFonts w:hint="eastAsia"/>
        </w:rPr>
        <w:t>增加管理员接收</w:t>
      </w:r>
      <w:r>
        <w:rPr>
          <w:rFonts w:hint="eastAsia"/>
        </w:rPr>
        <w:t>SQL</w:t>
      </w:r>
      <w:r>
        <w:rPr>
          <w:rFonts w:hint="eastAsia"/>
        </w:rPr>
        <w:t>执行失败的邮件通知功能</w:t>
      </w:r>
    </w:p>
    <w:p w:rsidR="001D23CA" w:rsidRDefault="00055E37">
      <w:pPr>
        <w:pStyle w:val="20"/>
        <w:numPr>
          <w:ilvl w:val="1"/>
          <w:numId w:val="1"/>
        </w:numPr>
        <w:ind w:firstLineChars="0"/>
      </w:pPr>
      <w:r>
        <w:rPr>
          <w:rFonts w:hint="eastAsia"/>
        </w:rPr>
        <w:t>更新逻辑视图中部分字段</w:t>
      </w:r>
    </w:p>
    <w:p w:rsidR="001D23CA" w:rsidRDefault="00055E37">
      <w:pPr>
        <w:pStyle w:val="20"/>
        <w:numPr>
          <w:ilvl w:val="1"/>
          <w:numId w:val="1"/>
        </w:numPr>
        <w:ind w:firstLineChars="0"/>
      </w:pPr>
      <w:r>
        <w:rPr>
          <w:rFonts w:hint="eastAsia"/>
        </w:rPr>
        <w:t>增加用户交互设计模块</w:t>
      </w:r>
    </w:p>
    <w:p w:rsidR="001D23CA" w:rsidRDefault="00055E37">
      <w:pPr>
        <w:widowControl/>
        <w:jc w:val="left"/>
        <w:rPr>
          <w:rFonts w:ascii="Arial" w:hAnsi="Arial" w:cs="Arial"/>
          <w:b/>
          <w:color w:val="333333"/>
          <w:sz w:val="30"/>
          <w:szCs w:val="30"/>
        </w:rPr>
      </w:pPr>
      <w:r>
        <w:br w:type="page"/>
      </w:r>
      <w:r>
        <w:rPr>
          <w:rFonts w:ascii="Arial" w:hAnsi="Arial" w:cs="Arial"/>
          <w:color w:val="333333"/>
          <w:sz w:val="30"/>
          <w:szCs w:val="30"/>
        </w:rPr>
        <w:lastRenderedPageBreak/>
        <w:t>一、目标</w:t>
      </w:r>
    </w:p>
    <w:p w:rsidR="001D23CA" w:rsidRDefault="00055E37">
      <w:pPr>
        <w:widowControl/>
        <w:numPr>
          <w:ilvl w:val="255"/>
          <w:numId w:val="0"/>
        </w:numPr>
        <w:spacing w:line="360" w:lineRule="auto"/>
        <w:ind w:firstLineChars="200" w:firstLine="420"/>
        <w:jc w:val="left"/>
        <w:rPr>
          <w:rFonts w:asciiTheme="minorEastAsia" w:hAnsiTheme="minorEastAsia" w:cs="Arial"/>
          <w:color w:val="707070"/>
          <w:szCs w:val="21"/>
        </w:rPr>
      </w:pPr>
      <w:r>
        <w:rPr>
          <w:rFonts w:asciiTheme="minorEastAsia" w:hAnsiTheme="minorEastAsia" w:cs="Arial" w:hint="eastAsia"/>
          <w:color w:val="707070"/>
          <w:szCs w:val="21"/>
        </w:rPr>
        <w:t>SQL</w:t>
      </w:r>
      <w:r>
        <w:rPr>
          <w:rFonts w:asciiTheme="minorEastAsia" w:hAnsiTheme="minorEastAsia" w:cs="Arial" w:hint="eastAsia"/>
          <w:color w:val="707070"/>
          <w:szCs w:val="21"/>
        </w:rPr>
        <w:t>在线审核系统的目的是为了将</w:t>
      </w:r>
      <w:r>
        <w:rPr>
          <w:rFonts w:asciiTheme="minorEastAsia" w:hAnsiTheme="minorEastAsia" w:cs="Arial" w:hint="eastAsia"/>
          <w:color w:val="707070"/>
          <w:szCs w:val="21"/>
        </w:rPr>
        <w:t>DBA</w:t>
      </w:r>
      <w:r>
        <w:rPr>
          <w:rFonts w:asciiTheme="minorEastAsia" w:hAnsiTheme="minorEastAsia" w:cs="Arial" w:hint="eastAsia"/>
          <w:color w:val="707070"/>
          <w:szCs w:val="21"/>
        </w:rPr>
        <w:t>人员手动接收、执行</w:t>
      </w:r>
      <w:r>
        <w:rPr>
          <w:rFonts w:asciiTheme="minorEastAsia" w:hAnsiTheme="minorEastAsia" w:cs="Arial" w:hint="eastAsia"/>
          <w:color w:val="707070"/>
          <w:szCs w:val="21"/>
        </w:rPr>
        <w:t>SQL</w:t>
      </w:r>
      <w:r>
        <w:rPr>
          <w:rFonts w:asciiTheme="minorEastAsia" w:hAnsiTheme="minorEastAsia" w:cs="Arial" w:hint="eastAsia"/>
          <w:color w:val="707070"/>
          <w:szCs w:val="21"/>
        </w:rPr>
        <w:t>语句的重复性工作变成一个线上提交</w:t>
      </w:r>
      <w:r>
        <w:rPr>
          <w:rFonts w:asciiTheme="minorEastAsia" w:hAnsiTheme="minorEastAsia" w:cs="Arial" w:hint="eastAsia"/>
          <w:color w:val="707070"/>
          <w:szCs w:val="21"/>
        </w:rPr>
        <w:t>SQL</w:t>
      </w:r>
      <w:r>
        <w:rPr>
          <w:rFonts w:asciiTheme="minorEastAsia" w:hAnsiTheme="minorEastAsia" w:cs="Arial" w:hint="eastAsia"/>
          <w:color w:val="707070"/>
          <w:szCs w:val="21"/>
        </w:rPr>
        <w:t>变更申请、线上审核、自动执行、回滚以及</w:t>
      </w:r>
      <w:r>
        <w:rPr>
          <w:rFonts w:asciiTheme="minorEastAsia" w:hAnsiTheme="minorEastAsia" w:cs="Arial" w:hint="eastAsia"/>
          <w:color w:val="707070"/>
          <w:szCs w:val="21"/>
        </w:rPr>
        <w:t>SQL</w:t>
      </w:r>
      <w:r>
        <w:rPr>
          <w:rFonts w:asciiTheme="minorEastAsia" w:hAnsiTheme="minorEastAsia" w:cs="Arial" w:hint="eastAsia"/>
          <w:color w:val="707070"/>
          <w:szCs w:val="21"/>
        </w:rPr>
        <w:t>日志记录的半自动性的系统</w:t>
      </w:r>
    </w:p>
    <w:p w:rsidR="001D23CA" w:rsidRDefault="00055E37">
      <w:pPr>
        <w:pStyle w:val="2"/>
        <w:widowControl/>
        <w:spacing w:beforeAutospacing="0" w:afterAutospacing="0" w:line="360" w:lineRule="auto"/>
        <w:rPr>
          <w:rFonts w:ascii="Arial" w:hAnsi="Arial" w:cs="Arial" w:hint="default"/>
          <w:b w:val="0"/>
          <w:color w:val="333333"/>
          <w:sz w:val="30"/>
          <w:szCs w:val="30"/>
        </w:rPr>
      </w:pPr>
      <w:r>
        <w:rPr>
          <w:rFonts w:ascii="Arial" w:hAnsi="Arial" w:cs="Arial"/>
          <w:b w:val="0"/>
          <w:color w:val="333333"/>
          <w:sz w:val="30"/>
          <w:szCs w:val="30"/>
        </w:rPr>
        <w:t>二、</w:t>
      </w:r>
      <w:r>
        <w:rPr>
          <w:rFonts w:ascii="Arial" w:hAnsi="Arial" w:cs="Arial" w:hint="default"/>
          <w:b w:val="0"/>
          <w:color w:val="333333"/>
          <w:sz w:val="30"/>
          <w:szCs w:val="30"/>
        </w:rPr>
        <w:t>背景和策略适合</w:t>
      </w:r>
    </w:p>
    <w:p w:rsidR="001D23CA" w:rsidRDefault="00055E37">
      <w:pPr>
        <w:widowControl/>
        <w:numPr>
          <w:ilvl w:val="255"/>
          <w:numId w:val="0"/>
        </w:numPr>
        <w:spacing w:line="360" w:lineRule="auto"/>
        <w:ind w:firstLineChars="200" w:firstLine="420"/>
        <w:jc w:val="left"/>
        <w:rPr>
          <w:rFonts w:asciiTheme="minorEastAsia" w:hAnsiTheme="minorEastAsia" w:cs="Arial"/>
          <w:color w:val="707070"/>
          <w:szCs w:val="21"/>
        </w:rPr>
      </w:pPr>
      <w:r>
        <w:rPr>
          <w:rFonts w:asciiTheme="minorEastAsia" w:hAnsiTheme="minorEastAsia" w:cs="Arial" w:hint="eastAsia"/>
          <w:color w:val="707070"/>
          <w:szCs w:val="21"/>
        </w:rPr>
        <w:t>目前数据库更改是由开发人员将</w:t>
      </w:r>
      <w:r>
        <w:rPr>
          <w:rFonts w:asciiTheme="minorEastAsia" w:hAnsiTheme="minorEastAsia" w:cs="Arial" w:hint="eastAsia"/>
          <w:color w:val="707070"/>
          <w:szCs w:val="21"/>
        </w:rPr>
        <w:t>SQL</w:t>
      </w:r>
      <w:r>
        <w:rPr>
          <w:rFonts w:asciiTheme="minorEastAsia" w:hAnsiTheme="minorEastAsia" w:cs="Arial" w:hint="eastAsia"/>
          <w:color w:val="707070"/>
          <w:szCs w:val="21"/>
        </w:rPr>
        <w:t>语句通过邮件（或其他方式）发送给</w:t>
      </w:r>
      <w:r>
        <w:rPr>
          <w:rFonts w:asciiTheme="minorEastAsia" w:hAnsiTheme="minorEastAsia" w:cs="Arial" w:hint="eastAsia"/>
          <w:color w:val="707070"/>
          <w:szCs w:val="21"/>
        </w:rPr>
        <w:t>DBA</w:t>
      </w:r>
      <w:r>
        <w:rPr>
          <w:rFonts w:asciiTheme="minorEastAsia" w:hAnsiTheme="minorEastAsia" w:cs="Arial" w:hint="eastAsia"/>
          <w:color w:val="707070"/>
          <w:szCs w:val="21"/>
        </w:rPr>
        <w:t>工程师，再由</w:t>
      </w:r>
      <w:r>
        <w:rPr>
          <w:rFonts w:asciiTheme="minorEastAsia" w:hAnsiTheme="minorEastAsia" w:cs="Arial" w:hint="eastAsia"/>
          <w:color w:val="707070"/>
          <w:szCs w:val="21"/>
        </w:rPr>
        <w:t>DBA</w:t>
      </w:r>
      <w:r>
        <w:rPr>
          <w:rFonts w:asciiTheme="minorEastAsia" w:hAnsiTheme="minorEastAsia" w:cs="Arial" w:hint="eastAsia"/>
          <w:color w:val="707070"/>
          <w:szCs w:val="21"/>
        </w:rPr>
        <w:t>工程师手动去执行收到的</w:t>
      </w:r>
      <w:r>
        <w:rPr>
          <w:rFonts w:asciiTheme="minorEastAsia" w:hAnsiTheme="minorEastAsia" w:cs="Arial" w:hint="eastAsia"/>
          <w:color w:val="707070"/>
          <w:szCs w:val="21"/>
        </w:rPr>
        <w:t>SQL</w:t>
      </w:r>
      <w:r>
        <w:rPr>
          <w:rFonts w:asciiTheme="minorEastAsia" w:hAnsiTheme="minorEastAsia" w:cs="Arial" w:hint="eastAsia"/>
          <w:color w:val="707070"/>
          <w:szCs w:val="21"/>
        </w:rPr>
        <w:t>语句，整个过程是单一、机械的，所以可以将这个过程托付给电脑来完成。</w:t>
      </w:r>
    </w:p>
    <w:p w:rsidR="001D23CA" w:rsidRDefault="00055E37">
      <w:pPr>
        <w:pStyle w:val="2"/>
        <w:widowControl/>
        <w:spacing w:beforeAutospacing="0" w:afterAutospacing="0" w:line="360" w:lineRule="auto"/>
        <w:rPr>
          <w:rFonts w:ascii="Arial" w:hAnsi="Arial" w:cs="Arial" w:hint="default"/>
          <w:b w:val="0"/>
          <w:color w:val="333333"/>
          <w:sz w:val="30"/>
          <w:szCs w:val="30"/>
        </w:rPr>
      </w:pPr>
      <w:r>
        <w:rPr>
          <w:rFonts w:ascii="Arial" w:hAnsi="Arial" w:cs="Arial"/>
          <w:b w:val="0"/>
          <w:color w:val="333333"/>
          <w:sz w:val="30"/>
          <w:szCs w:val="30"/>
        </w:rPr>
        <w:t>三、</w:t>
      </w:r>
      <w:r>
        <w:rPr>
          <w:rFonts w:ascii="Arial" w:hAnsi="Arial" w:cs="Arial"/>
          <w:b w:val="0"/>
          <w:color w:val="333333"/>
          <w:sz w:val="30"/>
          <w:szCs w:val="30"/>
        </w:rPr>
        <w:t>User Story</w:t>
      </w:r>
    </w:p>
    <w:tbl>
      <w:tblPr>
        <w:tblW w:w="86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1953"/>
        <w:gridCol w:w="3123"/>
        <w:gridCol w:w="851"/>
        <w:gridCol w:w="2091"/>
      </w:tblGrid>
      <w:tr w:rsidR="001D23CA">
        <w:tc>
          <w:tcPr>
            <w:tcW w:w="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b/>
                <w:color w:val="333333"/>
                <w:szCs w:val="21"/>
              </w:rPr>
            </w:pPr>
            <w:r>
              <w:rPr>
                <w:rFonts w:ascii="Arial" w:eastAsia="宋体" w:hAnsi="Arial" w:cs="Arial"/>
                <w:b/>
                <w:color w:val="333333"/>
                <w:kern w:val="0"/>
                <w:szCs w:val="21"/>
                <w:lang w:bidi="ar"/>
              </w:rPr>
              <w:t>#</w:t>
            </w:r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b/>
                <w:color w:val="333333"/>
                <w:szCs w:val="21"/>
              </w:rPr>
            </w:pPr>
            <w:r>
              <w:rPr>
                <w:rFonts w:ascii="Arial" w:eastAsia="宋体" w:hAnsi="Arial" w:cs="Arial"/>
                <w:b/>
                <w:color w:val="333333"/>
                <w:kern w:val="0"/>
                <w:szCs w:val="21"/>
                <w:lang w:bidi="ar"/>
              </w:rPr>
              <w:t>标题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b/>
                <w:color w:val="333333"/>
                <w:szCs w:val="21"/>
              </w:rPr>
            </w:pPr>
            <w:r>
              <w:rPr>
                <w:rFonts w:ascii="Arial" w:eastAsia="宋体" w:hAnsi="Arial" w:cs="Arial"/>
                <w:b/>
                <w:color w:val="333333"/>
                <w:kern w:val="0"/>
                <w:szCs w:val="21"/>
                <w:lang w:bidi="ar"/>
              </w:rPr>
              <w:t>用户故事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b/>
                <w:color w:val="333333"/>
                <w:szCs w:val="21"/>
              </w:rPr>
            </w:pPr>
            <w:r>
              <w:rPr>
                <w:rFonts w:ascii="Arial" w:eastAsia="宋体" w:hAnsi="Arial" w:cs="Arial"/>
                <w:b/>
                <w:color w:val="333333"/>
                <w:kern w:val="0"/>
                <w:szCs w:val="21"/>
                <w:lang w:bidi="ar"/>
              </w:rPr>
              <w:t>重要</w:t>
            </w:r>
          </w:p>
        </w:tc>
        <w:tc>
          <w:tcPr>
            <w:tcW w:w="2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b/>
                <w:color w:val="333333"/>
                <w:szCs w:val="21"/>
              </w:rPr>
            </w:pPr>
            <w:r>
              <w:rPr>
                <w:rFonts w:ascii="Arial" w:eastAsia="宋体" w:hAnsi="Arial" w:cs="Arial"/>
                <w:b/>
                <w:color w:val="333333"/>
                <w:kern w:val="0"/>
                <w:szCs w:val="21"/>
                <w:lang w:bidi="ar"/>
              </w:rPr>
              <w:t>说明</w:t>
            </w:r>
          </w:p>
        </w:tc>
      </w:tr>
      <w:tr w:rsidR="001D23CA">
        <w:tc>
          <w:tcPr>
            <w:tcW w:w="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  <w:lang w:bidi="ar"/>
              </w:rPr>
              <w:t>1</w:t>
            </w:r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数据库</w:t>
            </w:r>
            <w:r>
              <w:rPr>
                <w:rFonts w:ascii="Arial" w:hAnsi="Arial" w:cs="Arial" w:hint="eastAsia"/>
                <w:color w:val="333333"/>
                <w:szCs w:val="21"/>
              </w:rPr>
              <w:t>添加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作为一名管理员，可以创建一个新的数据库，以便数据库与项目的关联和数据库源的配置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2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1D23CA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</w:p>
        </w:tc>
      </w:tr>
      <w:tr w:rsidR="001D23CA">
        <w:tc>
          <w:tcPr>
            <w:tcW w:w="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  <w:lang w:bidi="ar"/>
              </w:rPr>
              <w:t>2</w:t>
            </w:r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项目与数据库关联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作为一名管理员，可以将创建好的项目与数据进行关联（取消关联），以便开发人员选择项目进行数据库变更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2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1D23CA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</w:p>
        </w:tc>
      </w:tr>
      <w:tr w:rsidR="001D23CA">
        <w:tc>
          <w:tcPr>
            <w:tcW w:w="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  <w:lang w:bidi="ar"/>
              </w:rPr>
              <w:t>3</w:t>
            </w:r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提交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作为一名开发人员，可以编写</w:t>
            </w: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语句，并提交，为了变更数据库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2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1D23CA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</w:p>
        </w:tc>
      </w:tr>
      <w:tr w:rsidR="001D23CA">
        <w:tc>
          <w:tcPr>
            <w:tcW w:w="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  <w:lang w:bidi="ar"/>
              </w:rPr>
              <w:t>4</w:t>
            </w:r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C0000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消息（邮件）通知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作为一名管理员，当有</w:t>
            </w: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语句提交的时候，邮箱可以收到相关通知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2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1D23CA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</w:p>
        </w:tc>
      </w:tr>
      <w:tr w:rsidR="001D23CA">
        <w:tc>
          <w:tcPr>
            <w:tcW w:w="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  <w:lang w:bidi="ar"/>
              </w:rPr>
              <w:t>5</w:t>
            </w:r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查看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作为一名开发人员，可以查看个人编写的</w:t>
            </w: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语句以及相</w:t>
            </w:r>
            <w:r>
              <w:rPr>
                <w:rFonts w:ascii="Arial" w:hAnsi="Arial" w:cs="Arial" w:hint="eastAsia"/>
                <w:color w:val="333333"/>
                <w:szCs w:val="21"/>
              </w:rPr>
              <w:lastRenderedPageBreak/>
              <w:t>关状态，以便了解</w:t>
            </w: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是否提交成功或审核成功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lastRenderedPageBreak/>
              <w:t>1</w:t>
            </w:r>
          </w:p>
        </w:tc>
        <w:tc>
          <w:tcPr>
            <w:tcW w:w="2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1D23CA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</w:p>
        </w:tc>
      </w:tr>
      <w:tr w:rsidR="001D23CA">
        <w:tc>
          <w:tcPr>
            <w:tcW w:w="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  <w:lang w:bidi="ar"/>
              </w:rPr>
              <w:t>6</w:t>
            </w:r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审核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作为一名管理人员，可以审核开发人员提交的</w:t>
            </w: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语句，为了判断提交的</w:t>
            </w: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是否可以执行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2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1D23CA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</w:p>
        </w:tc>
      </w:tr>
      <w:tr w:rsidR="001D23CA">
        <w:tc>
          <w:tcPr>
            <w:tcW w:w="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  <w:lang w:bidi="ar"/>
              </w:rPr>
              <w:t>7</w:t>
            </w:r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执行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作为一名管理人员，当审核通过的时候，系统自动执行该</w:t>
            </w: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语句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2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1D23CA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</w:p>
        </w:tc>
      </w:tr>
      <w:tr w:rsidR="001D23CA">
        <w:tc>
          <w:tcPr>
            <w:tcW w:w="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  <w:lang w:bidi="ar"/>
              </w:rPr>
              <w:t>8</w:t>
            </w:r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回滚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作为一名管理人员，当执行</w:t>
            </w: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语句失败时，能够进行</w:t>
            </w: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的回滚，以防数据库数据出现错误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2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1D23CA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</w:p>
        </w:tc>
      </w:tr>
      <w:tr w:rsidR="001D23CA">
        <w:tc>
          <w:tcPr>
            <w:tcW w:w="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  <w:lang w:bidi="ar"/>
              </w:rPr>
              <w:t>9</w:t>
            </w:r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000000" w:themeColor="text1"/>
                <w:szCs w:val="21"/>
              </w:rPr>
              <w:t>执行日志记录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作为一名管理人员，能够查看</w:t>
            </w: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执行的日志记录，来判断</w:t>
            </w: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是否正常执行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2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1D23CA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</w:p>
        </w:tc>
      </w:tr>
      <w:tr w:rsidR="001D23CA">
        <w:tc>
          <w:tcPr>
            <w:tcW w:w="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  <w:lang w:bidi="ar"/>
              </w:rPr>
              <w:t>10</w:t>
            </w:r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语法检测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作为一名开发人员，在编写</w:t>
            </w: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语句时，系统能够检查</w:t>
            </w: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语法并高亮显示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2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1D23CA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</w:p>
        </w:tc>
      </w:tr>
      <w:tr w:rsidR="001D23CA">
        <w:tc>
          <w:tcPr>
            <w:tcW w:w="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  <w:lang w:bidi="ar"/>
              </w:rPr>
              <w:t>11</w:t>
            </w:r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添加（删除）管理人员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作为一名超级管理员，能够添加（删除）该系统的管理人员，可以增加新的管理人员来管理该系统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2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1D23CA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</w:p>
        </w:tc>
      </w:tr>
      <w:tr w:rsidR="001D23CA">
        <w:tc>
          <w:tcPr>
            <w:tcW w:w="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  <w:lang w:bidi="ar"/>
              </w:rPr>
              <w:lastRenderedPageBreak/>
              <w:t>12</w:t>
            </w:r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查询管理人员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作为一名超级管理员，能够查询该系统的管理员，以便超级管理员管理用户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 xml:space="preserve">2 </w:t>
            </w:r>
          </w:p>
        </w:tc>
        <w:tc>
          <w:tcPr>
            <w:tcW w:w="2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1D23CA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</w:p>
        </w:tc>
      </w:tr>
      <w:tr w:rsidR="001D23CA" w:rsidTr="00D04614">
        <w:tc>
          <w:tcPr>
            <w:tcW w:w="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  <w:lang w:bidi="ar"/>
              </w:rPr>
              <w:t>13</w:t>
            </w:r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异常邮件通知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作为一名管理员，当</w:t>
            </w: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执行失败时，能够收到邮件通知，以便第一时间得知</w:t>
            </w: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失败的最新动态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2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1D23CA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</w:p>
        </w:tc>
      </w:tr>
      <w:tr w:rsidR="001D23CA" w:rsidTr="00D04614">
        <w:tc>
          <w:tcPr>
            <w:tcW w:w="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eastAsia="宋体" w:hAnsi="Arial" w:cs="Arial"/>
                <w:color w:val="333333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  <w:lang w:bidi="ar"/>
              </w:rPr>
              <w:t>14</w:t>
            </w:r>
          </w:p>
        </w:tc>
        <w:tc>
          <w:tcPr>
            <w:tcW w:w="1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搜索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作为一名开发人员（管理员），在查询</w:t>
            </w: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时能够筛选某个时间段内提交的</w:t>
            </w: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，以便</w:t>
            </w:r>
            <w:r>
              <w:rPr>
                <w:rFonts w:ascii="Arial" w:hAnsi="Arial" w:cs="Arial" w:hint="eastAsia"/>
                <w:color w:val="333333"/>
                <w:szCs w:val="21"/>
              </w:rPr>
              <w:t>SQL</w:t>
            </w:r>
            <w:r>
              <w:rPr>
                <w:rFonts w:ascii="Arial" w:hAnsi="Arial" w:cs="Arial" w:hint="eastAsia"/>
                <w:color w:val="333333"/>
                <w:szCs w:val="21"/>
              </w:rPr>
              <w:t>语句过多时能快速定位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04614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2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1D23CA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</w:p>
        </w:tc>
      </w:tr>
    </w:tbl>
    <w:p w:rsidR="001D23CA" w:rsidRDefault="001D23CA">
      <w:pPr>
        <w:pStyle w:val="2"/>
        <w:widowControl/>
        <w:spacing w:beforeAutospacing="0" w:afterAutospacing="0" w:line="360" w:lineRule="auto"/>
        <w:rPr>
          <w:rFonts w:ascii="Arial" w:hAnsi="Arial" w:cs="Arial" w:hint="default"/>
          <w:b w:val="0"/>
          <w:color w:val="333333"/>
          <w:sz w:val="30"/>
          <w:szCs w:val="30"/>
        </w:rPr>
      </w:pPr>
    </w:p>
    <w:p w:rsidR="001D23CA" w:rsidRDefault="00055E37" w:rsidP="0001119E">
      <w:pPr>
        <w:widowControl/>
        <w:jc w:val="left"/>
        <w:rPr>
          <w:rFonts w:ascii="Arial" w:hAnsi="Arial" w:cs="Arial"/>
          <w:b/>
          <w:color w:val="333333"/>
          <w:sz w:val="30"/>
          <w:szCs w:val="30"/>
        </w:rPr>
      </w:pPr>
      <w:r>
        <w:rPr>
          <w:rFonts w:ascii="Arial" w:hAnsi="Arial" w:cs="Arial"/>
          <w:b/>
          <w:color w:val="333333"/>
          <w:sz w:val="30"/>
          <w:szCs w:val="30"/>
        </w:rPr>
        <w:br w:type="page"/>
      </w:r>
      <w:r>
        <w:rPr>
          <w:rFonts w:ascii="Arial" w:hAnsi="Arial" w:cs="Arial"/>
          <w:color w:val="333333"/>
          <w:sz w:val="30"/>
          <w:szCs w:val="30"/>
        </w:rPr>
        <w:lastRenderedPageBreak/>
        <w:t>四、</w:t>
      </w:r>
      <w:r>
        <w:rPr>
          <w:rFonts w:ascii="Arial" w:hAnsi="Arial" w:cs="Arial"/>
          <w:color w:val="333333"/>
          <w:sz w:val="30"/>
          <w:szCs w:val="30"/>
        </w:rPr>
        <w:t>4+1</w:t>
      </w:r>
      <w:r>
        <w:rPr>
          <w:rFonts w:ascii="Arial" w:hAnsi="Arial" w:cs="Arial"/>
          <w:color w:val="333333"/>
          <w:sz w:val="30"/>
          <w:szCs w:val="30"/>
        </w:rPr>
        <w:t>视图</w:t>
      </w:r>
    </w:p>
    <w:p w:rsidR="001D23CA" w:rsidRDefault="00055E37">
      <w:pPr>
        <w:pStyle w:val="1"/>
        <w:widowControl/>
        <w:numPr>
          <w:ilvl w:val="0"/>
          <w:numId w:val="2"/>
        </w:numPr>
        <w:spacing w:beforeLines="100" w:before="312" w:line="360" w:lineRule="auto"/>
        <w:ind w:left="482" w:firstLineChars="0"/>
        <w:jc w:val="left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用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例图</w:t>
      </w:r>
    </w:p>
    <w:p w:rsidR="001D23CA" w:rsidRDefault="00055E37">
      <w:pPr>
        <w:widowControl/>
        <w:numPr>
          <w:ilvl w:val="255"/>
          <w:numId w:val="0"/>
        </w:numPr>
        <w:spacing w:beforeLines="100" w:before="312" w:line="360" w:lineRule="auto"/>
        <w:ind w:left="-357" w:firstLine="420"/>
        <w:jc w:val="center"/>
      </w:pPr>
      <w:r>
        <w:object w:dxaOrig="8304" w:dyaOrig="3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90.8pt" o:ole="">
            <v:imagedata r:id="rId6" o:title=""/>
          </v:shape>
          <o:OLEObject Type="Embed" ProgID="Visio.Drawing.15" ShapeID="_x0000_i1025" DrawAspect="Content" ObjectID="_1550820836" r:id="rId7"/>
        </w:object>
      </w:r>
    </w:p>
    <w:p w:rsidR="001D23CA" w:rsidRDefault="00055E37">
      <w:pPr>
        <w:widowControl/>
        <w:numPr>
          <w:ilvl w:val="255"/>
          <w:numId w:val="0"/>
        </w:numPr>
        <w:spacing w:beforeLines="150" w:before="468" w:afterLines="450" w:after="1404" w:line="360" w:lineRule="auto"/>
        <w:ind w:left="-357" w:firstLine="420"/>
        <w:jc w:val="center"/>
      </w:pPr>
      <w:r>
        <w:pict>
          <v:shape id="_x0000_i1026" type="#_x0000_t75" style="width:295.2pt;height:308.8pt">
            <v:imagedata r:id="rId8" o:title=""/>
          </v:shape>
        </w:pict>
      </w:r>
      <w:r>
        <w:rPr>
          <w:rFonts w:hint="eastAsia"/>
        </w:rPr>
        <w:t xml:space="preserve">  </w:t>
      </w:r>
    </w:p>
    <w:p w:rsidR="001D23CA" w:rsidRDefault="00055E37">
      <w:pPr>
        <w:widowControl/>
        <w:numPr>
          <w:ilvl w:val="255"/>
          <w:numId w:val="0"/>
        </w:numPr>
        <w:spacing w:beforeLines="300" w:before="936" w:afterLines="500" w:after="1560" w:line="360" w:lineRule="auto"/>
        <w:ind w:left="-357" w:firstLine="420"/>
        <w:jc w:val="center"/>
      </w:pPr>
      <w:r>
        <w:lastRenderedPageBreak/>
        <w:pict>
          <v:shape id="_x0000_i1027" type="#_x0000_t75" style="width:310.8pt;height:156pt">
            <v:imagedata r:id="rId9" o:title=""/>
          </v:shape>
        </w:pict>
      </w:r>
    </w:p>
    <w:p w:rsidR="001D23CA" w:rsidRDefault="00055E37">
      <w:pPr>
        <w:pStyle w:val="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逻辑视图</w:t>
      </w:r>
    </w:p>
    <w:p w:rsidR="001D23CA" w:rsidRDefault="00686C42">
      <w:pPr>
        <w:widowControl/>
        <w:numPr>
          <w:ilvl w:val="255"/>
          <w:numId w:val="0"/>
        </w:numPr>
        <w:spacing w:beforeLines="250" w:before="780" w:afterLines="500" w:after="1560" w:line="360" w:lineRule="auto"/>
        <w:ind w:left="-357" w:firstLine="420"/>
        <w:jc w:val="center"/>
        <w:rPr>
          <w:rFonts w:ascii="Arial" w:hAnsi="Arial" w:cs="Arial"/>
          <w:i/>
          <w:color w:val="707070"/>
          <w:szCs w:val="21"/>
          <w:shd w:val="clear" w:color="auto" w:fill="F5F5F5"/>
        </w:rPr>
      </w:pPr>
      <w:r>
        <w:object w:dxaOrig="14076" w:dyaOrig="8929">
          <v:shape id="_x0000_i1061" type="#_x0000_t75" style="width:415.2pt;height:263.6pt" o:ole="">
            <v:imagedata r:id="rId10" o:title=""/>
          </v:shape>
          <o:OLEObject Type="Embed" ProgID="Visio.Drawing.15" ShapeID="_x0000_i1061" DrawAspect="Content" ObjectID="_1550820837" r:id="rId11"/>
        </w:object>
      </w:r>
    </w:p>
    <w:p w:rsidR="001D23CA" w:rsidRDefault="00055E37">
      <w:pPr>
        <w:pStyle w:val="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lastRenderedPageBreak/>
        <w:t>过程视图</w:t>
      </w:r>
    </w:p>
    <w:p w:rsidR="001D23CA" w:rsidRDefault="000747F3">
      <w:pPr>
        <w:widowControl/>
        <w:numPr>
          <w:ilvl w:val="255"/>
          <w:numId w:val="0"/>
        </w:numPr>
        <w:spacing w:beforeLines="200" w:before="624" w:afterLines="300" w:after="936" w:line="360" w:lineRule="auto"/>
        <w:ind w:left="-357" w:firstLine="420"/>
        <w:jc w:val="left"/>
        <w:rPr>
          <w:rFonts w:ascii="Arial" w:hAnsi="Arial" w:cs="Arial"/>
          <w:i/>
          <w:color w:val="707070"/>
          <w:szCs w:val="21"/>
          <w:shd w:val="clear" w:color="auto" w:fill="F5F5F5"/>
        </w:rPr>
      </w:pPr>
      <w:r>
        <w:object w:dxaOrig="15996" w:dyaOrig="7626">
          <v:shape id="_x0000_i1081" type="#_x0000_t75" style="width:415.2pt;height:198pt" o:ole="">
            <v:imagedata r:id="rId12" o:title=""/>
          </v:shape>
          <o:OLEObject Type="Embed" ProgID="Visio.Drawing.15" ShapeID="_x0000_i1081" DrawAspect="Content" ObjectID="_1550820838" r:id="rId13"/>
        </w:object>
      </w:r>
    </w:p>
    <w:p w:rsidR="001D23CA" w:rsidRDefault="00055E37">
      <w:pPr>
        <w:pStyle w:val="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物理视图</w:t>
      </w:r>
    </w:p>
    <w:p w:rsidR="001D23CA" w:rsidRDefault="00055E37">
      <w:pPr>
        <w:widowControl/>
        <w:numPr>
          <w:ilvl w:val="255"/>
          <w:numId w:val="0"/>
        </w:numPr>
        <w:spacing w:beforeLines="100" w:before="312" w:afterLines="800" w:after="2496" w:line="360" w:lineRule="auto"/>
        <w:ind w:left="-357" w:firstLine="420"/>
        <w:jc w:val="center"/>
        <w:rPr>
          <w:rFonts w:ascii="Arial" w:hAnsi="Arial" w:cs="Arial"/>
          <w:i/>
          <w:color w:val="707070"/>
          <w:szCs w:val="21"/>
          <w:shd w:val="clear" w:color="auto" w:fill="F5F5F5"/>
        </w:rPr>
      </w:pPr>
      <w:r>
        <w:rPr>
          <w:rFonts w:ascii="Arial" w:hAnsi="Arial" w:cs="Arial" w:hint="eastAsia"/>
          <w:i/>
          <w:noProof/>
          <w:color w:val="707070"/>
          <w:szCs w:val="21"/>
          <w:shd w:val="clear" w:color="auto" w:fill="F5F5F5"/>
        </w:rPr>
        <w:drawing>
          <wp:inline distT="0" distB="0" distL="114300" distR="114300">
            <wp:extent cx="5262245" cy="2392045"/>
            <wp:effectExtent l="0" t="0" r="14605" b="8255"/>
            <wp:docPr id="1" name="图片 1" descr="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e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CA" w:rsidRDefault="00055E37">
      <w:pPr>
        <w:pStyle w:val="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lastRenderedPageBreak/>
        <w:t>开发视图</w:t>
      </w:r>
    </w:p>
    <w:p w:rsidR="001D23CA" w:rsidRDefault="00055E37">
      <w:pPr>
        <w:widowControl/>
        <w:numPr>
          <w:ilvl w:val="255"/>
          <w:numId w:val="0"/>
        </w:numPr>
        <w:spacing w:beforeLines="50" w:before="156" w:line="360" w:lineRule="auto"/>
        <w:ind w:left="-357" w:firstLine="420"/>
        <w:jc w:val="center"/>
      </w:pPr>
      <w:r>
        <w:pict>
          <v:shape id="_x0000_i1030" type="#_x0000_t75" style="width:350.8pt;height:350.4pt">
            <v:imagedata r:id="rId15" o:title=""/>
          </v:shape>
        </w:pict>
      </w:r>
    </w:p>
    <w:p w:rsidR="001D23CA" w:rsidRDefault="00055E37">
      <w:pPr>
        <w:widowControl/>
        <w:jc w:val="left"/>
      </w:pPr>
      <w:r>
        <w:br w:type="page"/>
      </w:r>
    </w:p>
    <w:p w:rsidR="001D23CA" w:rsidRDefault="00055E37">
      <w:pPr>
        <w:pStyle w:val="2"/>
        <w:widowControl/>
        <w:spacing w:beforeAutospacing="0" w:afterAutospacing="0" w:line="360" w:lineRule="auto"/>
        <w:rPr>
          <w:rFonts w:ascii="Arial" w:hAnsi="Arial" w:cs="Arial" w:hint="default"/>
          <w:b w:val="0"/>
          <w:color w:val="333333"/>
          <w:sz w:val="30"/>
          <w:szCs w:val="30"/>
        </w:rPr>
      </w:pPr>
      <w:r>
        <w:rPr>
          <w:rFonts w:ascii="Arial" w:hAnsi="Arial" w:cs="Arial"/>
          <w:b w:val="0"/>
          <w:color w:val="333333"/>
          <w:sz w:val="30"/>
          <w:szCs w:val="30"/>
        </w:rPr>
        <w:lastRenderedPageBreak/>
        <w:t>五、</w:t>
      </w:r>
      <w:r>
        <w:rPr>
          <w:rFonts w:ascii="Arial" w:hAnsi="Arial" w:cs="Arial" w:hint="default"/>
          <w:b w:val="0"/>
          <w:color w:val="333333"/>
          <w:sz w:val="30"/>
          <w:szCs w:val="30"/>
        </w:rPr>
        <w:t>用户交互设计</w:t>
      </w:r>
    </w:p>
    <w:p w:rsidR="001D23CA" w:rsidRDefault="00055E37">
      <w:pPr>
        <w:pStyle w:val="1"/>
        <w:widowControl/>
        <w:numPr>
          <w:ilvl w:val="0"/>
          <w:numId w:val="3"/>
        </w:numPr>
        <w:spacing w:beforeLines="100" w:before="312" w:line="360" w:lineRule="auto"/>
        <w:ind w:left="482" w:firstLineChars="0"/>
        <w:jc w:val="left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开发人员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SQL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查看页面</w:t>
      </w:r>
    </w:p>
    <w:p w:rsidR="001D23CA" w:rsidRDefault="00055E37">
      <w:pPr>
        <w:spacing w:beforeLines="100" w:before="312" w:afterLines="100" w:after="312"/>
        <w:jc w:val="center"/>
      </w:pPr>
      <w:r>
        <w:object w:dxaOrig="8304" w:dyaOrig="4584">
          <v:shape id="_x0000_i1031" type="#_x0000_t75" style="width:415.2pt;height:229.2pt" o:ole="">
            <v:imagedata r:id="rId16" o:title=""/>
          </v:shape>
          <o:OLEObject Type="Embed" ProgID="Visio.Drawing.15" ShapeID="_x0000_i1031" DrawAspect="Content" ObjectID="_1550820839" r:id="rId17"/>
        </w:object>
      </w:r>
    </w:p>
    <w:p w:rsidR="001D23CA" w:rsidRDefault="00055E37">
      <w:pPr>
        <w:pStyle w:val="1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开发人员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SQL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创建（修改、删除、提交）页面</w:t>
      </w:r>
    </w:p>
    <w:p w:rsidR="001D23CA" w:rsidRDefault="00055E37">
      <w:pPr>
        <w:spacing w:beforeLines="100" w:before="312" w:afterLines="400" w:after="1248"/>
      </w:pPr>
      <w:r>
        <w:object w:dxaOrig="8304" w:dyaOrig="4584">
          <v:shape id="_x0000_i1032" type="#_x0000_t75" style="width:415.2pt;height:229.2pt" o:ole="">
            <v:imagedata r:id="rId18" o:title=""/>
          </v:shape>
          <o:OLEObject Type="Embed" ProgID="Visio.Drawing.15" ShapeID="_x0000_i1032" DrawAspect="Content" ObjectID="_1550820840" r:id="rId19"/>
        </w:object>
      </w:r>
    </w:p>
    <w:p w:rsidR="001D23CA" w:rsidRDefault="00055E37">
      <w:pPr>
        <w:pStyle w:val="1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lastRenderedPageBreak/>
        <w:t>管理员查看未审核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SQL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页面</w:t>
      </w:r>
    </w:p>
    <w:p w:rsidR="001D23CA" w:rsidRDefault="00055E37">
      <w:pPr>
        <w:spacing w:beforeLines="100" w:before="312" w:afterLines="100" w:after="312"/>
      </w:pPr>
      <w:r>
        <w:object w:dxaOrig="8304" w:dyaOrig="4584">
          <v:shape id="_x0000_i1033" type="#_x0000_t75" style="width:415.2pt;height:229.2pt" o:ole="">
            <v:imagedata r:id="rId20" o:title=""/>
          </v:shape>
          <o:OLEObject Type="Embed" ProgID="Visio.Drawing.15" ShapeID="_x0000_i1033" DrawAspect="Content" ObjectID="_1550820841" r:id="rId21"/>
        </w:object>
      </w:r>
    </w:p>
    <w:p w:rsidR="001D23CA" w:rsidRDefault="00055E37">
      <w:pPr>
        <w:pStyle w:val="1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管理员查看已审核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SQL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页面</w:t>
      </w:r>
    </w:p>
    <w:p w:rsidR="001D23CA" w:rsidRDefault="00055E37">
      <w:pPr>
        <w:spacing w:beforeLines="100" w:before="312" w:afterLines="800" w:after="2496"/>
      </w:pPr>
      <w:r>
        <w:object w:dxaOrig="8304" w:dyaOrig="4584">
          <v:shape id="_x0000_i1034" type="#_x0000_t75" style="width:415.2pt;height:229.2pt" o:ole="">
            <v:imagedata r:id="rId22" o:title=""/>
          </v:shape>
          <o:OLEObject Type="Embed" ProgID="Visio.Drawing.15" ShapeID="_x0000_i1034" DrawAspect="Content" ObjectID="_1550820842" r:id="rId23"/>
        </w:object>
      </w:r>
    </w:p>
    <w:p w:rsidR="001D23CA" w:rsidRDefault="00055E37">
      <w:pPr>
        <w:pStyle w:val="1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lastRenderedPageBreak/>
        <w:t>管理员审核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SQL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页面</w:t>
      </w:r>
    </w:p>
    <w:p w:rsidR="001D23CA" w:rsidRDefault="00055E37">
      <w:pPr>
        <w:spacing w:beforeLines="100" w:before="312" w:afterLines="100" w:after="312"/>
      </w:pPr>
      <w:r>
        <w:object w:dxaOrig="8304" w:dyaOrig="4584">
          <v:shape id="_x0000_i1035" type="#_x0000_t75" style="width:415.2pt;height:229.2pt" o:ole="">
            <v:imagedata r:id="rId24" o:title=""/>
          </v:shape>
          <o:OLEObject Type="Embed" ProgID="Visio.Drawing.15" ShapeID="_x0000_i1035" DrawAspect="Content" ObjectID="_1550820843" r:id="rId25"/>
        </w:object>
      </w:r>
    </w:p>
    <w:p w:rsidR="001D23CA" w:rsidRDefault="00055E37">
      <w:pPr>
        <w:pStyle w:val="1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管理员（用户）查看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SQL</w:t>
      </w:r>
      <w:r>
        <w:rPr>
          <w:rFonts w:ascii="Arial" w:hAnsi="Arial" w:cs="Arial" w:hint="eastAsia"/>
          <w:color w:val="000000" w:themeColor="text1"/>
          <w:sz w:val="28"/>
          <w:szCs w:val="28"/>
        </w:rPr>
        <w:t>日志页面</w:t>
      </w:r>
    </w:p>
    <w:p w:rsidR="001D23CA" w:rsidRDefault="00055E37">
      <w:pPr>
        <w:spacing w:beforeLines="100" w:before="312" w:afterLines="1000" w:after="3120"/>
      </w:pPr>
      <w:r>
        <w:object w:dxaOrig="8304" w:dyaOrig="4584">
          <v:shape id="_x0000_i1036" type="#_x0000_t75" style="width:415.2pt;height:229.2pt" o:ole="">
            <v:imagedata r:id="rId26" o:title=""/>
          </v:shape>
          <o:OLEObject Type="Embed" ProgID="Visio.Drawing.15" ShapeID="_x0000_i1036" DrawAspect="Content" ObjectID="_1550820844" r:id="rId27"/>
        </w:object>
      </w:r>
    </w:p>
    <w:p w:rsidR="001D23CA" w:rsidRDefault="00055E37">
      <w:pPr>
        <w:pStyle w:val="1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lastRenderedPageBreak/>
        <w:t>管理员数据库查看页面</w:t>
      </w:r>
    </w:p>
    <w:p w:rsidR="001D23CA" w:rsidRDefault="00055E37">
      <w:pPr>
        <w:spacing w:beforeLines="100" w:before="312" w:afterLines="100" w:after="312"/>
      </w:pPr>
      <w:r>
        <w:object w:dxaOrig="8304" w:dyaOrig="4584">
          <v:shape id="_x0000_i1037" type="#_x0000_t75" style="width:415.2pt;height:229.2pt" o:ole="">
            <v:imagedata r:id="rId28" o:title=""/>
          </v:shape>
          <o:OLEObject Type="Embed" ProgID="Visio.Drawing.15" ShapeID="_x0000_i1037" DrawAspect="Content" ObjectID="_1550820845" r:id="rId29"/>
        </w:object>
      </w:r>
    </w:p>
    <w:p w:rsidR="001D23CA" w:rsidRDefault="00055E37">
      <w:pPr>
        <w:pStyle w:val="1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t>管理员数据库创建页面</w:t>
      </w:r>
    </w:p>
    <w:p w:rsidR="001D23CA" w:rsidRDefault="00055E37">
      <w:pPr>
        <w:spacing w:beforeLines="100" w:before="312" w:afterLines="800" w:after="2496"/>
      </w:pPr>
      <w:r>
        <w:object w:dxaOrig="8304" w:dyaOrig="4584">
          <v:shape id="_x0000_i1038" type="#_x0000_t75" style="width:415.2pt;height:229.2pt" o:ole="">
            <v:imagedata r:id="rId30" o:title=""/>
          </v:shape>
          <o:OLEObject Type="Embed" ProgID="Visio.Drawing.15" ShapeID="_x0000_i1038" DrawAspect="Content" ObjectID="_1550820846" r:id="rId31"/>
        </w:object>
      </w:r>
    </w:p>
    <w:p w:rsidR="001D23CA" w:rsidRDefault="00055E37">
      <w:pPr>
        <w:pStyle w:val="1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 w:hint="eastAsia"/>
          <w:color w:val="000000" w:themeColor="text1"/>
          <w:sz w:val="28"/>
          <w:szCs w:val="28"/>
        </w:rPr>
        <w:lastRenderedPageBreak/>
        <w:t>管理员数据源配置、项目关联页面</w:t>
      </w:r>
    </w:p>
    <w:p w:rsidR="001D23CA" w:rsidRDefault="00055E37">
      <w:pPr>
        <w:spacing w:beforeLines="100" w:before="312"/>
      </w:pPr>
      <w:r>
        <w:object w:dxaOrig="8304" w:dyaOrig="7128">
          <v:shape id="_x0000_i1039" type="#_x0000_t75" style="width:415.2pt;height:356.4pt" o:ole="">
            <v:imagedata r:id="rId32" o:title=""/>
          </v:shape>
          <o:OLEObject Type="Embed" ProgID="Visio.Drawing.15" ShapeID="_x0000_i1039" DrawAspect="Content" ObjectID="_1550820847" r:id="rId33"/>
        </w:object>
      </w:r>
    </w:p>
    <w:p w:rsidR="001D23CA" w:rsidRDefault="00055E37">
      <w:pPr>
        <w:widowControl/>
        <w:jc w:val="left"/>
      </w:pPr>
      <w:r>
        <w:br w:type="page"/>
      </w:r>
    </w:p>
    <w:p w:rsidR="001D23CA" w:rsidRDefault="00055E37">
      <w:pPr>
        <w:pStyle w:val="2"/>
        <w:widowControl/>
        <w:spacing w:beforeAutospacing="0" w:afterAutospacing="0" w:line="360" w:lineRule="auto"/>
        <w:rPr>
          <w:rFonts w:ascii="Arial" w:hAnsi="Arial" w:cs="Arial" w:hint="default"/>
          <w:b w:val="0"/>
          <w:color w:val="333333"/>
          <w:sz w:val="30"/>
          <w:szCs w:val="30"/>
        </w:rPr>
      </w:pPr>
      <w:r>
        <w:rPr>
          <w:rFonts w:ascii="Arial" w:hAnsi="Arial" w:cs="Arial"/>
          <w:b w:val="0"/>
          <w:color w:val="333333"/>
          <w:sz w:val="30"/>
          <w:szCs w:val="30"/>
        </w:rPr>
        <w:lastRenderedPageBreak/>
        <w:t>六、</w:t>
      </w:r>
      <w:r>
        <w:rPr>
          <w:rFonts w:ascii="Arial" w:hAnsi="Arial" w:cs="Arial" w:hint="default"/>
          <w:b w:val="0"/>
          <w:color w:val="333333"/>
          <w:sz w:val="30"/>
          <w:szCs w:val="30"/>
        </w:rPr>
        <w:t>问题</w:t>
      </w:r>
    </w:p>
    <w:p w:rsidR="001D23CA" w:rsidRDefault="00055E37">
      <w:pPr>
        <w:pStyle w:val="a5"/>
        <w:widowControl/>
        <w:spacing w:beforeAutospacing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Below is a</w:t>
      </w:r>
      <w:r>
        <w:rPr>
          <w:rFonts w:ascii="Arial" w:hAnsi="Arial" w:cs="Arial"/>
          <w:color w:val="333333"/>
          <w:sz w:val="21"/>
          <w:szCs w:val="21"/>
        </w:rPr>
        <w:t xml:space="preserve"> list of questions to be addressed as a result of this requirements document:</w:t>
      </w:r>
    </w:p>
    <w:tbl>
      <w:tblPr>
        <w:tblW w:w="733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5"/>
        <w:gridCol w:w="1982"/>
      </w:tblGrid>
      <w:tr w:rsidR="001D23CA">
        <w:tc>
          <w:tcPr>
            <w:tcW w:w="5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b/>
                <w:color w:val="333333"/>
                <w:szCs w:val="21"/>
              </w:rPr>
            </w:pPr>
            <w:r>
              <w:rPr>
                <w:rFonts w:ascii="Arial" w:eastAsia="宋体" w:hAnsi="Arial" w:cs="Arial"/>
                <w:b/>
                <w:color w:val="333333"/>
                <w:kern w:val="0"/>
                <w:szCs w:val="21"/>
                <w:lang w:bidi="ar"/>
              </w:rPr>
              <w:t>问题</w:t>
            </w:r>
          </w:p>
        </w:tc>
        <w:tc>
          <w:tcPr>
            <w:tcW w:w="19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055E37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b/>
                <w:color w:val="333333"/>
                <w:szCs w:val="21"/>
              </w:rPr>
            </w:pPr>
            <w:r>
              <w:rPr>
                <w:rFonts w:ascii="Arial" w:eastAsia="宋体" w:hAnsi="Arial" w:cs="Arial"/>
                <w:b/>
                <w:color w:val="333333"/>
                <w:kern w:val="0"/>
                <w:szCs w:val="21"/>
                <w:lang w:bidi="ar"/>
              </w:rPr>
              <w:t>结果</w:t>
            </w:r>
          </w:p>
        </w:tc>
      </w:tr>
      <w:tr w:rsidR="001D23CA">
        <w:tc>
          <w:tcPr>
            <w:tcW w:w="5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1D23CA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</w:p>
        </w:tc>
        <w:tc>
          <w:tcPr>
            <w:tcW w:w="19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D23CA" w:rsidRDefault="001D23CA">
            <w:pPr>
              <w:widowControl/>
              <w:spacing w:line="360" w:lineRule="auto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</w:p>
        </w:tc>
      </w:tr>
    </w:tbl>
    <w:p w:rsidR="001D23CA" w:rsidRDefault="00055E37">
      <w:pPr>
        <w:pStyle w:val="2"/>
        <w:widowControl/>
        <w:spacing w:beforeAutospacing="0" w:afterAutospacing="0" w:line="360" w:lineRule="auto"/>
        <w:rPr>
          <w:rFonts w:ascii="Arial" w:hAnsi="Arial" w:cs="Arial" w:hint="default"/>
          <w:b w:val="0"/>
          <w:color w:val="333333"/>
          <w:sz w:val="30"/>
          <w:szCs w:val="30"/>
        </w:rPr>
      </w:pPr>
      <w:r>
        <w:rPr>
          <w:rFonts w:ascii="Arial" w:hAnsi="Arial" w:cs="Arial"/>
          <w:b w:val="0"/>
          <w:color w:val="333333"/>
          <w:sz w:val="30"/>
          <w:szCs w:val="30"/>
        </w:rPr>
        <w:t>七、</w:t>
      </w:r>
      <w:r>
        <w:rPr>
          <w:rFonts w:ascii="Arial" w:hAnsi="Arial" w:cs="Arial" w:hint="default"/>
          <w:b w:val="0"/>
          <w:color w:val="333333"/>
          <w:sz w:val="30"/>
          <w:szCs w:val="30"/>
        </w:rPr>
        <w:t>没有做</w:t>
      </w:r>
    </w:p>
    <w:p w:rsidR="001D23CA" w:rsidRDefault="00055E37">
      <w:pPr>
        <w:spacing w:line="360" w:lineRule="auto"/>
      </w:pPr>
      <w:r>
        <w:rPr>
          <w:rFonts w:hint="eastAsia"/>
        </w:rPr>
        <w:t>1. SQL</w:t>
      </w:r>
      <w:r>
        <w:rPr>
          <w:rFonts w:hint="eastAsia"/>
        </w:rPr>
        <w:t>执行的其他策略</w:t>
      </w:r>
    </w:p>
    <w:p w:rsidR="00055E37" w:rsidRDefault="00055E37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根据创建日期搜索</w:t>
      </w:r>
      <w:r>
        <w:rPr>
          <w:rFonts w:hint="eastAsia"/>
        </w:rPr>
        <w:t>SQL</w:t>
      </w:r>
    </w:p>
    <w:p w:rsidR="00055E37" w:rsidRDefault="00055E37">
      <w:pPr>
        <w:spacing w:line="360" w:lineRule="auto"/>
        <w:rPr>
          <w:rFonts w:hint="eastAsia"/>
        </w:rPr>
      </w:pPr>
      <w:r>
        <w:t>3.</w:t>
      </w:r>
      <w:r>
        <w:rPr>
          <w:rFonts w:hint="eastAsia"/>
        </w:rPr>
        <w:t>邮件发送失败的通知</w:t>
      </w:r>
      <w:bookmarkStart w:id="0" w:name="_GoBack"/>
      <w:bookmarkEnd w:id="0"/>
      <w:r>
        <w:t xml:space="preserve"> </w:t>
      </w:r>
    </w:p>
    <w:sectPr w:rsidR="00055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D78D6"/>
    <w:multiLevelType w:val="multilevel"/>
    <w:tmpl w:val="06DD78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3625A6"/>
    <w:multiLevelType w:val="multilevel"/>
    <w:tmpl w:val="1E3625A6"/>
    <w:lvl w:ilvl="0">
      <w:start w:val="1"/>
      <w:numFmt w:val="decimal"/>
      <w:lvlText w:val="%1."/>
      <w:lvlJc w:val="left"/>
      <w:pPr>
        <w:ind w:left="480" w:hanging="420"/>
      </w:pPr>
    </w:lvl>
    <w:lvl w:ilvl="1" w:tentative="1">
      <w:start w:val="1"/>
      <w:numFmt w:val="lowerLetter"/>
      <w:lvlText w:val="%2)"/>
      <w:lvlJc w:val="left"/>
      <w:pPr>
        <w:ind w:left="900" w:hanging="420"/>
      </w:pPr>
    </w:lvl>
    <w:lvl w:ilvl="2" w:tentative="1">
      <w:start w:val="1"/>
      <w:numFmt w:val="lowerRoman"/>
      <w:lvlText w:val="%3."/>
      <w:lvlJc w:val="right"/>
      <w:pPr>
        <w:ind w:left="1320" w:hanging="420"/>
      </w:pPr>
    </w:lvl>
    <w:lvl w:ilvl="3" w:tentative="1">
      <w:start w:val="1"/>
      <w:numFmt w:val="decimal"/>
      <w:lvlText w:val="%4."/>
      <w:lvlJc w:val="left"/>
      <w:pPr>
        <w:ind w:left="1740" w:hanging="420"/>
      </w:pPr>
    </w:lvl>
    <w:lvl w:ilvl="4" w:tentative="1">
      <w:start w:val="1"/>
      <w:numFmt w:val="lowerLetter"/>
      <w:lvlText w:val="%5)"/>
      <w:lvlJc w:val="left"/>
      <w:pPr>
        <w:ind w:left="2160" w:hanging="420"/>
      </w:pPr>
    </w:lvl>
    <w:lvl w:ilvl="5" w:tentative="1">
      <w:start w:val="1"/>
      <w:numFmt w:val="lowerRoman"/>
      <w:lvlText w:val="%6."/>
      <w:lvlJc w:val="right"/>
      <w:pPr>
        <w:ind w:left="2580" w:hanging="420"/>
      </w:pPr>
    </w:lvl>
    <w:lvl w:ilvl="6" w:tentative="1">
      <w:start w:val="1"/>
      <w:numFmt w:val="decimal"/>
      <w:lvlText w:val="%7."/>
      <w:lvlJc w:val="left"/>
      <w:pPr>
        <w:ind w:left="3000" w:hanging="420"/>
      </w:pPr>
    </w:lvl>
    <w:lvl w:ilvl="7" w:tentative="1">
      <w:start w:val="1"/>
      <w:numFmt w:val="lowerLetter"/>
      <w:lvlText w:val="%8)"/>
      <w:lvlJc w:val="left"/>
      <w:pPr>
        <w:ind w:left="3420" w:hanging="420"/>
      </w:pPr>
    </w:lvl>
    <w:lvl w:ilvl="8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2" w15:restartNumberingAfterBreak="0">
    <w:nsid w:val="703C1094"/>
    <w:multiLevelType w:val="multilevel"/>
    <w:tmpl w:val="703C1094"/>
    <w:lvl w:ilvl="0">
      <w:start w:val="1"/>
      <w:numFmt w:val="decimal"/>
      <w:lvlText w:val="%1."/>
      <w:lvlJc w:val="left"/>
      <w:pPr>
        <w:ind w:left="480" w:hanging="420"/>
      </w:pPr>
    </w:lvl>
    <w:lvl w:ilvl="1" w:tentative="1">
      <w:start w:val="1"/>
      <w:numFmt w:val="lowerLetter"/>
      <w:lvlText w:val="%2)"/>
      <w:lvlJc w:val="left"/>
      <w:pPr>
        <w:ind w:left="900" w:hanging="420"/>
      </w:pPr>
    </w:lvl>
    <w:lvl w:ilvl="2" w:tentative="1">
      <w:start w:val="1"/>
      <w:numFmt w:val="lowerRoman"/>
      <w:lvlText w:val="%3."/>
      <w:lvlJc w:val="right"/>
      <w:pPr>
        <w:ind w:left="1320" w:hanging="420"/>
      </w:pPr>
    </w:lvl>
    <w:lvl w:ilvl="3" w:tentative="1">
      <w:start w:val="1"/>
      <w:numFmt w:val="decimal"/>
      <w:lvlText w:val="%4."/>
      <w:lvlJc w:val="left"/>
      <w:pPr>
        <w:ind w:left="1740" w:hanging="420"/>
      </w:pPr>
    </w:lvl>
    <w:lvl w:ilvl="4" w:tentative="1">
      <w:start w:val="1"/>
      <w:numFmt w:val="lowerLetter"/>
      <w:lvlText w:val="%5)"/>
      <w:lvlJc w:val="left"/>
      <w:pPr>
        <w:ind w:left="2160" w:hanging="420"/>
      </w:pPr>
    </w:lvl>
    <w:lvl w:ilvl="5" w:tentative="1">
      <w:start w:val="1"/>
      <w:numFmt w:val="lowerRoman"/>
      <w:lvlText w:val="%6."/>
      <w:lvlJc w:val="right"/>
      <w:pPr>
        <w:ind w:left="2580" w:hanging="420"/>
      </w:pPr>
    </w:lvl>
    <w:lvl w:ilvl="6" w:tentative="1">
      <w:start w:val="1"/>
      <w:numFmt w:val="decimal"/>
      <w:lvlText w:val="%7."/>
      <w:lvlJc w:val="left"/>
      <w:pPr>
        <w:ind w:left="3000" w:hanging="420"/>
      </w:pPr>
    </w:lvl>
    <w:lvl w:ilvl="7" w:tentative="1">
      <w:start w:val="1"/>
      <w:numFmt w:val="lowerLetter"/>
      <w:lvlText w:val="%8)"/>
      <w:lvlJc w:val="left"/>
      <w:pPr>
        <w:ind w:left="3420" w:hanging="420"/>
      </w:pPr>
    </w:lvl>
    <w:lvl w:ilvl="8" w:tentative="1">
      <w:start w:val="1"/>
      <w:numFmt w:val="lowerRoman"/>
      <w:lvlText w:val="%9."/>
      <w:lvlJc w:val="right"/>
      <w:pPr>
        <w:ind w:left="38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997"/>
    <w:rsid w:val="0001119E"/>
    <w:rsid w:val="00055E37"/>
    <w:rsid w:val="00070909"/>
    <w:rsid w:val="000747F3"/>
    <w:rsid w:val="001D23CA"/>
    <w:rsid w:val="004646ED"/>
    <w:rsid w:val="00506426"/>
    <w:rsid w:val="0051581F"/>
    <w:rsid w:val="006166A7"/>
    <w:rsid w:val="00674A68"/>
    <w:rsid w:val="00686C42"/>
    <w:rsid w:val="006E4404"/>
    <w:rsid w:val="00741640"/>
    <w:rsid w:val="00776473"/>
    <w:rsid w:val="007D0639"/>
    <w:rsid w:val="00802801"/>
    <w:rsid w:val="00815C1D"/>
    <w:rsid w:val="00841CA7"/>
    <w:rsid w:val="009E52FF"/>
    <w:rsid w:val="00AA0662"/>
    <w:rsid w:val="00B015E7"/>
    <w:rsid w:val="00BB1F2B"/>
    <w:rsid w:val="00C61A3E"/>
    <w:rsid w:val="00CB3519"/>
    <w:rsid w:val="00CF39CC"/>
    <w:rsid w:val="00D04614"/>
    <w:rsid w:val="00D24A3D"/>
    <w:rsid w:val="00D840BF"/>
    <w:rsid w:val="00DE0525"/>
    <w:rsid w:val="00E24B23"/>
    <w:rsid w:val="00F3491B"/>
    <w:rsid w:val="00F83997"/>
    <w:rsid w:val="032E3641"/>
    <w:rsid w:val="06AB2A7F"/>
    <w:rsid w:val="07E76C04"/>
    <w:rsid w:val="085F7B47"/>
    <w:rsid w:val="0DE04CD0"/>
    <w:rsid w:val="0E904E74"/>
    <w:rsid w:val="14370BB7"/>
    <w:rsid w:val="144C30DB"/>
    <w:rsid w:val="1489513E"/>
    <w:rsid w:val="14AC0B76"/>
    <w:rsid w:val="175468D6"/>
    <w:rsid w:val="18DB79D7"/>
    <w:rsid w:val="1CE374F2"/>
    <w:rsid w:val="1FF76AFF"/>
    <w:rsid w:val="20791657"/>
    <w:rsid w:val="23E346EA"/>
    <w:rsid w:val="26E07D57"/>
    <w:rsid w:val="2BC156E1"/>
    <w:rsid w:val="2E7126C2"/>
    <w:rsid w:val="30717C09"/>
    <w:rsid w:val="32422082"/>
    <w:rsid w:val="35085D0E"/>
    <w:rsid w:val="35C14CCD"/>
    <w:rsid w:val="398029E4"/>
    <w:rsid w:val="3D2E696D"/>
    <w:rsid w:val="3E166C6B"/>
    <w:rsid w:val="3F9A4869"/>
    <w:rsid w:val="40667434"/>
    <w:rsid w:val="4167426A"/>
    <w:rsid w:val="42602A72"/>
    <w:rsid w:val="446247C1"/>
    <w:rsid w:val="44973997"/>
    <w:rsid w:val="45F922D9"/>
    <w:rsid w:val="467576A4"/>
    <w:rsid w:val="47210E42"/>
    <w:rsid w:val="4A2026A9"/>
    <w:rsid w:val="4CBB5870"/>
    <w:rsid w:val="4DF46871"/>
    <w:rsid w:val="4F89218B"/>
    <w:rsid w:val="4F8E0F1B"/>
    <w:rsid w:val="4FE373A1"/>
    <w:rsid w:val="4FED442E"/>
    <w:rsid w:val="52065DA2"/>
    <w:rsid w:val="52BC67CA"/>
    <w:rsid w:val="53C83403"/>
    <w:rsid w:val="5651762B"/>
    <w:rsid w:val="5854137A"/>
    <w:rsid w:val="59346469"/>
    <w:rsid w:val="5CC6794A"/>
    <w:rsid w:val="632A023E"/>
    <w:rsid w:val="637B6D43"/>
    <w:rsid w:val="69D925B6"/>
    <w:rsid w:val="6C0E4753"/>
    <w:rsid w:val="6F715165"/>
    <w:rsid w:val="73A80FD1"/>
    <w:rsid w:val="77035551"/>
    <w:rsid w:val="77CF011D"/>
    <w:rsid w:val="77DD7433"/>
    <w:rsid w:val="7AFC60D6"/>
    <w:rsid w:val="7B810C38"/>
    <w:rsid w:val="7D672CCD"/>
    <w:rsid w:val="7D67744A"/>
    <w:rsid w:val="7D88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."/>
  <w:listSeparator w:val=","/>
  <w15:docId w15:val="{44A19A65-D101-4B1D-B980-D37A2BAE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12.emf"/><Relationship Id="rId32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oleObject" Target="embeddings/oleObject5.bin"/><Relationship Id="rId28" Type="http://schemas.openxmlformats.org/officeDocument/2006/relationships/image" Target="media/image14.emf"/><Relationship Id="rId10" Type="http://schemas.openxmlformats.org/officeDocument/2006/relationships/image" Target="media/image4.e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image" Target="media/image11.emf"/><Relationship Id="rId27" Type="http://schemas.openxmlformats.org/officeDocument/2006/relationships/oleObject" Target="embeddings/oleObject7.bin"/><Relationship Id="rId30" Type="http://schemas.openxmlformats.org/officeDocument/2006/relationships/image" Target="media/image15.emf"/><Relationship Id="rId35" Type="http://schemas.openxmlformats.org/officeDocument/2006/relationships/theme" Target="theme/theme1.xm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1128</Words>
  <Characters>721</Characters>
  <Application>Microsoft Office Word</Application>
  <DocSecurity>0</DocSecurity>
  <Lines>6</Lines>
  <Paragraphs>3</Paragraphs>
  <ScaleCrop>false</ScaleCrop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Xin Tian</cp:lastModifiedBy>
  <cp:revision>27</cp:revision>
  <dcterms:created xsi:type="dcterms:W3CDTF">2017-02-08T09:25:00Z</dcterms:created>
  <dcterms:modified xsi:type="dcterms:W3CDTF">2017-03-12T02:45:00Z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