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4750" w:type="pct"/>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shd w:val="clear" w:color="auto" w:fill="FFFFFF"/>
            <w:vAlign w:val="center"/>
          </w:tcPr>
          <w:p>
            <w:pPr>
              <w:pStyle w:val="2"/>
              <w:keepNext w:val="0"/>
              <w:keepLines w:val="0"/>
              <w:widowControl/>
              <w:suppressLineNumbers w:val="0"/>
              <w:spacing w:line="346" w:lineRule="atLeast"/>
              <w:jc w:val="center"/>
            </w:pPr>
            <w:r>
              <w:rPr>
                <w:rStyle w:val="5"/>
                <w:rFonts w:hint="eastAsia" w:ascii="宋体" w:hAnsi="宋体" w:eastAsia="宋体" w:cs="宋体"/>
                <w:caps w:val="0"/>
                <w:color w:val="000000"/>
                <w:spacing w:val="0"/>
                <w:sz w:val="36"/>
                <w:szCs w:val="36"/>
                <w:u w:val="none"/>
              </w:rPr>
              <w:t>2004年天津市政府</w:t>
            </w:r>
            <w:bookmarkStart w:id="0" w:name="_GoBack"/>
            <w:bookmarkEnd w:id="0"/>
            <w:r>
              <w:rPr>
                <w:rStyle w:val="5"/>
                <w:rFonts w:hint="eastAsia" w:ascii="宋体" w:hAnsi="宋体" w:eastAsia="宋体" w:cs="宋体"/>
                <w:caps w:val="0"/>
                <w:color w:val="000000"/>
                <w:spacing w:val="0"/>
                <w:sz w:val="36"/>
                <w:szCs w:val="36"/>
                <w:u w:val="none"/>
              </w:rPr>
              <w:t>工作报告</w:t>
            </w:r>
          </w:p>
          <w:p>
            <w:pPr>
              <w:pStyle w:val="2"/>
              <w:keepNext w:val="0"/>
              <w:keepLines w:val="0"/>
              <w:widowControl/>
              <w:suppressLineNumbers w:val="0"/>
              <w:spacing w:line="346" w:lineRule="atLeast"/>
              <w:jc w:val="center"/>
            </w:pPr>
            <w:r>
              <w:rPr>
                <w:rFonts w:ascii="楷体_GB2312" w:hAnsi="宋体" w:eastAsia="楷体_GB2312" w:cs="楷体_GB2312"/>
                <w:caps w:val="0"/>
                <w:color w:val="000000"/>
                <w:spacing w:val="0"/>
                <w:sz w:val="19"/>
                <w:szCs w:val="19"/>
                <w:u w:val="none"/>
              </w:rPr>
              <w:t>——2004年1月12日在天津市第十届人民代表大会第二次会议上</w:t>
            </w:r>
          </w:p>
          <w:p>
            <w:pPr>
              <w:pStyle w:val="2"/>
              <w:keepNext w:val="0"/>
              <w:keepLines w:val="0"/>
              <w:widowControl/>
              <w:suppressLineNumbers w:val="0"/>
              <w:spacing w:line="346" w:lineRule="atLeast"/>
              <w:jc w:val="center"/>
            </w:pPr>
            <w:r>
              <w:rPr>
                <w:rFonts w:hint="default" w:ascii="楷体_GB2312" w:hAnsi="宋体" w:eastAsia="楷体_GB2312" w:cs="楷体_GB2312"/>
                <w:caps w:val="0"/>
                <w:color w:val="000000"/>
                <w:spacing w:val="0"/>
                <w:sz w:val="19"/>
                <w:szCs w:val="19"/>
                <w:u w:val="none"/>
              </w:rPr>
              <w:t>                                                市长戴相龙</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各位代表：</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现在，我代表市人民政府，向大会作政府工作报告，请予审议，并请市政协委员和其他列席人员提出意见。</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w:t>
            </w:r>
            <w:r>
              <w:rPr>
                <w:rStyle w:val="5"/>
                <w:rFonts w:hint="eastAsia" w:ascii="宋体" w:hAnsi="宋体" w:eastAsia="宋体" w:cs="宋体"/>
                <w:caps w:val="0"/>
                <w:color w:val="000000"/>
                <w:spacing w:val="0"/>
                <w:sz w:val="19"/>
                <w:szCs w:val="19"/>
                <w:u w:val="none"/>
              </w:rPr>
              <w:t>一、2003年工作回顾</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2003年是我市全面贯彻党的十六大和市委八届三次全会精神，开始实施“三步走”战略的第一年。在党中央、国务院和市委的领导下，全市人民高举邓小平理论伟大旗帜，全面贯彻“三个代表”重要思想，开拓创新，团结拼搏，圆满完成了市十四届人大一次会议确定的各项年度任务。在这里，我向各位代表报告，我市“三步走”发展战略的第一步，人均国内生产总值3000美元的目标已经实现，经济和社会发展又跨上了一个新台阶！</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2003年是难忘的一年。4月中旬，我市发生了突如其来的非典型肺炎疫情。我们坚决贯彻党中央、国务院的决策部署，在市委的领导下，建立了强有力的指挥体系和防治工作责任体系，果断采取隔离措施，实行群防群控，坚持科学救治，取得阶段性重大胜利。全市各个方面，一手抓防治非典不放松，一手抓经济建设不动摇，努力把非典疫情带来的损失减少到最低程度。在抗击非典斗争中形成的万众一心、众志成城、团结互助、和衷共济、迎难而上、敢于胜利的精神，成为推动我市经济和社会发展的强大精神力量。</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过去的一年，经过全市人民的共同努力，各项经济指标快速增长，五大战略举措扎实推进，改革开放逐步深入，城乡居民收入进一步提高，国民经济和社会事业大发展的气势已经形成。</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w:t>
            </w:r>
            <w:r>
              <w:rPr>
                <w:rStyle w:val="5"/>
                <w:rFonts w:hint="eastAsia" w:ascii="宋体" w:hAnsi="宋体" w:eastAsia="宋体" w:cs="宋体"/>
                <w:caps w:val="0"/>
                <w:color w:val="000000"/>
                <w:spacing w:val="0"/>
                <w:sz w:val="19"/>
                <w:szCs w:val="19"/>
                <w:u w:val="none"/>
              </w:rPr>
              <w:t>(一)经济综合实力明显增强，结构调整取得新成效</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全年实现国内生产总值2386.9亿元，比上年增长14.5%。人均国内生产总值达到3126美元。第一产业增加值增长6.1%，第二产业增长17.8%，第三产业增长11.5%。财政收入451.7亿元，增长20.2%。</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工业在调整中继续快速增长。一批重点项目相继建成投产，规模以上工业增加值达到1027.8亿元，增长20.1%，拉动全市经济增长8.6个百分点。电子信息、汽车及机械装备、化工、冶金、医药、新能源及环保6大支柱产业工业总产值增长28.9%，占全市的比重达到68.5%，比上年提高0.9个百分点。万元产值能耗和水重复利用率处于国内领先水平。国有及国有控股企业实现增加值增长22%，利润增长68.7%。销售收入超过百亿元的企业集团，由上年的4家增加到9家。工业增长形成了多点支撑的新格局。</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服务业发展加快。服务业增加值达到1084.9亿元。社会消费品零售总额达到1074.1亿元，增长14.1%。交通运输、邮电通信、房地产等产业快速增长。金融业增加值增长24.7%，提高12.3个百分点。金融机构存贷款分别增加1003.8亿元和920.3亿元，比上年增量增长1倍和1.4倍。加大对不良贷款处置力度，不良贷款率从21%下降到13.3%。国务院已批准我市组建渤海银行。</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区县经济发展势头良好。18个区县增加值增长17%，财政收入增长22.5%。有农业的区县进入产业化体系的农户达到60%；小城镇基础设施建设投资50亿元，增长50%；农村城市化率达到41.5%，提高2.5个百分点。</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w:t>
            </w:r>
            <w:r>
              <w:rPr>
                <w:rStyle w:val="5"/>
                <w:rFonts w:hint="eastAsia" w:ascii="宋体" w:hAnsi="宋体" w:eastAsia="宋体" w:cs="宋体"/>
                <w:caps w:val="0"/>
                <w:color w:val="000000"/>
                <w:spacing w:val="0"/>
                <w:sz w:val="19"/>
                <w:szCs w:val="19"/>
                <w:u w:val="none"/>
              </w:rPr>
              <w:t>(二)经济体制改革继续深化，市场化程度进一步提高</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地方国有企业股份制改造步伐加快，天津港、天津钢管公司等大型企业股份制改造取得重要突破。个体私营企业新增1.44万户，新增注册资金401亿元，增长70.5%。个体私营经济增加值增长29.3%，占全市的比重达到22.6%。非公有制经济增加值占全市的比重达45%。制定和实施国有土地有偿使用管理办法，规范了土地交易市场，土地出让收益大幅度上升。产权交易中心完成交易额151亿元，增长1.4倍。改进和健全社会保障制度，制定了完善城镇职工基本医疗保险制度的10项政策措施。住房制度改革进一步深化。启动了市对区县分税制财政管理体制改革。农村税费改革试点顺利进行。深化行政审批制度改革，累计精简审批事项666项，在9个行业推行企业登记注册照前并联审批，取得良好效果。</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w:t>
            </w:r>
            <w:r>
              <w:rPr>
                <w:rStyle w:val="5"/>
                <w:rFonts w:hint="eastAsia" w:ascii="宋体" w:hAnsi="宋体" w:eastAsia="宋体" w:cs="宋体"/>
                <w:caps w:val="0"/>
                <w:color w:val="000000"/>
                <w:spacing w:val="0"/>
                <w:sz w:val="19"/>
                <w:szCs w:val="19"/>
                <w:u w:val="none"/>
              </w:rPr>
              <w:t>(三)利用外资和外贸出口快速增长，滨海新区在区域经济发展中的地位明显提高</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全市直接利用外资合同额35.1亿美元，增长74.3%；到位额16.3亿美元，增长62.9%。工业仍是利用外资的主体，服务业利用外资步伐加快。外贸进出口总额293.7亿美元，增长28.7%，其中出口143.7亿美元，增长24%，机电产品和高新技术产品出口比重进一步加大。对外经济合作、省市间经济联合与协作取得新成绩，吸引外省市资金112亿元。</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滨海新区实现国内生产总值970亿元，增长20%。制定和实施天津港长远发展规划。港口建设当年完成投资31.6亿元，吞吐量达到1.62亿吨，集装箱运量达到301.5万标准箱，其中外省市区货物占吞吐量的72%。开发区投资环境综合评价指数继续位居全国同类开发区之首。保税区主要经济指标大幅度增长。</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w:t>
            </w:r>
            <w:r>
              <w:rPr>
                <w:rStyle w:val="5"/>
                <w:rFonts w:hint="eastAsia" w:ascii="宋体" w:hAnsi="宋体" w:eastAsia="宋体" w:cs="宋体"/>
                <w:caps w:val="0"/>
                <w:color w:val="000000"/>
                <w:spacing w:val="0"/>
                <w:sz w:val="19"/>
                <w:szCs w:val="19"/>
                <w:u w:val="none"/>
              </w:rPr>
              <w:t>(四)广开融资渠道，固定资产投资增势强劲</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全社会固定资产投资达到1046.7亿元，增长29%。城市基础设施投资额263.7亿元，增长34.2%；房地产投资211.4亿元，增长20.2%；工业投资382.5亿元，增长23.5%。天钢东移一期、港口15万吨级航道一期、国展中心扩建、滨江金耀广场等24个重点项目按期竣工，钢管公司二期热试成功，丰田轿车二期、大沽化20万吨聚氯乙烯等大项目开工建设。投资结构发生新变化，国内民间资本和外商投资比例明显增加。投资管理不断加强，投资效益进一步提高。</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w:t>
            </w:r>
            <w:r>
              <w:rPr>
                <w:rStyle w:val="5"/>
                <w:rFonts w:hint="eastAsia" w:ascii="宋体" w:hAnsi="宋体" w:eastAsia="宋体" w:cs="宋体"/>
                <w:caps w:val="0"/>
                <w:color w:val="000000"/>
                <w:spacing w:val="0"/>
                <w:sz w:val="19"/>
                <w:szCs w:val="19"/>
                <w:u w:val="none"/>
              </w:rPr>
              <w:t>　(五)海河两岸综合开发全面启动，城市建设力度明显加大</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海河两岸综合开发改造成绩显著。海河清淤216万立方米，堤岸改造完成8.9公里。海河东路、海河西路等4条道路基本建成，慈海桥、大沽桥开工建设，狮子林桥成功顶升。6个节点规划编制完成。海河两岸综合开发改造带动了全市危陋房屋改造和房地产开发，拆迁量突破450万平方米，比上年增长2.3倍；商品房竣工751万平方米，增长11.5%；现房销售786.5万平方米，增长39.5%。</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城市建设取得重大进展。津蓟、唐津高速公路竣工通车。津滨轻轨开始试运行。地铁一号线完成投资24.2亿元，进入主体施工阶段。新建和整修道路超过1000万平方米。完成卫国道等一批主干道路改扩建。改进京津地区交通工作取得重要成果。污水和垃圾处理等环境设施建设成效显著，建成全国第一座危险废物处理处置中心。引滦水源保护工程进展顺利。完成月牙河二期、北塘排水河等市区河道改造。灯光夜景更亮更美。新建银河公园、塘沽海河外滩公园等一批绿地广场和社区公园，新增绿化面积2500万平方米，建成区绿化覆盖率达到31%。继续实施了“创模”环保工程，全年环境空气指数二级和优于二级的天数达到72.3%。</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w:t>
            </w:r>
            <w:r>
              <w:rPr>
                <w:rStyle w:val="5"/>
                <w:rFonts w:hint="eastAsia" w:ascii="宋体" w:hAnsi="宋体" w:eastAsia="宋体" w:cs="宋体"/>
                <w:caps w:val="0"/>
                <w:color w:val="000000"/>
                <w:spacing w:val="0"/>
                <w:sz w:val="19"/>
                <w:szCs w:val="19"/>
                <w:u w:val="none"/>
              </w:rPr>
              <w:t>(六)社会事业全面发展，文明程度不断提高</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科技教育总体水平居全国前列。涌现出一批尖子人才和学科带头人，有5人新当选两院院士。科技创新能力进一步提高。新登记重大科技成果1200项，受理专利申请6500项，13项科技成果获得国家奖励。累计实施重大高新技术产业化项目66项，科技成果应用率80%以上。为神舟五号飞船提供了高效电源和导航设备。新技术产业园区主要指标快速增长。信息化水平明显提高，宽带城域网基本建成，电子政务建设取得突破性进展。教育改革与发展步伐加快。中小学布局调整取得新进展。高中阶段教育入学率达到93.1%。高校重点学科核心竞争力明显增强。高等教育毛入学率达到49%。文化事业成绩显著。推出了京剧《华子良》、芭蕾舞剧《精卫》、话剧《为你喝彩》等国家级艺术精品。天津博物馆、泰达会展中心和图书馆相继建成。卫生资源调整进展顺利。改造了海河医院、一中心医院，完成传染病医院一期工程，建成一批发热门诊和留观所。社区卫生服务和农村卫生服务网络基本形成。人口出生率7.14‰，低于国家下达指标。各区县生殖健康服务中心改扩建工程全部竣工。妇女儿童、老年人、残疾人事业取得新成绩。体育工作取得突破。我市运动员获奖牌数创多年来最好成绩，天津女排获全国联赛和锦标赛冠军。天津奥林匹克中心体育场开工建设。新闻出版、广播影视、社会科学、文物保护、图书、档案等事业都有较大发展。</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w:t>
            </w:r>
            <w:r>
              <w:rPr>
                <w:rStyle w:val="5"/>
                <w:rFonts w:hint="eastAsia" w:ascii="宋体" w:hAnsi="宋体" w:eastAsia="宋体" w:cs="宋体"/>
                <w:caps w:val="0"/>
                <w:color w:val="000000"/>
                <w:spacing w:val="0"/>
                <w:sz w:val="19"/>
                <w:szCs w:val="19"/>
                <w:u w:val="none"/>
              </w:rPr>
              <w:t>(七)城乡居民收入提高，生活质量进一步改善</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初步建立了城镇企业工资正常增长机制。颁布《天津市最低工资保障规定》，市区职工最低工资标准由450元提高到480元。增加了机关事业单位职工工资和离退休人员离退休费。城市居民人均可支配收入10313元(新口径)，农民人均纯收入5861元，分别增长10.5%和10.3%。制定了2003—2005年就业再就业规划纲要，政府投资1亿元购买2万多个公益性岗位。新增就业岗位18.1万个，其中安置下岗失业人员12.1万人，首次实现新增就业量大于新增下岗失业人员量。登记失业率3.8%。20多万居民享受最低生活保障。城市居民人均住房建筑面积达到23平方米。集中供热率达到77%。农村新建住宅楼面积比上年翻一番。投资6亿元综合整修旧楼区324片，近百万居民受益。改善城乡人民生活的20项工作圆满完成。</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w:t>
            </w:r>
            <w:r>
              <w:rPr>
                <w:rStyle w:val="5"/>
                <w:rFonts w:hint="eastAsia" w:ascii="宋体" w:hAnsi="宋体" w:eastAsia="宋体" w:cs="宋体"/>
                <w:caps w:val="0"/>
                <w:color w:val="000000"/>
                <w:spacing w:val="0"/>
                <w:sz w:val="19"/>
                <w:szCs w:val="19"/>
                <w:u w:val="none"/>
              </w:rPr>
              <w:t>(八)民主法制建设和政府自身建设得到加强</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认真接受法律监督、民主监督、工作监督和舆论监督。及时听取人大代表、政协委员、各民主党派和工商联提出的意见和建议，认真办复有关建议和提案。积极推进政务、村务和厂务公开。重视群众来信来访工作，完善为民服务网络专线电话，努力帮助群众解决生产生活中的急难问题。着力推动政府职能转变。坚持依法行政、依法治市，提出地方性法规草案10件，制定行政规章22件，强化了行政执法责任制。推进“收支两条线”改革，完善了政府采购制度。廉政建设成效明显，行政监察工作进一步加强。民族、宗教、侨务和对台工作取得新成绩。国防教育和国防后备力量建设不断加强，“双拥”、“共建”深入开展，军政军民团结更加巩固。严打整治斗争取得明显成效，社会治安状况继续保持全国最好地区之一。</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各位代表，2003年全市经济和社会发展取得显著成绩来之不易。国家采取积极的财政政策和稳健的货币政策等一系列宏观调控措施，为经济发展创造了良好的宏观环境。我市“三五八十”四大奋斗目标的提前全面实现，为经济和社会发展打下了坚实基础。市委八届三次全会提出“三步走”战略，进一步调动了全市人民加快发展的积极性。全市各方面通力合作，集中力量研究和解决制约天津发展的重大问题，取得明显效果。</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在肯定成绩的同时，我们也清醒地看到存在的差距和问题。开放意识、改革意识、机遇意识不够强，政府职能转变不适应市场经济发展的要求，政企、政事不分的现象仍然存在；经济总量不够大，服务业发展不够快，个体私营经济比重较小；国有经济布局不够合理，产权流转不畅，部分国有中小企业尚未摆脱困境；社会保障体系还不完善，就业和再就业的压力比较大；城乡居民整体收入水平有待提高，部分群众生活比较困难；官僚主义、形式主义以及部门和行业不正之风依然存在，综合投资环境有待改善。对于这些问题，我们一定高度重视，切实加以解决，决不辜负全市人民的殷切希望。</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各位代表!过去一年取得的每一项成绩，都是全市各级干部和广大人民群众辛勤努力、团结奋斗的结果，也得益于中央各部门、各兄弟省市和驻津单位的大力支持。在这里，我代表市人民政府，向全市各族人民，向驻津部队、武警官兵，向各民主党派、工商联、无党派人士和人民团体，向所有关心和支持天津发展的海内外朋友，表示衷心的感谢!</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w:t>
            </w:r>
            <w:r>
              <w:rPr>
                <w:rStyle w:val="5"/>
                <w:rFonts w:hint="eastAsia" w:ascii="宋体" w:hAnsi="宋体" w:eastAsia="宋体" w:cs="宋体"/>
                <w:caps w:val="0"/>
                <w:color w:val="000000"/>
                <w:spacing w:val="0"/>
                <w:sz w:val="19"/>
                <w:szCs w:val="19"/>
                <w:u w:val="none"/>
              </w:rPr>
              <w:t>　二、2004年经济社会发展预期目标和主要措施</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2004年是我市实施“三步走”战略第二步目标的第一年。按照市委八届三次全会确定的第二步战略目标，要提前3到4年，即到2007年或2006年，实现国内生产总值和城乡居民收入分别比2000年翻一番。实施第二步战略部署，承前启后，继往开来，意义十分重大。这个阶段，全市工作的总要求是：“整体推进，协调发展，追求高水平，实现新跨越”。实施第二步战略部署，我们必须牢固树立科学的发展观，切实抓好关系全局的重点工作。要着力提高经济发展的整体水平，着力抓好改革开放两条基本途径，着力发展先进文化，着力推进人的全面发展，着力从多方面使群众得到实惠。</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第二步战略部署，目标是宏伟的，蓝图是美好的。经过3到4年的努力，天津的经济总量将再上一个大台阶，经济结构全面优化升级，整体素质明显提高，现代化国际港口大都市和我国北方重要经济中心的地位更加突出；社会与经济的发展更加协调，科技、教育、文化、卫生等各项社会事业达到国内先进水平，全市人民的思想道德素质、科学文化素质和健康素质位居全国前列；城市载体功能更强，城市面貌更美，轻轨、地铁、快速路等城市立体交通网络更加完善，铁路、高速公路、高等级公路更加发达，机场、港口的规模进一步扩大，功能更加完备，与周边地区特别是京冀的联系更加紧密，对国内外的辐射能力明显提高。与此同时，城乡居民收入大幅度增加，生活质量显著改善，社会安定和谐，人民安居乐业，过上更加舒适美好的生活。</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实现第二步战略目标，今年是关键。2004年政府工作，要以邓小平理论和“三个代表”重要思想为指导，全面贯彻党的十六大、十六届三中全会和中央经济工作会议精神，按照市八次党代会和市委八届五次全会的部署和要求，坚持以人为本，树立全面、协调、可持续发展观，依靠科技进步，转变经济增长方式，全面提高经济效益，促进城乡经济快速发展；紧紧围绕“三步走”战略，进一步深化改革，扩大开放，明显改善投资环境，尽快增强滨海新区在区域经济发展中的战略地位，加快实施五大战略举措；发展各项社会事业，提高居民生活水平，在促进经济社会协调发展和人的全面发展上取得明显成效，为实现第二步战略目标打下坚实基础。</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2004年全市经济和社会发展的主要预期目标是：国内生产总值增长11.5%，按13%组织；财政收入增长15%，按18%组织；社会消费品零售总额增长10%，按12%组织；全社会固定资产投资增长18%，按20%组织；实际直接利用外资到位额增长30%，按40%组织；外贸出口增长12%，按15%组织；个体私营经济新增注册资金力争达到500亿元，增长25%；城镇登记失业率控制在4%以内；城市居民人均可支配收入和农民人均纯收入分别增长10%以上；居民消费价格上升1%左右。</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各位代表!完成今年各项工作任务，我们面临国际国内多方面的挑战，同时也具有难得的机遇和诸多有利条件。世界经济逐步回升，我国正处于经济周期的上升阶段，总体宏观环境有利；我市“三步走”战略深入人心，五大战略举措全面实施，大发展的气势已经形成。只要我们同心协力，奋力拼搏，就一定能完成全年的各项工作目标，实现“三步走”战略第二步的良好开局!</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实现全市经济社会发展主要预期目标，要重点做好十个方面的工作。</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w:t>
            </w:r>
            <w:r>
              <w:rPr>
                <w:rStyle w:val="5"/>
                <w:rFonts w:hint="eastAsia" w:ascii="宋体" w:hAnsi="宋体" w:eastAsia="宋体" w:cs="宋体"/>
                <w:caps w:val="0"/>
                <w:color w:val="000000"/>
                <w:spacing w:val="0"/>
                <w:sz w:val="19"/>
                <w:szCs w:val="19"/>
                <w:u w:val="none"/>
              </w:rPr>
              <w:t>(一)抓好新一轮嫁接改造调整，加快建设现代化工业基地</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走新型工业化道路，坚持以质取胜，把技术进步贯穿于嫁接改造调整的全过程，运用先进技术，对落后的工艺装备进行脱胎换骨的改造，培育有竞争力的主导产品，构建新的整体优势。新上项目一定要瞄准国内先进、世界一流，确保技术领先。</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大力发展支柱工业。落实优势工业发展规划，发展壮大电子信息、汽车及机械装备、化工、冶金、医药、新能源及环保6大支柱产业，建设移动通信、绿色电池、白色家电等12个产品基地。6大支柱产业实现工业总产值3450亿元，增长25%左右，占全市工业的比重达到70%。其中，电子信息产业产值占全市工业的比重达到24%。组织实施389项技改和利用外资项目。建设中环半导体工业园，支持三星通讯和中芯国际扩大投资。建设天津一汽丰田高档轿车项目，年底形成5万辆生产能力，各种汽车产量达到26万辆。推进冶金行业调整改造，加快天钢东移二期和钢管二套投达产等项目实施。完成20万吨聚氯乙烯改造。争取大乙烯尽快立项。开工建设金耀集团原料药及生物工程工业园。建设力神2亿只锂离子电池扩能项目。</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积极推进布局调整。加快实施工业战略东移，年内完成外环线以内50家企业的搬迁。统筹城乡工业发展，进一步明确滨海新区、中心城区及郊区县工业发展方向及功能定位，加快形成现代工业新格局。以资本为纽带，以龙头企业为依托，推进医药、冶金等行业的调整重组，加快纺织工业东移项目的实施，组建绿色能源等新的大集团。争取有更多的企业集团年销售收入超过100亿元。综合运用财政、税收、人才、科技等政策，促进各类生产要素向优势产业倾斜，尽快做大做强。</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w:t>
            </w:r>
            <w:r>
              <w:rPr>
                <w:rStyle w:val="5"/>
                <w:rFonts w:hint="eastAsia" w:ascii="宋体" w:hAnsi="宋体" w:eastAsia="宋体" w:cs="宋体"/>
                <w:caps w:val="0"/>
                <w:color w:val="000000"/>
                <w:spacing w:val="0"/>
                <w:sz w:val="19"/>
                <w:szCs w:val="19"/>
                <w:u w:val="none"/>
              </w:rPr>
              <w:t>(二)突出重点，大力推进服务业跨越式发展</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完善规划，制定政策。着力发展主导行业，改造提升传统行业，积极培育新兴行业，努力构建与北方经济中心相适应的服务业体系。服务业增加值增长12%以上。</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发展大商贸，促进大流通。采用电子信息技术，加快推进辐射北方的国际物流，鼓励发展现代商业物流，支持发展第三方物流。依托现有大型仓储设施，加快建设工业消费品、生产资料和食品三大物流基地。改造传统批发业，培育中间商，吸引埠外批发企业来津落户。做大做强现有专业批发交易市场，形成大胡同商贸城、红旗农贸市场、华北陶瓷市场等6个大型集散交易中心。吸引国际著名零售商在津设立采购和配送中心，推进连锁经营上规模、进社区。市中心区以发展服务业为重点，基本建成古文化街商贸区，加快建设凤凰城商贸区，启动建设和平广场商贸区。建成铜锣湾商业广场等一批购物中心、超级市场和特色商业街区。大力开拓农村市场，健全销售网络。</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提高会展业水平。发挥现有会展设施作用，筹划天津国际会展中心，搞好配套设施建设。鼓励建设各种类型的宾馆饭店，满足客商需要。精心办好天交会、啤酒节、汽车交易会等品牌展览会，争办更多的国际性展览会，提高档次，扩大影响。</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开发整合旅游资源。调整后的旅游管理部门要拓宽思路，修订发展规划，做大旅游产业。加快建设国际游乐港、珠江温泉城、蓟县地质公园、响螺湾娱乐公园。编制七里海旅游开发规划。重点打造以五大道为主的风貌建筑博览游、以杨柳青为主的民俗文化游、以盘山为主的自然风光游、以海河和滨海为主的水上风情游等精品旅游路线。办好海河旅游节、第二届妈祖文化旅游节、津沽海会等大型旅游活动。</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发展社区服务业。完善区、街、居委会三级服务网络。推进街区农贸市场超市化。组建一批统一标识、连锁经营、专业化的各类社区服务公司。搞好多种类型的家政便民服务。发展面向弱势和困难群体的社会服务。壮大社区志愿者队伍。</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w:t>
            </w:r>
            <w:r>
              <w:rPr>
                <w:rStyle w:val="5"/>
                <w:rFonts w:hint="eastAsia" w:ascii="宋体" w:hAnsi="宋体" w:eastAsia="宋体" w:cs="宋体"/>
                <w:caps w:val="0"/>
                <w:color w:val="000000"/>
                <w:spacing w:val="0"/>
                <w:sz w:val="19"/>
                <w:szCs w:val="19"/>
                <w:u w:val="none"/>
              </w:rPr>
              <w:t>(三)加快城乡一体化进程，推进农村现代化建设</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加快推进农业产业化、农村工业化和城市化步伐，实现城乡一体化发展，争取有更多的区县国内生产总值超过100亿元，财政收入超过10亿元。</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优化结构，创新机制，加快发展农业产业化经营。积极发展高附加值种植业、养殖业，养殖业产值占农业的比重达到60%以上。提高无公害农产品抽检合格率。鼓励龙头企业用各种方式，与农民建立“风险共担，利益共享”的生产供销关系，进入产业化体系的农户达到65%。制定农产品加工合作企业管理办法，强化社会化服务体系。进一步搞好农户小额贷款工作。实施农业科技行动计划，改革基层农技推广体系。搞好农田水利建设，保护和提高农业综合生产能力。加强土地利用和管理，实行最严格的耕地保护制度，依法保护农民权益。</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突出特色，提高水平，增强农村工业实力。积极做好与大工业的配套，扬长避短，重点培育一批优势行业和特色产品。发展农副产品的精深加工，拉长产业链，大幅度提高农副产品的科技含量。整顿和整合现有工业园区，引导乡镇工业适度集中，实行集约化经营。</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精心规划，市场运作，提高农村城市化水平。完善郊区城镇体系规划，编制中心镇建设规划。加快城市基础设施和公共设施向郊区县延伸。建立区县小城镇建设投资公司，用好150亿元“绿色家园”等项目贷款。加快卫星城和中心镇建设，新建城镇住宅楼500万平方米。搞好农村环境综合整治和绿化工作，抓好饮水除氟、农户改厕以及污水垃圾处理。农村地区城市化率达到44%。</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w:t>
            </w:r>
            <w:r>
              <w:rPr>
                <w:rStyle w:val="5"/>
                <w:rFonts w:hint="eastAsia" w:ascii="宋体" w:hAnsi="宋体" w:eastAsia="宋体" w:cs="宋体"/>
                <w:caps w:val="0"/>
                <w:color w:val="000000"/>
                <w:spacing w:val="0"/>
                <w:sz w:val="19"/>
                <w:szCs w:val="19"/>
                <w:u w:val="none"/>
              </w:rPr>
              <w:t>(四)高起点推进城市现代化建设，加速改善对外交通</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按照建设现代化国际港口大都市的要求，以天津设卫建城600年为契机，加强城市的规划、建设和管理，优化城市发展环境，展示历史文化名城的新风貌。</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加强国土资源和城市规划管理。强化规划是生产力、是投资环境的观念，增强规划的科学性、前瞻性和权威性，坚决制止和查处各种违规建设行为。吸引国内外知名的规划设计、咨询、策划公司参与编制工作，提高规划设计水平。落实《天津市国有土地有偿使用办法》，抓紧制定《天津市区县国有土地有偿使用管理实施细则》，严格实行经营性用地招标、拍卖、挂牌出让制度，对全市土地市场实行集中统一管理。</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统一规划，突出重点，加快实施海河两岸综合开发改造。完成海河市区段清淤和堤岸改造。建设海河两侧15条道路。续建大沽桥、慈海桥，改造北安桥、金汤桥等桥梁。加快海河6个节点商贸区建设。再规划一批新的经济文化节点。</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加强城市基础设施建设。完善市中心区交通网络，建成市区快速路系统一期工程81公里。拓宽改造一批道路。完成地铁一号线土建工程，启动地铁二、三号线拆迁和试验段工程。完善郊县公路网，改建乡村公路500公里。创建无障碍设施示范城市。完善城市防洪体系。搞好引滦水源保护，加快南水北调中线前期准备工作。加强计划用水和节约用水管理，搞好再生水利用，建设节水型城市。实施复康路以南、陈塘庄等地区排水工程。改造市区自来水和燃气旧管网。</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提高城市环境质量。努力完成创建国家环保模范城的既定目标。全面完成市区二级河道及外环河改造。建成一批重点环保设施，城市污水处理能力达到70%，垃圾无害化处理能力达到80%。有效防治大气污染和噪声污染，全年环境空气指数二级和优于二级天数力争达到80%。加强自然保护区、湿地、水体的生态保护。实施《碧海行动计划》。新增绿化面积2600万平方米，建成区绿化覆盖率达到35%。继续完善夜景灯光网络。</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进一步提高城市管理水平。强化区县政府管理城市的职责，改革城市养护管理体制，提高管理效能。加强城市管理执法队伍建设，完善长效管理机制。引导和鼓励低档次出租车更新升级。加强对道路桥梁施工的科学管理，减少对交通和生产生活的影响。大力推进市容环境综合整治，重点治理铁路两侧和城乡结合部的环境秩序。健全城市防灾减灾信息系统，增强防灾减灾能力。</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改善与北京及周边地区的交通。加快建设京沪高速公路天津段正线，力争提前建成通车。建设京津塘高速公路复线和蓟县至平谷的高速公路连接线。续建威(威海)乌(乌海)高速公路天津段。加快建设京津城际铁路客运专线，早日实现京津相通半小时的愿望。规划建设京沪高速铁路天津段，抓紧开工建设黄(黄骅)万(万家码头)铁路等港口集疏通道，做好津秦(秦皇岛)铁路和津保(保定)铁路前期工作。改扩建天津机场候机楼，积极发展客货运输，尽快把天津机场建成中国北方航空货运基地。</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w:t>
            </w:r>
            <w:r>
              <w:rPr>
                <w:rStyle w:val="5"/>
                <w:rFonts w:hint="eastAsia" w:ascii="宋体" w:hAnsi="宋体" w:eastAsia="宋体" w:cs="宋体"/>
                <w:caps w:val="0"/>
                <w:color w:val="000000"/>
                <w:spacing w:val="0"/>
                <w:sz w:val="19"/>
                <w:szCs w:val="19"/>
                <w:u w:val="none"/>
              </w:rPr>
              <w:t>(五)全面深化经济体制改革，进一步改善投资环境</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进一步改善和优化我市投资环境，更多吸引和用好资金，是实现“三步走”战略目标的关键。改善和优化投资环境，要从多方面努力。当前，特别要加快政企分开，努力形成多种经济成分平等竞争的局面，提高市场服务水平，提高行政机关办事效率。经过努力，使天津成为全国综合投资环境最好的地区之一。</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加快推动国有企业制度创新，促进政企分开。成立天津市国有资产管理委员会，健全国有资产管理和监督体系。规范已授权管理的国有控股公司、集团公司，增强控股公司对子公司控股能力。整合重组政府各类投资公司。加强对国有控股上市公司的监管，支持更多的企业上市。全面推行以股份制为主要形式的产权制度改革，大力发展混合所有制经济。用2年多时间，基本解决国有特困中小企业债务沉重和人员过多的问题。</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大力发展和积极引导非公有制经济，增强市场竞争力。完善和落实鼓励非公有制经济发展的政策法规，依法保护非公有制企业的权益。广泛吸引外地私营企业来我市投资。支持私营经济参与国有企业改组改造，允许非公有资本进入法律法规未禁入的基础设施、公用事业及其他行业和领域。改进对非公有制企业的服务。鼓励有条件的企业做大做强。个体私营经济在全市国内生产总值中的比重达到26%。</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着力完善现代市场体系，提高市场服务水平。扩大直接融资，加快发展土地、技术、劳动力等要素市场。进一步发展和规范产权交易市场，拓展服务和经营范围，努力把我市产权交易中心建成北方最大的产权交易平台。制定加快行业协会、行业商会和专业中介机构发展的政策措施，增加和完善会计师事务所、资产评估所、律师事务所、经纪人公司等中介机构，提升中介组织的素质和水平。继续整顿和规范市场经济秩序。</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深化行政管理体制改革，提高行政机关办事效率。理顺政府部门职责分工，做好部分政府机构的改革工作。制定政府投资条例，落实企业投资自主权。吸引社会资本参与公益事业和公共基础设施建设。规范行政审批程序，实行告知制度，减少审批项目和环节，限定审批时间。继续实行“一站式”办公、“一条龙”服务，对审批机关服务质量进行公开评议。清理整顿行政事业性收费，凡不合法、不合理收费一律取消，对收费标准过高的，要按成本补偿原则从低核定。严格执行“收支两条线”规定。清理对企业名目繁多的检查评比，创造宽松发展环境。</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w:t>
            </w:r>
            <w:r>
              <w:rPr>
                <w:rStyle w:val="5"/>
                <w:rFonts w:hint="eastAsia" w:ascii="宋体" w:hAnsi="宋体" w:eastAsia="宋体" w:cs="宋体"/>
                <w:caps w:val="0"/>
                <w:color w:val="000000"/>
                <w:spacing w:val="0"/>
                <w:sz w:val="19"/>
                <w:szCs w:val="19"/>
                <w:u w:val="none"/>
              </w:rPr>
              <w:t>(六)提高对外开放水平，增强滨海新区功能</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利用外资坚持大集团、新技术、宽领域、多层次、促并购。吸引更多世界500强企业和众多中小企业来津投资。以良好的服务促进外资企业增加资本，抓好77个在谈大项目和一批上亿美元的招商项目。加大金融、商贸、中介服务业等招商力度。整合招商资源，完善专业化、市场化体制和机制，实行多层次、高水平的招商引资。选择一批项目向外商推介，为企业并购重组创造条件。加强对招商工作领导，明确引资责任，强化工作考核，完善激励机制。</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保持外贸出口快速增长。推动优势产业、重点商品和百强企业扩大出口。加快软件出口基地建设，提高机电产品和高新技术产品出口比重。建立跨国采购基地，设立一批国际贸易和物流公司。培育出口10亿美元以上的大企业、大集团。深度开发欧美、日韩、东盟等主导市场，积极拓展中东、非洲、俄罗斯等新兴市场。抓住内地与香港建立更紧密经贸关系的契机，全力推进与港澳台的经贸合作。增加出口发展基金，做好出口退税工作。发挥通关服务中心作用，进一步提高通关速度。健全应对贸易和投资争端的快速反应机制。鼓励有条件的企业“走出去”，开展跨国经营。加快埃及苏伊士特区等境外工业园建设。继续扩大国际交流，提高天津知名度。</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进一步加快滨海新区的发展。着眼于长远发展，编制滨海新区总体发展规划及其专项发展规划。充分发挥港口的货物集散功能、开发区的加工制造功能、保税区的自由贸易功能和塘沽区的综合服务功能，充分利用地处环渤海中心、荒地较多和腹地辽阔的优势，加快建设和完善现代化对外交通体系，把滨海新区建成现代化的世界性加工制造基地和国际现代物流中心，为天津乃至我国北方地区全面建设小康社会做出更大贡献。天津港要加快实施中长期发展规划，年内重点建设15万吨深水航道二期、北港池一期等项目，完善南疆散货物流中心，建设北疆集装箱物流中心。港口吞吐量达到1.8亿吨，集装箱吞吐量达到360万标准箱。建设临港工业区，启动海河下游开发。开发区要加快拓展区建设，提高主导行业配套能力，建设中国北方以吸引外资和高新技术为主的加工制造业中心。保税区要搞好临港保税加工园区和国际物流通道建设，实行港区联动，为向自由贸易区发展创造条件。全面推进海洋经济发展，启动海水淡化与综合利用示范工程，加强海域和滩涂管理，搞好海挡建设的论证及海洋资源开发。积极开拓国内市场，加强与兄弟省市的经济联合与协作。</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w:t>
            </w:r>
            <w:r>
              <w:rPr>
                <w:rStyle w:val="5"/>
                <w:rFonts w:hint="eastAsia" w:ascii="宋体" w:hAnsi="宋体" w:eastAsia="宋体" w:cs="宋体"/>
                <w:caps w:val="0"/>
                <w:color w:val="000000"/>
                <w:spacing w:val="0"/>
                <w:sz w:val="19"/>
                <w:szCs w:val="19"/>
                <w:u w:val="none"/>
              </w:rPr>
              <w:t>(七)实施科教兴市战略，发展各项社会事业</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以经济社会协调发展和人的全面发展为目标，实施科教兴市战略、人才强市战略，发展各项社会事业，提高全民的科学文化素质、思想道德素质和健康水平。</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加快科技创新体系建设。以发展6大支柱产业为重点，推进产学研结合，加速科技成果向现实生产力的转化。建设天津化学科学与工程国家实验室，建好80个国家级和市级重点实验室，再建12个国家级和市级企业技术中心。抓好生物芯片、电动汽车等科技专项。建设一批产业带动作用强的科技示范工程。建设国家级信息产业基地和软件产业基地。推进60个重大高新技术产业化项目，大力采用信息、纳米、生物等先进技术改造提升传统产业。树立循环经济理念，利用高新技术发展节能、低耗、低污染产业，建设生态工业。继续发挥好新技术产业园区的示范带动作用，高新技术产业产值增长25%，对工业增长的贡献率达到55%。鼓励专利申请，保护知识产权，推动技术产权转让。做好科普工作。启动转制科研院所产权制度改革，进行公益类院所改革试点。完善创业投资体制，全社会研发投入占国内生产总值的比重力争达到1.8%。继续加快信息化建设，努力提升城市宽带网、教育宽带网、电子政务网的功能，启动建设10大信息化工程，推进信息资源共享。</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坚持教育优先发展战略。建设高质量的基础教育体系，普及高中教育，再建示范高中校、模范小学各10所，基本完成规范化学校建设，实现均衡发展。义务教育入学率保持100%，高中阶段教育入学率达到94%。建设高标准职业教育体系，培养更多技术型、实用型人才。大力推进高等教育，毛入学率达到52%。加快高水平大学和重点学科建设，推进南开大学、天津大学联合研究大厦等重点项目建设，启动师范大学等5所高校新校区建设，实施财经学院等5所高校扩建工程。重视教师的培养和提高，建设一支高素质的教师队伍。新增劳动者平均受教育年限力争提前达到14年。积极发展继续教育，构建终身学习体系。推进办学主体多元化，引导民办教育健康发展。</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进一步树立科学的人才观，着眼于人才总量的增长和素质的提高，完善政策法规，改革分配制度，优化工作环境和生活环境。紧紧抓住培养、吸引、用好人才三个环节，推进人才资源的整体开发和有序流动，建立支撑经济社会发展的高水平人才队伍，使天津成为人才聚集和创业之地。</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发展文化事业，壮大文化产业。做好天津文化发展规划编制工作。以海河文化带为重点，启动民俗博物馆、京剧艺术中心等文化设施建设，做好天津博物馆的开馆工作。充分发挥天津专业文艺团体和优秀艺术人才集中的优势，培育一批文化名人，创造一批文化精品，修复一批名人故居。进一步扩大文化交流，办好各种国际和全国性的大型文化活动。大力开展群众文化活动。加强文化市场建设和管理，促进文化产业健康发展。统筹发展经营性文化产业和公益性文化事业，做大做强天津日报报业集团、广电集团等大型文化集团。加强文物保护和档案工作。</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完善公共卫生体系，提高医疗卫生服务水平。健全疾病信息网络体系、疾病预防控制体系、医疗救治体系和卫生执法监督体系。认真落实《天津市突发公共卫生事件应急办法》，建立预警体系，提高严重传染病和食物中毒等突发公共卫生事件的预防和处置能力。建成人民医院、第三中心医院等重点医院，改扩建市防病中心、传染病医院等公共卫生设施，改造一批乡镇卫生院。积极推进医疗卫生体制改革，继续抓好“总量控制、结构调整”，降低药品费用，方便患者就医。在北辰、静海等5个区县推进农村新型合作医疗试点。做好全市农民体检工作。加强食品药品的监督管理。广泛开展爱国卫生运动。做好人口和计划生育工作，稳定低生育水平，提高出生人口素质。做好妇女、儿童和老年人工作。关心和支持残疾人事业。</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发展体育事业。积极开展全民健身活动，不断提高竞技体育水平。大力发展体育产业，加快建设天津奥林匹克中心体育场。</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加强社会主义精神文明建设，提高全民文明素质。深入开展党的基本理论、基本路线、基本纲领和基本经验教育，加强历史教育和国情教育，树立正确的世界观、人生观、价值观。宣传和弘扬解放思想、锐意改革、艰苦创业、开拓创新的精神，认真总结运用“三五八十”成功实践形成的精神成果，鼓励广大群众围绕天津的改革与发展积极建言献策，努力形成全市人民同心同德搞建设的社会氛围。实施职工素质工程。深入落实《公民道德建设实施纲要》。</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加强国防建设。深入开展国防教育，增强全民国防观念。进一步完善国防动员体制，加强国防后备力量和人民防空建设。广泛开展拥军优属、拥政爱民和军民共建活动，认真落实优抚安置政策，巩固和发展天津军政军民团结的大好局面。</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w:t>
            </w:r>
            <w:r>
              <w:rPr>
                <w:rStyle w:val="5"/>
                <w:rFonts w:hint="eastAsia" w:ascii="宋体" w:hAnsi="宋体" w:eastAsia="宋体" w:cs="宋体"/>
                <w:caps w:val="0"/>
                <w:color w:val="000000"/>
                <w:spacing w:val="0"/>
                <w:sz w:val="19"/>
                <w:szCs w:val="19"/>
                <w:u w:val="none"/>
              </w:rPr>
              <w:t>(八)做好财政工作，建立和完善现代金融服务体系</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促进经济社会和人的全面发展需要大量资金，必须千方百计增加财政收入，扩大直接融资比例，合理增加贷款，发展金融市场，加快建立和完善与北方重要经济中心相适应的现代金融服务体系。</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完善公共财政体制，加大社会事业投入。加强税收征管，不断增强财政实力。今年财政收入预算519.6亿元，扣除上缴中央财政部分，地方财政可支配收入339亿元。其中，用于教育、科技、文化、卫生、计划生育、社会保障等公共事业102亿元，增长19%，占全市经常性财政支出的38.2%，提高1.1个百分点。在预算执行中，我们将通过增加财政收入，争取国家专项资金，出售部分国有资产和股权等方式，进一步增加对社会公共事业和农村的投入。调整完善市对区县分税制财政管理体制，发挥财政对经济和社会发展的促进作用。</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采取多种形式扩大社会资本。今年固定资产投资规模增加较多，需要相应增加资本金。为此，要努力增加企业利润，更多地吸引外资，特别要注意促使民间资金更多的转化为生产经营资本。制定中小企业投资公司管理办法，探索投资受益担保业务，培养投资管理人才，为城乡居民通过投资公司投资工商业创造条件。支持依法开展产业基金、集合信托、委托投资和委托贷款等业务。盘活城市土地、房产、基础设施等国有存量资产，增强融资能力。采取特许经营权等城市资源的招标拍卖等形式，筹措资金。通过向外资、民间资本转让资产、股权等方式，筹集建设资金。鼓励和帮助有条件的企业，通过股票上市、项目融资、资产重组等方式，进入资本市场融资。积极争取更多国债项目和国债资金。对在建项目实行严格的责任制，强化投资管理，提高资金使用效益。</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提高金融服务水平。加快渤海银行等金融机构的筹建和开业工作。用好金融机构提供的市政基础建设中长期开发性贷款，健全贷款使用和偿还责任制。支持各类银行、证券、保险等金融机构拓展业务。办好津投期货公司。工商企业和商业银行要加强合作，增强诚信观念，增加对重点建设和中小企业、个人消费等方面的贷款，力争新增贷款与上年持平。继续盘活和处置不良贷款，促使不良贷款率下降到10%以下。进一步加强社会信用体系建设，扩大企业信用信息系统覆盖范围，启动建设个人信用信息系统。</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w:t>
            </w:r>
            <w:r>
              <w:rPr>
                <w:rStyle w:val="5"/>
                <w:rFonts w:hint="eastAsia" w:ascii="宋体" w:hAnsi="宋体" w:eastAsia="宋体" w:cs="宋体"/>
                <w:caps w:val="0"/>
                <w:color w:val="000000"/>
                <w:spacing w:val="0"/>
                <w:sz w:val="19"/>
                <w:szCs w:val="19"/>
                <w:u w:val="none"/>
              </w:rPr>
              <w:t>(九)不断增加居民收入，完善社会保障制度</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努力增加农民收入。构筑农民收入持续快速增长的长效机制。改善农村劳动力就业环境，加快农村劳动力向非农产业转移。切实解决拖欠工程款和农民工工资问题。引导农民开展多种经营，增加家庭收入。鼓励农民入股工商企业和金融业，增加财产性收入。通过二次分配等方式，增加转移性收入。继续深化农村税费和配套改革，将农业税综合税率由7%降到5%。</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努力提高城镇居民收入。建立健全正常的工资增长机制，实现职工收入和企业效益同步增长。强化工资指导线作用，扩大企业工资集体协商试点。适时提高最低工资标准，督促企业按时足额发放职工工资。建立欠薪保障制度，保证职工最低工资收入。加快推进住房货币分配，完善职工住房补贴制度。大力开辟就业渠道，新增就业岗位20万个，其中安置下岗失业人员13万人，新生劳动力就业7万人。继续开发公益性岗位，安置“4050”下岗人员3万人。健全市、区县、街镇劳动保障服务中心，改建区县劳动力市场。完善市和区县就业培训中心，培训下岗失业人员10万人。</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健全社会保障体系。完善养老、医疗和失业保险，推行工伤保险。加强社会保险费征缴工作，加大扩面、征缴和追欠力度。对无力参保的困难企业，经过核定实行职工和退休人员大病统筹医疗保险，建立统一规范的大额医疗救助办法。逐步完善农村居民最低生活保障制度。</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切实关心困难群众生活。建立低收入群体权益保护机制，做好低保工作。启动社会保障住房工程，加快经济适用房建设，提供廉租房45万平方米。拆除危陋房屋300万平方米，竣工住宅800万平方米。综合整修成片旧楼区750万平方米。完成农村人畜饮水工程。做好社会救济和优抚安置工作。做好改善城乡人民生活的20项工作。</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努力维护社会稳定。坚持打防结合、预防为主，依法严厉打击各种犯罪活动，扫除社会丑恶现象。推进社会治安防控体系建设，把社会治安综合治理的各项措施落实到基层。加强生产、交通和消防安全管理，努力减少和排除各种重大事故隐患，保证人民群众生命财产安全。</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w:t>
            </w:r>
            <w:r>
              <w:rPr>
                <w:rStyle w:val="5"/>
                <w:rFonts w:hint="eastAsia" w:ascii="宋体" w:hAnsi="宋体" w:eastAsia="宋体" w:cs="宋体"/>
                <w:caps w:val="0"/>
                <w:color w:val="000000"/>
                <w:spacing w:val="0"/>
                <w:sz w:val="19"/>
                <w:szCs w:val="19"/>
                <w:u w:val="none"/>
              </w:rPr>
              <w:t>(十)以贯彻实施《行政许可法》为契机，全面推进依法行政</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全面完成年度各项工作任务，政府肩负着重要责任。人民政府的根本宗旨是为人民服务，对人民负责。要以建设廉洁、勤政、务实、高效法治政府为目标，以贯彻实施《行政许可法》为契机，全面推进依法行政。</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全面履行政府职能。要把政府的主要职能转移到经济调节、市场监管、社会管理和公共服务上来。当前，要抓紧编制全市经济和社会中长期发展规划及“十一五”规划，修编和完善城市建设总体规划和土地利用规划，完善五大战略举措实施方案。重点研究和解决政府工作存在的差距和问题。真正把政府经济管理职能转到主要为市场主体服务和创造良好发展环境上来，把财力物力等公共资源更多地向社会管理和公共服务倾斜，进一步加强社会事务管理，促进各项社会事业发展。</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坚决实施政企分开。进一步理顺政府与企业、政府与市场、政府与社会的关系，依法规范行政机关对事业单位的授权行为，把不该由政府管的事交给企业、市场、社会，更大程度地发挥市场在资源配置中的基础性作用，增强企业和整个社会的活力和效率。要严格区分政府管理职能和国有资产出资人的职能，确保企业作为市场主体和法人实体的各项权利，并承担国有资产保值增值的责任。深化投资体制改革，合理引导社会投资方向，促进产业优化升级。</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坚持科学民主决策。要进一步完善公众参与、专家论证和政府决策相结合的决策机制，制定政府重大决策程序规则，明确决策机关的法定权限和程序，建立和完善重大问题集体决策制度、专家咨询制度、社会公示和社会听证制度，以及决策责任制度。对不依法定权限、违反法定程序、造成损失的决策，要严肃追究责任。各级政府都要增强大局意识、服务意识和责任意识，审慎用好决策权力，决不允许任何人利用职权谋取私利，保证权力干净运行。</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推进政府管理创新。要加强电子政务建设，推行政务公开，及时把政府决策、政务信息、服务程序、办事方法向社会公布，为人民群众提供公开、透明、高效的公共服务，并自觉接受其监督。要大力推进行政审批制度改革和创新，大幅度减少行政许可事项，对必须的行政许可，建立全市统一的行政许可“窗口”，统一受理行政许可申请，由“窗口”机关通过网络系统转告有关部门实施联合、集中办理，统一送达行政许可决定，并建立相应的行政许可监督检查、受理行政许可申诉举报、一个窗口收费等配套制度。</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加强政府法制建设。要紧紧围绕完善社会主义市场经济体制和实施“三步走”发展战略，完善地方性法规和政府规章，依法解决经济社会发展中的各方面的利益矛盾。加快建立权责明确、行为规范、监督有效、保障有力的执法体制。完善行政执法责任制、过错追究制和考核制。加强行政执法队伍建设，做到有权必有责，用权受监督，侵权要赔偿。拓展法律服务范围，搞好法律援助。完成“四五”普法教育，提高全民法律素质。</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推进民主法制建设。自觉接受人大的监督，主动加强与人民政协的联系，认真听取各民主党派、工商联、无党派人士和人民团体的意见。积极办理人大代表、政协委员的建议和提案。支持工会、共青团和妇联等群众组织开展工作。加强基层民主政治建设，完善职工代表大会、居民委员会和村民委员会制度，进一步推行厂务、村务公开。做好人民群众来信来访和人民调解工作。继续办好为民服务网络专线电话。贯彻党的民族政策、宗教政策、侨务政策，做好新时期的对台工作和海外联谊工作。</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各位代表!</w:t>
            </w:r>
          </w:p>
          <w:p>
            <w:pPr>
              <w:pStyle w:val="2"/>
              <w:keepNext w:val="0"/>
              <w:keepLines w:val="0"/>
              <w:widowControl/>
              <w:suppressLineNumbers w:val="0"/>
              <w:spacing w:line="346" w:lineRule="atLeast"/>
            </w:pPr>
            <w:r>
              <w:rPr>
                <w:rFonts w:hint="eastAsia" w:ascii="宋体" w:hAnsi="宋体" w:eastAsia="宋体" w:cs="宋体"/>
                <w:caps w:val="0"/>
                <w:color w:val="000000"/>
                <w:spacing w:val="0"/>
                <w:sz w:val="19"/>
                <w:szCs w:val="19"/>
                <w:u w:val="none"/>
              </w:rPr>
              <w:t>　　我市正处在加快实现“三步走”发展战略的重要时期，任务艰巨，使命重大。让我们紧密团结在以胡锦涛同志为总书记的党中央周围，高举邓小平理论伟大旗帜，全面贯彻“三个代表”重要思想，认真落实党的十六大、十六届三中全会和市委八届五次全会精神，在中共天津市委的领导下，紧紧依靠全市人民，同心同德，团结拼搏，为实现天津经济和社会的跨越发展而努力奋斗!</w:t>
            </w: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0" w:type="auto"/>
            <w:shd w:val="clear" w:color="auto" w:fill="FFFFFF"/>
            <w:vAlign w:val="center"/>
          </w:tcPr>
          <w:p>
            <w:pPr>
              <w:rPr>
                <w:rFonts w:hint="eastAsia" w:ascii="微软雅黑" w:hAnsi="微软雅黑" w:eastAsia="微软雅黑" w:cs="微软雅黑"/>
                <w:caps w:val="0"/>
                <w:spacing w:val="0"/>
                <w:sz w:val="24"/>
                <w:szCs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0MWQ2MTcwMzFmYWI2MmQyNmM3MTkyMTcyY2I0ZTgifQ=="/>
  </w:docVars>
  <w:rsids>
    <w:rsidRoot w:val="05D91232"/>
    <w:rsid w:val="05D91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2023-06-02T02:49:00Z</dcterms:created>
  <dc:creator>这一路走来</dc:creator>
  <cp:lastModifiedBy>这一路走来</cp:lastModifiedBy>
  <dcterms:modified xsi:type="dcterms:W3CDTF">2023-06-02T02:50:32Z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372E775976FA4B74B4621B5205D14A0F_11</vt:lpwstr>
  </property>
</Properties>
</file>