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227B2" w14:textId="77777777" w:rsidR="00E23495" w:rsidRPr="00E23495" w:rsidRDefault="00E23495" w:rsidP="00E23495">
      <w:pPr>
        <w:widowControl/>
        <w:spacing w:line="600" w:lineRule="atLeast"/>
        <w:jc w:val="center"/>
        <w:rPr>
          <w:rFonts w:ascii="微软雅黑" w:eastAsia="微软雅黑" w:hAnsi="微软雅黑" w:cs="宋体"/>
          <w:b/>
          <w:bCs/>
          <w:color w:val="333333"/>
          <w:kern w:val="0"/>
          <w:sz w:val="33"/>
          <w:szCs w:val="33"/>
        </w:rPr>
      </w:pPr>
      <w:r w:rsidRPr="00E23495">
        <w:rPr>
          <w:rFonts w:ascii="微软雅黑" w:eastAsia="微软雅黑" w:hAnsi="微软雅黑" w:cs="宋体" w:hint="eastAsia"/>
          <w:b/>
          <w:bCs/>
          <w:color w:val="333333"/>
          <w:kern w:val="0"/>
          <w:sz w:val="33"/>
          <w:szCs w:val="33"/>
        </w:rPr>
        <w:t>天津市2016年政府工作报告</w:t>
      </w:r>
    </w:p>
    <w:p w14:paraId="4059A0B8" w14:textId="77777777" w:rsidR="00E23495" w:rsidRPr="00E23495" w:rsidRDefault="00E23495" w:rsidP="00E23495">
      <w:pPr>
        <w:widowControl/>
        <w:spacing w:line="360" w:lineRule="atLeast"/>
        <w:jc w:val="center"/>
        <w:rPr>
          <w:rFonts w:ascii="微软雅黑" w:eastAsia="微软雅黑" w:hAnsi="微软雅黑" w:cs="宋体" w:hint="eastAsia"/>
          <w:color w:val="3A3A3A"/>
          <w:kern w:val="0"/>
          <w:sz w:val="27"/>
          <w:szCs w:val="27"/>
        </w:rPr>
      </w:pPr>
      <w:r w:rsidRPr="00E23495">
        <w:rPr>
          <w:rFonts w:ascii="微软雅黑" w:eastAsia="微软雅黑" w:hAnsi="微软雅黑" w:cs="宋体" w:hint="eastAsia"/>
          <w:color w:val="3A3A3A"/>
          <w:kern w:val="0"/>
          <w:sz w:val="27"/>
          <w:szCs w:val="27"/>
        </w:rPr>
        <w:t>—— 二〇一六年一月二十四日在天津市第十六届人民代表大会第四次会议上</w:t>
      </w:r>
    </w:p>
    <w:p w14:paraId="63C27CE6" w14:textId="77777777" w:rsidR="00E23495" w:rsidRDefault="00E23495" w:rsidP="00E23495">
      <w:pPr>
        <w:pStyle w:val="a3"/>
        <w:spacing w:before="0" w:beforeAutospacing="0" w:after="39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各位代表：</w:t>
      </w:r>
    </w:p>
    <w:p w14:paraId="373E81F6"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现在，我代表市人民政府，向大会报告政府工作，请予审议，并请市政协委员和其他列席人员提出意见。 </w:t>
      </w:r>
    </w:p>
    <w:p w14:paraId="740C7E40"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一、“十二五”经济社会发展取得重大成就</w:t>
      </w:r>
    </w:p>
    <w:p w14:paraId="1E544CD2"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十二五”时期，是我市发展进程中很不平凡的五年。五年来特别是党的十八大以来，在党中央、国务院和市委的领导下，我们深入学习贯彻习近平总书记系列重要讲话精神，加快推进美丽天津建设，在抢抓机遇中干事创业，在迎接挑战中砥砺前行，圆满完成“十二五”规划确定的主要目标任务，各方面都发生了新的历史性变化。 </w:t>
      </w:r>
    </w:p>
    <w:p w14:paraId="2313D99A"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（一）综合实力显著提升</w:t>
      </w:r>
    </w:p>
    <w:p w14:paraId="4B8F9D18"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坚定不移地加快经济发展方式转变，主动适应新常态，积极应对下行压力，经济社会实现持续健康发展。2015年全市生产总值16538亿元，是2010年的1.8倍，年均增长12.4%，人均生产总值超过1.7万美元。一般公共预算收入2667亿元，年均增长20.1%。全社会固定资产投资13066亿元，五年累计超过5万亿元，年均增长15.5%。社会消费品零售总额年均增长12.9%。万元生产总值能耗累计下降24%，超额完成国家下达的节能减排目标任务。 </w:t>
      </w:r>
    </w:p>
    <w:p w14:paraId="5F8A8BBE"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（二）经济结构显著优化</w:t>
      </w:r>
    </w:p>
    <w:p w14:paraId="611FD2AF"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始终不渝地推进科技创新，不断提高产业核心竞争力，经济结构发生实质性变化。天津国家自主创新示范区获批建设，“一区二十一园”格局基本形成。推出智能机器人、新能源汽车等一批重大科技专项，开发出天河一号、曙光星云等一批国际领先的技术产品，建成中科院工业生物技术研究所等一批创新平台。科技型中小企业蓬勃发展，总量达到7.2万家，培育小巨人企业3400家，总产值占规上工业比重超过48%。万人发明专利拥有量12.2件，全社会研发经费支出占生产总值比重提高到3%。工业总产值3万亿元。超大型航天器、大众变速箱等一批大项目好项目竣工投产，装备制造成为首个万亿级产业，建成电子信息、石油化工等8个国家新型工业化产业示范基地。万企转型升级行动成效明显，1.2万家企业成功转型。农业结构调整步伐加快，建成高标准设施农业60万亩，一批现代农业园区投入运营，粮食生产连年丰收。现代金融、商贸物流、科技研发、文化创意、旅游会展、电子商务等现代服务业迅速壮大，五大院、民园广场等一批商业综合设施建成运营，服务业占全市经济比重超过50%，“三二一”的产业格局基本形成。 </w:t>
      </w:r>
    </w:p>
    <w:p w14:paraId="1CE27B89"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（三）改革活力显著增强</w:t>
      </w:r>
    </w:p>
    <w:p w14:paraId="37AA0931"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毫不动摇地推进综合配套改革，全面扩大对外开放，重要领域和关键环节实现新的突破，市场活力进一步释放。中国（天津）自由贸易试验区设立运行，175项制度创新全面展开，努力探索对外开放新路径新模式，为国家试制度，为地方谋发展。简政放权步伐明显加快，实施了一份清单管边界、一颗印章管审批、一个部门管市场等“十个一”改革，市级行政许可事项由495项减少到282项。金融改革创新不断深化，融资租赁、商业保理、股权基金等形成特色优势，建立了中小微企业贷款风险补偿机制，村镇银行实现涉农</w:t>
      </w:r>
      <w:r>
        <w:rPr>
          <w:rFonts w:ascii="微软雅黑" w:eastAsia="微软雅黑" w:hAnsi="微软雅黑" w:hint="eastAsia"/>
          <w:color w:val="333333"/>
          <w:sz w:val="21"/>
          <w:szCs w:val="21"/>
        </w:rPr>
        <w:lastRenderedPageBreak/>
        <w:t>区县全覆盖。国企改革取得重大进展，调整重组十大企业集团，放开搞活一批优势企业，清理退出一批低效企业，国有经济活力、竞争力进一步增强。民营经济快速发展，占全市经济比重达到46.7%。全面实施不动产统一登记制度。财税、土地、科技、环保、社会等领域改革扎实推进。对外开放水平全面提高，实际利用外资850亿美元、吸引内资1.55万亿元，在津投资世界500强企业达到162家，国内500强企业216家。主动参与“一带一路”建设，积极开展与沿线国家投资贸易合作。深入落实京津冀协同发展重大国家战略，交通、环保、产业等重点领域合作取得重要进展。成功举办夏季达沃斯论坛等一系列大型活动。对口支援工作富有成效。 </w:t>
      </w:r>
    </w:p>
    <w:p w14:paraId="112F6F26"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（四）区县经济显著壮大</w:t>
      </w:r>
    </w:p>
    <w:p w14:paraId="63C7D02E"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全力推进滨海新区开发开放，促进中心城区、郊区县整体提升，优势互补、多极支撑、良性互动的发展格局正在形成。滨海新区生产总值年均增长17.9%，一批重大项目竣工投产。建立了“行政区统领，功能区、街镇整合提升”的管理架构，行政效率明显提高。中新天津生态城成为国家绿色发展示范区，东疆保税港区航运服务功能加快提升，中心商务区“双创特区”建设进展顺利，开发区、保税区、高新区、临港经济区进一步壮大。郊区县31个示范工业园区加快建设，一批投资大、带动能力强的龙头项目建成投产，培育了一批强区强街强镇，西青、武清经济总量跨越千亿，静海、宁河撤县设区。持续推进“三区”联动发展，规划建设54个示范小城镇，不断深化“三改一化”改革，大力发展农村金融，70万农民喜迁新居，更多农民成为“四金”农民，实现了安居乐业有保障。中心城区服务功能和文化品位进一步提升，海河沿线综合开发改造成效明显，绿荫里、天拖、棉三等重点区块开发进展顺利，建成了一批总部经济聚集区、特色经济街区和创意产业园区，全市亿元楼宇达到170座。 </w:t>
      </w:r>
    </w:p>
    <w:p w14:paraId="038A6A94"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（五）城乡面貌显著变化</w:t>
      </w:r>
    </w:p>
    <w:p w14:paraId="70275886"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坚持不懈地推进生态环境治理，充分发挥科学规划的引领作用，全面提升载体功能，生态宜居城市建设取得重大进展。大力推进“美丽天津·一号工程”，深入开展清新空气、清水河道、清洁村庄、清洁社区、绿化美化行动，强化“五控”治理，关停第一热电厂、陈塘庄热电厂，改燃并网供热锅炉147座，淘汰黄标车29万辆，全市空气质量综合指数比2013年下降24.4%、PM2.5浓度下降27.1%。综合治理河道1100公里，新建扩建污水处理厂65座，中心城区基本消除劣五类水体。开展农村、社区环境整治，创建美丽村庄461个、美丽社区480个。完成造林155万亩，建成了一批郊野公园，林木绿化率提高到23.7%。率先以地方立法形式划定生态保护红线，全市四分之一国土面积纳入永久性保护范围。“两港四路”大交通体系建设加快推进。天津港航道达到30万吨级，内陆无水港达到25个，港口货物吞吐量5.4亿吨，集装箱吞吐量超过1400万标准箱。滨海国际机场第二航站楼投入使用，异地候机厅达到20座，旅客吞吐量1430万人次，货邮吞吐量22万吨。京沪、津秦、津保等5条高速铁路和津宁、滨保等7条高速公路建成通车，地铁2、3、9号线开通运营。南水北调工程实现通水。市容环境综合整治成效明显，改造道路150条，整修建筑4100栋，新建提升绿化1亿平方米，集中开展桥下空间、机动三轮车、违法建设等专项治理，城市管理更加规范有序。 </w:t>
      </w:r>
    </w:p>
    <w:p w14:paraId="307C05B1"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（六）群众生活显著改善</w:t>
      </w:r>
    </w:p>
    <w:p w14:paraId="20F31844"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持之以恒地保障改善民生，连续实施20项民心工程，财政支出的75%以上用于民生领域，群众生活质量明显提高。多渠道扩大就业，促进以创业带动就业，实施百万技能人才培训福利计划，新增就业240万人。千方百计促进群众增收，企业退休人员养老金由月</w:t>
      </w:r>
      <w:r>
        <w:rPr>
          <w:rFonts w:ascii="微软雅黑" w:eastAsia="微软雅黑" w:hAnsi="微软雅黑" w:hint="eastAsia"/>
          <w:color w:val="333333"/>
          <w:sz w:val="21"/>
          <w:szCs w:val="21"/>
        </w:rPr>
        <w:lastRenderedPageBreak/>
        <w:t>人均1520元提高到2525元，企业最低工资标准由每月920元提高到1850元，城乡居民人均可支配收入年均增长10.2%。建立起覆盖城乡居民的大病和意外伤害保险制度，基本医疗、养老、工伤、失业、生育等保险体系进一步完善。建设保障性住房50.5万套，新增租房补贴家庭5万户。全面完成中心城区旧楼区综合提升和农村危房改造工程，340万居民受益。更新环保公交车辆7200部，增加老年日间照料服务中心500个。社会救助体系不断完善，食品药品安全管理进一步加强。新建提升幼儿园1300所，完成两轮义务教育学校现代化标准建设，培育特色高中学校50所，完成国家职业教育改革创新示范区建设任务，南开大学、天津大学新校区投入使用。完成胸科医院、天津医院、第二儿童医院等新建改扩建工程，建成了一批基层医疗机构和社会办医项目，建立健全基本药物制度，全市人均预期寿命超过81岁。建成文化中心等一批标志性文化设施，创作出《辛亥革命》《寻路》《五大道》等文艺精品。成功举办第九届全国大学生运动会、第六届东亚运动会等重要赛事，全民健身运动蓬勃开展。 </w:t>
      </w:r>
    </w:p>
    <w:p w14:paraId="28F6AEB0"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五年来，我们始终按照为民务实清廉的要求，着力加强政府自身建设。扎实开展党的群众路线教育实践活动和“三严三实”专题教育，严格落实中央“八项规定”和廉洁自律各项要求，坚决纠正“四风”问题，厉行勤俭节约，“三公”经费支出下降50%。运用“制度加科技”办法管权管人管钱，建设行政执法监督平台，实施联网实时审计，建立行政效能明查暗访机制、廉政勤政谈话提醒机制。制定和修改政府规章99件，提请市人大常委会审议地方性法规草案44件。连续开展“上水平”活动，精心组织结对帮扶困难村、联系社区工作。平安天津、法治天津建设深入推进，社会治安综合治理得到进一步加强。 </w:t>
      </w:r>
    </w:p>
    <w:p w14:paraId="1A986271"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各位代表，过去的五年，我们经历了国内外经济形势复杂而深刻的变化，经受住了前所未有的重大考验，一步一个脚印，一年一个台阶，推动美丽天津建设取得重大进展，在全面建成小康社会征途上迈出了坚实步伐。成绩来之不易，这是党中央、国务院和市委正确领导的结果，是全市人民团结一心、奋力拼搏的结果。在这里，我代表市人民政府，向全市各族人民，向人大代表、政协委员和各民主党派、工商联、人民团体、社会各界人士，向中央各部门、兄弟省市区，向人民解放军和武警驻津部队，向所有关心和支持天津发展的港澳同胞、台湾同胞、海外侨胞和国际友人，表示衷心的感谢！ </w:t>
      </w:r>
    </w:p>
    <w:p w14:paraId="63054DFC"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各位代表，回顾五年的历程，我们深刻体会到，做好新时期政府工作，必须把推动科学发展作为强市之路，坚持发展第一要务，将中央精神与天津实际紧密结合，遵循客观规律，创造性开展工作，着力做好实体经济的“加法”，节能减排的“减法”，转型升级的“乘法”和整治各种隐患的“除法”，努力实现有质量、有效益、可持续的发展。必须把增强创新能力作为动力之基，坚持创新驱动发展，横下一条心，着力在集聚创新资源、完善创新体系、加快动能转换上下真功见实效，坚决向创新要发展、要动力、要效益。必须把深化改革开放作为活力之源，坚持问题导向，保持战略定力，先行先试，敢破善立，加快破除体制机制障碍，把天津的发展放在世界经济的大格局中来谋划，敞开津门、海纳百川，面向全球组织资源要素为我所用。必须把保障改善民生作为工作之本，坚持人民利益至上，尊重群众首创精神，倾注真情实感，投入真金白银，为民办实事，惠民重实效，努力促进公平正义，增进人民福祉。必须把提升服务效能作为行政之要，坚持依法行政、廉洁从政，做到有为政府和有效市场相统一，以严和实的作风推进工作，以系统的思维和统筹的办法解决问题，努力使各项工作经得起实践、人民和历史检验。 </w:t>
      </w:r>
    </w:p>
    <w:p w14:paraId="5D8D9A95"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在总结成绩的同时，我们也清醒地看到存在的矛盾和问题。主要是：思想还不够解放，敢闯敢试的劲头还不足，对新常态的适应、对新形势的认识、对发展规律的研究还不够深入；经济总量不够大，产业结构不够优化，现代服务业比重偏低；创新能力亟待提升，高层次人才特别是领军人才短缺，民营经济发展不充分，全社会创新活力不足；资源环境约束趋紧，污染防治任务依然艰巨；社会保障和公共服务水平不够高，部分群众生活还比较困难；政府职能转变还不到位，服务质量、行政效率不高，不严不实的问题仍然存在，腐败问题时有发生。对于这些问题，必须高度重视，切实加以解决。 </w:t>
      </w:r>
    </w:p>
    <w:p w14:paraId="1C701E66"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各位代表，天津港“8·12”瑞海公司危险品仓库火灾爆炸事故，造成重大人员伤亡和财产损失，我们深感痛心和内疚。事故发生后，党中央、国务院高度重视，习近平总书记、李克强总理等中央领导同志作出重要指示批示，各方面给予鼎力相助，救援处置工作有力有序有效，没有发生次生事故，没有发生新的人员伤亡，没有发生环境污染事件，没有发生社会不稳定问题。这起事故反映出我市安全生产存在的突出问题，我们一定深刻汲取教训，痛定思痛，举一反三，以坚决的态度严守安全红线，以铁的纪律落实安全责任，以啃硬骨头的精神解决问题，全力推进安全天津建设，确保人民群众生命财产和城市运行安全。 </w:t>
      </w:r>
    </w:p>
    <w:p w14:paraId="144AE17C"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二、努力实现“十三五”发展目标</w:t>
      </w:r>
    </w:p>
    <w:p w14:paraId="17B90EE4"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十三五”时期，是加快实现中央对天津定位、全面建成高质量小康社会的关键时期。我们面临的外部发展环境仍然严峻复杂，世界经济还在深度调整，实现复苏的整体动力仍然不足，我国经济进入中高速增长、结构优化、动力转换的新常态，发展的内涵和条件已经发生深刻变化。党的十八届五中全会勾画了未来五年发展的宏伟蓝图，为我们指明</w:t>
      </w:r>
      <w:r>
        <w:rPr>
          <w:rFonts w:ascii="微软雅黑" w:eastAsia="微软雅黑" w:hAnsi="微软雅黑" w:hint="eastAsia"/>
          <w:color w:val="333333"/>
          <w:sz w:val="21"/>
          <w:szCs w:val="21"/>
        </w:rPr>
        <w:lastRenderedPageBreak/>
        <w:t>了前进方向。天津正处在新的历史起点上，五大战略机遇迭加，发展潜力巨大。我们一定要主动适应经济新常态的内在要求，准确把握天津发展的阶段性特征，坚定发展信心，强化使命担当，以更加奋发有为的精神状态、更加科学务实的工作举措，苦干实干，开拓进取，打好决胜之战，谱写天津发展更加辉煌的新篇章。 </w:t>
      </w:r>
    </w:p>
    <w:p w14:paraId="317D0730"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十三五”时期全市经济社会发展的指导思想是：高举中国特色社会主义伟大旗帜，全面贯彻党的十八大和十八届三中、四中、五中全会精神，以马克思列宁主义、毛泽东思想、邓小平理论、“三个代表”重要思想、科学发展观为指导，深入贯彻习近平总书记系列重要讲话精神，按照“四个全面”战略布局，认真落实市委决策部署，坚持发展是第一要务，牢固树立创新、协调、绿色、开放、共享的新发展理念，适应经济发展新常态，以提高发展质量和效益为中心，以改革创新为动力，增后劲、补短板，促均衡、上水平，统筹推进经济建设、政治建设、文化建设、社会建设、生态文明建设，加快实现中央对天津的定位，全面建成高质量小康社会，不断开创美丽天津建设新局面。 </w:t>
      </w:r>
    </w:p>
    <w:p w14:paraId="2489856B"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“十三五”时期全市经济社会发展目标是：基本实现“一基地三区”定位，全面建成高质量小康社会。 </w:t>
      </w:r>
    </w:p>
    <w:p w14:paraId="4AD03090"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建设高质高效、持续发展的经济发达之都。经济保持平稳较快增长，实体经济不断壮大，产业结构优化升级，质量效益明显提高，开放型经济和国际化程度达到新水平，综合实力和城市影响力大幅提升，全市生产总值年均增长8.5%，服务业增加值占全市生产总值比重超过55%。 </w:t>
      </w:r>
    </w:p>
    <w:p w14:paraId="2FE3E439"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建设充满活力、竞争力强的创新创业之都。创新体系更加完善，创新人才大量集聚，自主创新能力显著增强，创新创造活力竞相迸发，全社会研发经费支出占全市生产总值比重达到3.5%，综合科技进步水平保持全国前列。 </w:t>
      </w:r>
    </w:p>
    <w:p w14:paraId="54B7255D"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——建设生态良好、环境优美的绿色宜居之都。生态文明建设加快推进，资源节约型、环境友好型的空间格局、产业结构、生产生活方式基本形成，空气质量、水质达标率显著提高，林木绿化率大幅提升。 </w:t>
      </w:r>
    </w:p>
    <w:p w14:paraId="112145A4"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建设文化繁荣、社会文明的魅力人文之都。社会主义核心价值观深入人心，爱国诚信、务实创新、开放包容、崇德尊法的社会风尚更加浓厚，市民思想道德素质、科学文化素质、健康素质明显提高，文化软实力显著增强。 </w:t>
      </w:r>
    </w:p>
    <w:p w14:paraId="44796AC9"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建设共有共享、安全安定的和谐幸福之都。公共服务体系更加完善、均等化水平稳步提高，民主法制更加健全，生产生活安全有序，居民收入增长和经济增长、劳动报酬提高和劳动生产率提高保持同步，居民主要健康指标达到世界先进水平。 </w:t>
      </w:r>
    </w:p>
    <w:p w14:paraId="0102826E"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以上奋斗目标，体现了中央对天津发展的战略要求，承载着人民群众向往美好生活的共同期盼，展现了天津科学发展的光明前景。我们坚信，经过五年不懈奋斗，天津的综合实力、创新能力、服务能力、竞争能力、对外影响力将再上一个大台阶，我们的城市一定会更加美丽、更加安定、更加繁荣！ </w:t>
      </w:r>
    </w:p>
    <w:p w14:paraId="58526E88"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三、全面推进“十三五”战略任务</w:t>
      </w:r>
    </w:p>
    <w:p w14:paraId="6D673690"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完成“十三五”奋斗目标，必须努力做好以下工作。 </w:t>
      </w:r>
    </w:p>
    <w:p w14:paraId="2BA531D8"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（一）推进创新发展，着力培育经济发展新动力</w:t>
      </w:r>
    </w:p>
    <w:p w14:paraId="7B75E4EF"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天津发展靠创新，创新关键靠人才。深入实施创新驱动发展战略，积极培育新产业、新业态、新技术，形成创新引领的经济体系和发展模式。 </w:t>
      </w:r>
    </w:p>
    <w:p w14:paraId="74DCB13D"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加快提升科技创新能力。高水平建设国家自主创新示范区，不断完善“一区多园”发展格局，构建富有活力的创新生态系统，推动各分园特色产业集群发展，初步建成全国产业创新中心。推进创新平台建设，建成清华高端装备研究院、北大信息技术研究院等行业领先的研发转化平台，建设一批重点实验室、工程中心、企业技术中心、孵化器等创新机构。打造科技小巨人升级版，着力推进能力、规模、服务升级，科技型中小企业总量达到10万家，小巨人企业5000家，国家高新技术企业5000家。加快推动大众创业、万众创新，鼓励发展众创、众包、众扶、众筹，建成众创空间200个，深入推进“双创特区”建设。 </w:t>
      </w:r>
    </w:p>
    <w:p w14:paraId="51885A49"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加快构筑现代产业新体系。基本建成全国先进制造研发基地。对接《中国制造2025》，进一步壮大高端装备、新一代信息技术、航空航天、节能与新能源汽车、新材料、生物医药等十大先进制造产业集群，培育5个超5千亿元产业。实施品牌建设工程，推进质量强市。加快工业化与信息化融合，积极运用“互联网+”推动传统产业提升和制造方式转型，建设一批智能制造试点。深入实施万企转型升级行动，坚决淘汰落后产能。推动现代服务业发展再上新台阶。大力发展新型金融，建设一批运营平台、一批行业领先的创新型机构、一批具有国际影响力的金融品牌。着力构建现代大物流体系，打造一批大宗商品交易所、交割库和海外仓等物流平台，加快建设跨境电子商务综合试验区。深入挖掘特色文化内涵，做大天津旅游品牌，积极发展会展经济。加快发展现代都市型农业。提</w:t>
      </w:r>
      <w:r>
        <w:rPr>
          <w:rFonts w:ascii="微软雅黑" w:eastAsia="微软雅黑" w:hAnsi="微软雅黑" w:hint="eastAsia"/>
          <w:color w:val="333333"/>
          <w:sz w:val="21"/>
          <w:szCs w:val="21"/>
        </w:rPr>
        <w:lastRenderedPageBreak/>
        <w:t>升设施农业规模化、标准化、信息化水平，壮大现代种业和生物农业，着力打造农业高新技术产业示范区和农产品物流中心区。 </w:t>
      </w:r>
    </w:p>
    <w:p w14:paraId="76FC765C"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加快打造引才聚才新高地。创新驱动实质上是人才驱动。深入实施“千企万人”等人才支持计划，先行先试重大人才政策，引进集聚高层次人才。深入推进新型企业家培养工程、“131”创新型人才培养工程，继续实施百万技能人才培训福利计划。完善人才评价、激励和服务保障体系，全面实施“人才绿卡”制度，深化科技成果处置权、收益权改革，加大科技人员股权激励，加强知识产权运用和保护，建设国家级人力资源服务产业园，营造唯才是举、聚天下英才而用之的浓厚氛围。 </w:t>
      </w:r>
    </w:p>
    <w:p w14:paraId="4E55B170"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（二）推进协调发展，着力开拓发展新空间</w:t>
      </w:r>
    </w:p>
    <w:p w14:paraId="48850601"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提高发展的整体性、平衡性、可持续性，是天津向更高水平迈进的内在要求。坚持京津冀协同、城乡一体、区域联动，厚植发展优势，补齐发展短板，不断提升整体效能，增强发展后劲。 </w:t>
      </w:r>
    </w:p>
    <w:p w14:paraId="324438EB"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推动京津冀协同发展。深入落实国家重大战略，拓宽合作领域，增强服务功能。强化京津双城联动，积极承接北京非首都功能疏解，加强与河北合作，打造高端产业发展带。加快推进交通一体化发展，深化港口、机场合作，构建以海空两港为核心、轨道交通为骨干、多种运输方式有效衔接的海陆空立体交通网络，打造京津冀1小时通勤圈，推进交通智能管理、运输服务、安全保障一体化。加强区域生态环境保护，推进生态环保执法一体化。推动产业升级转移，积极吸纳北京创新资源和优势产业，主动向河北延伸产业链条，推进未来科技城京津合作示范区建设，实现产业互补、功能错位、合作共赢。 </w:t>
      </w:r>
    </w:p>
    <w:p w14:paraId="7E486011"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推动城乡统筹发展。健全城乡一体化发展机制，促进城乡要素平等交换、合理配置和基本公共服务均等化。加快盘活城乡闲置资源，综合施策提高使用效益，让老资源焕发新活力。推进以人为核心的新型城镇化，加快示范小城镇建设，培育一批特色小城镇，建设一批别致多样、留住乡愁的美丽乡村，继续推进“三区联动”，深化“三改一化”改革。完成土地承包经营权确权工作，推进蓟县农村宅基地制度改革试点。继续加大困难村帮扶力度，实施“一村一策”精准帮扶，壮大集体经济、促进农民增收。完善农村基础设施投入长效机制，新建和提升一批农村公路、给排水设施、垃圾污水处理设施、村文化站、卫生院、中小学校和幼儿园。到2020年，全市城镇化率达到84%。 </w:t>
      </w:r>
    </w:p>
    <w:p w14:paraId="399A5E11"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推动区域协调发展。进一步增强滨海新区综合实力和竞争力，加快大项目好项目建设，做优做强先进制造、国际航运、国际贸易、金融创新等功能，加快重点区域综合开发，建设国际化创新型宜居新城区，更好发挥龙头带动作用。进一步提升郊区县经济发展水平，推动区县开发区二次开发，做优做强示范工业园区，加大企业、土地、厂房等资源整合力度，培育特色优势产业。进一步提升中心城区功能，全面推进海河沿线、解放南路、西站、天拖、梅江及津滨快速路沿线等重点区域开发建设，促进楼宇经济提质增效、内涵发展，全市亿元楼宇超过400座。 </w:t>
      </w:r>
    </w:p>
    <w:p w14:paraId="72178F9C"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（三）推进绿色发展，着力建设生态宜居城市</w:t>
      </w:r>
    </w:p>
    <w:p w14:paraId="0CED40EC"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良好的生态环境是长远发展的最大本钱，也是全面建成高质量小康社会的应有之义。牢固树立绿水青山就是金山银山理念，着力构建绿色格局，发展绿色产业，筑牢绿色屏障，践行绿色生活，共同建设美丽、舒适、宜人的绿色家园。 </w:t>
      </w:r>
    </w:p>
    <w:p w14:paraId="04E04AEC"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加大生态建设力度。深入实施“美丽天津·一号工程”。全面加强大气污染防治，深化“五控”治理，进一步削减煤炭消费总量，中心城区、滨海新区核心区实现无燃煤化，大力推广新能源汽车，加快建设公共充电设施，综合防治工业污染，完善网格化监管体系，到2020年，PM2.5浓度比2015年下降25%。全力推进水污染防治，实施工业、农业、生活及近岸海域水污染源治理，综合整治河道，新建扩建一批污水、污泥处理设施，加快推进水系连通工程，加强引滦、南水北调等饮用水源保护。开展农村环境连片综合治理，加强社区物业管理，持续建设清洁村庄、清洁社区。大规模植树绿化，打造“两环三沿”生态绿廊，继续推进郊野公园建设，完成造林170万亩。建成动物园、植物园和侯台、梅江等一批城市公园。严守生态红线，完善生态补偿机制，落实主体功能区规划，加强七里海等湿地修复保护，开展海域海岸带、北部矿山环境修复治理。经过努力，使我市生态质量有明显提升，形成水绕津城、城在林中、天蓝水清、郁郁葱葱的宜居环境。 </w:t>
      </w:r>
    </w:p>
    <w:p w14:paraId="2BA6E127"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提升城市功能品质。科学配置城市空间资源，依法加强规划管控，构建规模适度、布局合理、城乡互动的现代化城市空间格局。基本建成北方国际航运核心区。加快提升港口能级，推进大港港区深水航道、东疆二岛、南疆港区原油码头等工程，完善集疏运体系，形成“北集南散”港口功能布局，集装箱吞吐量1700万标准箱。增强空港服务功能，加快建设航空物流区，旅客吞吐量达到2500万人次，货邮吞吐量60万吨。推动高铁、市郊铁路、城市轨道融合互通，建成京滨、京唐城际、京津城际机场引入线等高速铁路，完成地铁4、5、6、10号线和滨石等高速公路工程，加快推进市郊铁路与地铁7、8、11号线建设。加强水电气热等基础设施运营维护，加快智慧城市建设。持续开展市容环境综合整治，进一步提升城市精细化管理水平，使每一个社区、每一条道路都干干净净、整洁美观。 </w:t>
      </w:r>
    </w:p>
    <w:p w14:paraId="3C186F75"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强化资源节约和循环利用。全面推动高能耗行业和园区节能改造，加强区域能源合作，提高天然气和外购电使用比例，积极发展太阳能、地热能，完成入津特高压输电工程，建成全球能源互联网天津示范基地。实行最严格的水资源管理制度，开展地下水综合治理，实施雨水、再生水、淡化水有效利用，着力建设“海绵城市”。积极构建循环经济产业体系，打造子牙国家“城市矿产”示范基地，建设APEC绿色供应链合作网络天津示范中心，推进城市垃圾减量化、资源化、无害化。大力发展海洋经济，加快建设全国海洋经济科学发展示范区。倡导勤俭节约、绿色低碳、文明健康的生活方式。 </w:t>
      </w:r>
    </w:p>
    <w:p w14:paraId="1078B0A0"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（四）推进开放发展，着力构建改革开放新优势</w:t>
      </w:r>
    </w:p>
    <w:p w14:paraId="011CAACB"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坚持以开放促改革、促发展，积极推进重点领域和关键环节改革，不断深化供给侧结构性改革，着力构建开放型经济新体制，努力建设改革开放先行区。 </w:t>
      </w:r>
    </w:p>
    <w:p w14:paraId="43D0D7DB"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高水平建设自由贸易试验区。以制度创新为核心任务，以可复制、可推广为基本要求，努力建设国际一流自由贸易园区。大力推进行政高效化，进一步深化行政管理体制改革，打造高效透明低成本的服务体系。积极推进投资自由化，进一步放宽现代服务业、先进制造业市场准入，实行准入前国民待遇加负面清单管理模式，放宽境外投资限制，完善外商投资监管体系。加快推进贸易便利化，完善国际贸易服务功能，创新口岸监管服务模式，深化国际贸易“单一窗口”建设。深入推进金融国际化，建立与自贸区相适应的账户管理体系，实施人民币资本项目可兑换、利率市场化和人民币跨境使用等试点，率先形成与国际接轨的租赁业发展政策环境，为全国提供示范。 </w:t>
      </w:r>
    </w:p>
    <w:p w14:paraId="3DF5C98C"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发展更高层次开放型经济。积极参与“一带一路”建设，深度融入全球经济，全面提升对外开放水平。坚持引资引技引智相结合，进一步提高招商引资质量，推进高端集群链</w:t>
      </w:r>
      <w:r>
        <w:rPr>
          <w:rFonts w:ascii="微软雅黑" w:eastAsia="微软雅黑" w:hAnsi="微软雅黑" w:hint="eastAsia"/>
          <w:color w:val="333333"/>
          <w:sz w:val="21"/>
          <w:szCs w:val="21"/>
        </w:rPr>
        <w:lastRenderedPageBreak/>
        <w:t>条招商，新引进一批跨国公司地区总部、研发中心等功能性机构。积极推动对外贸易转型，壮大一般贸易出口规模，拓展新型贸易方式，大力发展跨境电商，努力开拓新兴市场，培育新的增长点。深化与“一带一路”沿线国家合作，积极推动设计装备输出、资源能源利用、现有产能转移、物流通道建设、金融创新突破和人文交流合作。进一步加强区域交流，全力做好对口支援帮扶工作。 </w:t>
      </w:r>
    </w:p>
    <w:p w14:paraId="1941CEC3"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全面推进重点领域改革。协同推进简政放权、放管结合、优化服务，全面深化“十个一”改革，继续减少、下放行政审批事项，完善权责清单制度，深入推进商事登记便利化，实施信用风险等级分类管理，建立联合惩戒机制，切实做好事中事后监管。加快金融改革创新，巩固扩大融资租赁、商业保理、互联网金融等新型业态优势，大力发展直接融资，集聚更多金融要素资源，切实防范金融风险，基本建成金融创新运营示范区。继续推进国有企业改革，优化国有资本布局结构，深化公司制改革，积极发展混合所有制经济，加快推进国有资产资本化、证券化，竞争类企业资产证券化率达到50%。优化民营经济发展环境，降低准入门槛，鼓励民营企业参与市政基础设施和政府投资项目建设。深化财税体制改革，完善政府全口径预算体系，明确市与区县两级政府事权和支出责任，加强政府性债务管理，进一步完善“借用管还”机制，降低资金使用成本。推进重要公用事业和公益性服务价格改革，放开竞争性领域和环节价格。 </w:t>
      </w:r>
    </w:p>
    <w:p w14:paraId="0CA5CC96"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（五）推进共享发展，着力创造富裕安定文明的幸福生活</w:t>
      </w:r>
    </w:p>
    <w:p w14:paraId="4FA63D61"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建成高质量的小康社会，首先要实现高质量的民生。按照人人参与、人人尽力、人人享有的要求，持续办好民生工程，让城市更有温度，让幸福更有质感，让人民群众对美好生活的向往不断变成现实。 </w:t>
      </w:r>
    </w:p>
    <w:p w14:paraId="378D967E"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提升群众生活质量和水平。实施更加积极的就业政策，建立城乡一体、面向人人的就业创业服务体系，五年新增就业240万人。深化收入分配制度改革，进一步调整最低工资标准，完善机关事业单位工资和津贴补贴制度，多渠道增加居民财产性收入和经营性收入，大力推进工资集体协商，构建和谐劳动关系。建立更加公平更可持续的社会保障制度，实施全民参保计划，完善职工养老保险多缴多得激励机制，提高医疗、生育和居民大病保险水平，加快发展企业年金、职业年金、商业养老保险。创新住房保障方式，提高保障和管理水平。深入推进食品药品安全建设，让群众吃得放心、用得安心。建设以居家为基础、社区为依托、机构为补充的多层次养老服务体系，推行“医养结合”养老服务模式。更加关心困难群众生活，进一步健全城乡居民最低生活保障等社会救助体系，做好扶老、助残、救孤、济困工作，不让一户受穷，不让一人掉队。 </w:t>
      </w:r>
    </w:p>
    <w:p w14:paraId="4DD33AF6"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完善公共服务体系。办好人民满意的教育，实施学前教育五年行动计划，促进城乡义务教育一体化高水平均衡发展，深化高中课程和教学改革，提升特殊教育质量，建设国家现代职业教育改革创新示范区，支持南开大学、天津大学建设世界一流大学，推进特色高水平大学和一流学科建设。加快建设健康城市，完善基本医疗卫生制度，优化医疗卫生机构布局，深化公立医院改革，建立分级诊疗制度，鼓励社会力量办医，实施全运惠民工程，大力开展全民健身运动，高水平办好第十三届全运会等重大赛事，全市人口平均预期寿命达到81.9岁。繁荣发展文化事业，实施文化惠民工程，新建一批公共文化设施，创作生产更多优秀文艺作品，推动文化产业成为国民经济支柱性产业。做好哲学社会科学、新闻出版、广播影视、文物保护、图书档案、科普教育等工作。践行社会主义核心价值观，深入开展精神文明创建活动，不断提高市民文明素质。 </w:t>
      </w:r>
    </w:p>
    <w:p w14:paraId="3B89CB61"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推进安全天津建设。安全是发展的基础，是最大的民生。深入实施《安全天津建设纲要》，全面落实主体责任、制度规范、设施建设、全员教育、信息管理和专家检查“5+1”安全监管措施，严守安全发展红线，构建安全建设长效机制，让安全理念深入人心、安全管理贯穿全局、安全责任层层落实，努力建设经济健康发展、群众安居乐业、社会安定有序的安全型城市。 </w:t>
      </w:r>
    </w:p>
    <w:p w14:paraId="304C242D"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四、确保实现“十三五”良好开局</w:t>
      </w:r>
    </w:p>
    <w:p w14:paraId="7414A750"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2016年是全面实施“十三五”规划的开局之年。全市经济社会发展的主要预期目标是：生产总值增长9%左右，一般公共预算收入增长10%，全社会固定资产投资增长12%，社会消费品零售总额增长10%，城乡居民收入增长9%左右，节能减排完成年度任务。 </w:t>
      </w:r>
    </w:p>
    <w:p w14:paraId="5763A784"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重点抓好以下工作： </w:t>
      </w:r>
    </w:p>
    <w:p w14:paraId="251E4BBF"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一是经济质量实现新提升。进一步加快重大项目建设，实施“两化”搬迁，推进中沙新材料园、一汽大众整车、京东电子商务总部基地等项目开工，加快中石化液化天然气、百利高端装备基地、忠旺二期等项目建设。新发展科技型中小企业1万家、小巨人企业300家，国家高新技术企业达到2800家。深入推进大众创业、万众创新，建成众创空间100个。推动楼宇经济提质增效，积极开展“腾楼换企”，全市亿元楼宇达到200座以上。加快示范工业园区转型升级，全面完成拓展区基础设施建设，盘活现有闲置土地，完成万企转型升级任务，开展降低企业成本行动，支持企业通过融资租赁加快装备升级，积极稳妥处置“僵尸企业”。继续开展“促发展、惠民生、上水平”活动，搞好第三次全国农业普查。 </w:t>
      </w:r>
    </w:p>
    <w:p w14:paraId="164C9B3B"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二是改革开放实现新突破。全面落实自贸试验区制度创新举措，实施自贸区条例。落实金融支持自贸区建设政策，扩大人民币跨境使用，推动设立全国融资租赁资产流转平台，完善中小微企业贷款风险补偿机制，推进企业上市和直接融资，争取设立京津冀协同发展基金和产业结构调整基金。继续减少、下放行政审批事项，实施2016版行政许可事项目录。深入开展土地整理管理体制改革试点，实现扩权、提效、发展目标。实施新一轮招商引智计划，全年实际利用外资增长12%，利用内资到位额增长12%。全力推进京津冀协同发展重点领域对接合作。大力开拓国际市场，努力稳定外贸增长，积极参与跨境交通走廊、境外生产基地等“一带一路”项目。高水平办好夏季达沃斯论坛、国际矿业大会等大型国际会议。 </w:t>
      </w:r>
    </w:p>
    <w:p w14:paraId="13EBECCB"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三是城市建设实现新进展。深入实施“四清一绿”行动，推进燃煤锅炉改燃并网，启动天津港散货物流中心整体搬迁，综合治理河道14条，新建扩建污水处理厂16座，植树造林54万亩，新建改造绿地2000万平方米，继续加大市容环境综合整治力度。建成大北环、西南环线、南港等货运铁路，新建京滨、京唐城际铁路和津石高速公路，建成唐廊、蓟汕高速公路，启动地铁7号线、11号线建设，6号线实现区间试运营。 </w:t>
      </w:r>
    </w:p>
    <w:p w14:paraId="5CE7F0BA"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四是群众生活实现新改善。继续实施20项民心工程，全年新增就业48万人，继续提高最低工资、企业退休人员养老金、居民基础养老金和社会救助补助标准。建成保障性住房5万套，新增发放租房补贴5千户，加快棚户区改造。积极发展公共交通，开展智能泊车试点应用。建成全市视频监控网络，提高安全管理信息化、精细化水平。引导社会力量投资建设一批养老设施，提高困难老人居家养老补贴标准。新建改扩建幼儿园40所，启动第三轮义务教育学校现代化标准建设，推进医科大学、中医药大学、体育学院等工程，建设中德应用技术大学。完成中医二附院、代谢病医院、黄河道医院等改扩建项目。提高</w:t>
      </w:r>
      <w:r>
        <w:rPr>
          <w:rFonts w:ascii="微软雅黑" w:eastAsia="微软雅黑" w:hAnsi="微软雅黑" w:hint="eastAsia"/>
          <w:color w:val="333333"/>
          <w:sz w:val="21"/>
          <w:szCs w:val="21"/>
        </w:rPr>
        <w:lastRenderedPageBreak/>
        <w:t>公共文化设施标准化水平，启动天津歌舞剧院建设工程。全面做好第十三届全运会筹备工作。 </w:t>
      </w:r>
    </w:p>
    <w:p w14:paraId="490AE643"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各位代表，全面完成“十三五”时期的各项目标任务，政府肩负着重大责任。我们一定以高度的责任感和使命感，进一步加强自身建设，努力实现职能、作风双转变，服务、效能双提升，决不辜负全市人民的期望和重托。深入推进依法行政，积极配合市人大及其常委会做好地方立法工作，严格依照法定权限和法定程序行使权力，规范行政执法行为。自觉接受市人大及其常委会的法律监督、工作监督和市政协的民主监督，切实做好建议提案办理工作，虚心听取各民主党派、工商联、无党派人士和人民团体的意见。坚持科学民主决策，推进政务公开，加大招标投标、环境质量、城市安全等信息公开力度，加强高水平新型智库建设。狠抓作风转变，严格遵守中央“八项规定”，坚决防止“四风”问题反弹回潮，加强干部教育，强化监督管理，坚决整治懒政庸政不作为问题，打造忠诚忠实、干净干事、担当担责的干部队伍。坚持依法治权，保持惩治腐败的高压态势，有案必查、有腐必惩、有贪必肃。加强和创新社会治理，强化基层基础建设，做好信访、仲裁、人民调解、行政复议和法律援助等工作，完善立体化社会治安防控体系，深入开展“七五”普法，推进平安天津、法治天津建设。大力推进绩效管理，加大政府督查力度，严格执行行政问责制。支持工会、共青团、妇联等群团组织更好开展工作，充分发挥社会组织作用，认真落实党的民族、宗教和侨务政策，切实做好新时期港澳和对台工作。深入开展双拥共建活动，积极支持国防和军队建设，促进军民融合深度发展。 </w:t>
      </w:r>
    </w:p>
    <w:p w14:paraId="42307840" w14:textId="77777777" w:rsidR="00E23495" w:rsidRDefault="00E23495" w:rsidP="00E23495">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各位代表，宏伟蓝图催人奋进，未来征程任重道远。让我们更加紧密团结在以习近平同志为总书记的党中央周围，在市委领导下，团结一心、锐意进取，攻坚克难、扎实苦</w:t>
      </w:r>
      <w:r>
        <w:rPr>
          <w:rFonts w:ascii="微软雅黑" w:eastAsia="微软雅黑" w:hAnsi="微软雅黑" w:hint="eastAsia"/>
          <w:color w:val="333333"/>
          <w:sz w:val="21"/>
          <w:szCs w:val="21"/>
        </w:rPr>
        <w:lastRenderedPageBreak/>
        <w:t>干，为圆满完成“十三五”规划各项任务、全面建成高质量小康社会、加快建设美丽天津而努力奋斗！</w:t>
      </w:r>
    </w:p>
    <w:p w14:paraId="68C11281" w14:textId="77777777" w:rsidR="00AA6AF3" w:rsidRPr="00E23495" w:rsidRDefault="00AA6AF3"/>
    <w:sectPr w:rsidR="00AA6AF3" w:rsidRPr="00E234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495"/>
    <w:rsid w:val="00047B38"/>
    <w:rsid w:val="00066C92"/>
    <w:rsid w:val="000A2B2F"/>
    <w:rsid w:val="000C0D50"/>
    <w:rsid w:val="001441F7"/>
    <w:rsid w:val="00150AF6"/>
    <w:rsid w:val="00280557"/>
    <w:rsid w:val="002B0177"/>
    <w:rsid w:val="00353D0E"/>
    <w:rsid w:val="003F314D"/>
    <w:rsid w:val="00401ABD"/>
    <w:rsid w:val="004C021E"/>
    <w:rsid w:val="00560239"/>
    <w:rsid w:val="00643631"/>
    <w:rsid w:val="006927E6"/>
    <w:rsid w:val="006A2DD7"/>
    <w:rsid w:val="006D69D1"/>
    <w:rsid w:val="00784434"/>
    <w:rsid w:val="007A7152"/>
    <w:rsid w:val="008324B6"/>
    <w:rsid w:val="00854621"/>
    <w:rsid w:val="008C2F67"/>
    <w:rsid w:val="009640A9"/>
    <w:rsid w:val="00A06218"/>
    <w:rsid w:val="00A17A3E"/>
    <w:rsid w:val="00AA6AF3"/>
    <w:rsid w:val="00AE1D66"/>
    <w:rsid w:val="00AF2796"/>
    <w:rsid w:val="00AF3627"/>
    <w:rsid w:val="00B55D16"/>
    <w:rsid w:val="00BA32EC"/>
    <w:rsid w:val="00C03CE9"/>
    <w:rsid w:val="00C114B9"/>
    <w:rsid w:val="00CD006A"/>
    <w:rsid w:val="00CE04AF"/>
    <w:rsid w:val="00E23495"/>
    <w:rsid w:val="00ED694F"/>
    <w:rsid w:val="00F23313"/>
    <w:rsid w:val="00F56C3F"/>
    <w:rsid w:val="00F64F5F"/>
    <w:rsid w:val="00FE0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2E1949"/>
  <w15:chartTrackingRefBased/>
  <w15:docId w15:val="{ECAD5114-3D15-BD45-A233-373548CA6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23495"/>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235740">
      <w:bodyDiv w:val="1"/>
      <w:marLeft w:val="0"/>
      <w:marRight w:val="0"/>
      <w:marTop w:val="0"/>
      <w:marBottom w:val="0"/>
      <w:divBdr>
        <w:top w:val="none" w:sz="0" w:space="0" w:color="auto"/>
        <w:left w:val="none" w:sz="0" w:space="0" w:color="auto"/>
        <w:bottom w:val="none" w:sz="0" w:space="0" w:color="auto"/>
        <w:right w:val="none" w:sz="0" w:space="0" w:color="auto"/>
      </w:divBdr>
    </w:div>
    <w:div w:id="2037272293">
      <w:bodyDiv w:val="1"/>
      <w:marLeft w:val="0"/>
      <w:marRight w:val="0"/>
      <w:marTop w:val="0"/>
      <w:marBottom w:val="0"/>
      <w:divBdr>
        <w:top w:val="none" w:sz="0" w:space="0" w:color="auto"/>
        <w:left w:val="none" w:sz="0" w:space="0" w:color="auto"/>
        <w:bottom w:val="none" w:sz="0" w:space="0" w:color="auto"/>
        <w:right w:val="none" w:sz="0" w:space="0" w:color="auto"/>
      </w:divBdr>
      <w:divsChild>
        <w:div w:id="633953100">
          <w:marLeft w:val="0"/>
          <w:marRight w:val="0"/>
          <w:marTop w:val="150"/>
          <w:marBottom w:val="300"/>
          <w:divBdr>
            <w:top w:val="none" w:sz="0" w:space="0" w:color="auto"/>
            <w:left w:val="none" w:sz="0" w:space="0" w:color="auto"/>
            <w:bottom w:val="none" w:sz="0" w:space="0" w:color="auto"/>
            <w:right w:val="none" w:sz="0" w:space="0" w:color="auto"/>
          </w:divBdr>
        </w:div>
        <w:div w:id="58723107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1962</Words>
  <Characters>11504</Characters>
  <Application>Microsoft Office Word</Application>
  <DocSecurity>0</DocSecurity>
  <Lines>2300</Lines>
  <Paragraphs>1683</Paragraphs>
  <ScaleCrop>false</ScaleCrop>
  <Company/>
  <LinksUpToDate>false</LinksUpToDate>
  <CharactersWithSpaces>11783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刘泽中</dc:creator>
  <cp:keywords/>
  <dc:description/>
  <cp:lastModifiedBy>刘泽中</cp:lastModifiedBy>
  <cp:revision>1</cp:revision>
  <dcterms:created xsi:type="dcterms:W3CDTF">2022-06-24T09:14:00Z</dcterms:created>
  <dcterms:modified xsi:type="dcterms:W3CDTF">2022-06-24T09:15:00Z</dcterms:modified>
</cp:coreProperties>
</file>