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91554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014A9CE1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D-03》</w:t>
      </w:r>
    </w:p>
    <w:p w14:paraId="25EB5F24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概要设计说明书</w:t>
      </w:r>
    </w:p>
    <w:p w14:paraId="442FF7E7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2C00C6A5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0B0DD28D"/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B31C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9C0B7F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63CB6A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D-03</w:t>
            </w:r>
          </w:p>
        </w:tc>
      </w:tr>
      <w:tr w14:paraId="28102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3CE4AD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5AE45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概要设计说明书</w:t>
            </w:r>
          </w:p>
        </w:tc>
      </w:tr>
      <w:tr w14:paraId="5F230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9BAB3B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9A5862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1E041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AFBED5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03B2867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-0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5</w:t>
            </w:r>
          </w:p>
        </w:tc>
      </w:tr>
      <w:tr w14:paraId="3C468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12B96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D0BA483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G-09</w:t>
            </w:r>
          </w:p>
        </w:tc>
      </w:tr>
      <w:tr w14:paraId="5D369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55C603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CEC37B2">
            <w:pPr>
              <w:spacing w:after="40"/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计算机23-3班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/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231002618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/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  <w:p w14:paraId="1658CFEF">
            <w:pPr>
              <w:spacing w:after="40"/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计算机23-3班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/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230205423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/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刘璐</w:t>
            </w:r>
          </w:p>
          <w:p w14:paraId="10D492D4">
            <w:pPr>
              <w:spacing w:after="40"/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计算机23-1班/230204225/王梦雨</w:t>
            </w:r>
          </w:p>
          <w:p w14:paraId="02260983">
            <w:pPr>
              <w:spacing w:after="40"/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计算机23-3班/231002921/王慧</w:t>
            </w:r>
          </w:p>
          <w:p w14:paraId="68E2E431">
            <w:pPr>
              <w:spacing w:after="40"/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计算机23-3班/231002316/王晨冉</w:t>
            </w:r>
          </w:p>
        </w:tc>
      </w:tr>
      <w:tr w14:paraId="46548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D6D249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2B9F80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5FEF4FE0">
      <w:r>
        <w:br w:type="page"/>
      </w:r>
    </w:p>
    <w:p w14:paraId="5129D25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269E800D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本文件回答"系统由哪些组件构成、如何协同、为什么这么分"。须包含 4+1 视图与至少 3 份 ADR（架构决策记录）。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D2A4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20A9BECB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616CA75A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60AF53C9"/>
    <w:p w14:paraId="554297E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引言</w:t>
      </w:r>
    </w:p>
    <w:p w14:paraId="3290967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编写目的与读者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A3A1E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58F8640">
            <w:pPr>
              <w:bidi w:val="0"/>
            </w:pPr>
            <w:r>
              <w:rPr>
                <w:rFonts w:hint="eastAsia"/>
              </w:rPr>
              <w:t>本文档旨在描述 NekoCafé 智慧餐饮预约平台的总体架构设计、模块划分、技术选型及关键决策，为后续详细设计、编码和测试提供依据。主要读者包括：项目开发人员、测试人员、架构师及指导教师。</w:t>
            </w:r>
          </w:p>
        </w:tc>
      </w:tr>
    </w:tbl>
    <w:p w14:paraId="100013F4"/>
    <w:p w14:paraId="08EA4C7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与 SRS 的对应关系</w:t>
      </w:r>
      <w:bookmarkStart w:id="0" w:name="_GoBack"/>
      <w:bookmarkEnd w:id="0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C6F1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B51BA3E">
            <w:pPr>
              <w:bidi w:val="0"/>
            </w:pPr>
            <w:r>
              <w:rPr>
                <w:rFonts w:hint="eastAsia"/>
              </w:rPr>
              <w:t>本文档完全遵循《D-02 软件需求规格说明书 SRS》v1.0 中定义的功能需求（FR01~FR33）、非功能性需求及用例模型，将需求映射至具体的架构组件与模块。追溯关系详见各模块描述。</w:t>
            </w:r>
          </w:p>
        </w:tc>
      </w:tr>
    </w:tbl>
    <w:p w14:paraId="6334A5A1"/>
    <w:p w14:paraId="177E491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总体设计</w:t>
      </w:r>
    </w:p>
    <w:p w14:paraId="660B71C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设计目标与原则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B162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A09DF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高性能：核心接口（预约、点单、支付）P95 响应时间 ≤ 350 ms，支持 1000 并发预约。</w:t>
            </w:r>
          </w:p>
          <w:p w14:paraId="11594E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可演进：架构预留至少 3 个扩展点（AI 推荐、多门店数据同步、实时消息推送）。</w:t>
            </w:r>
          </w:p>
          <w:p w14:paraId="406904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可观测：集成日志、链路追踪、指标监控（Prometheus + Grafana）。</w:t>
            </w:r>
          </w:p>
          <w:p w14:paraId="3659C4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可测试：模块间解耦，支持单元测试、集成测试及压测。</w:t>
            </w:r>
          </w:p>
          <w:p w14:paraId="2120E17A">
            <w:pPr>
              <w:bidi w:val="0"/>
            </w:pPr>
            <w:r>
              <w:rPr>
                <w:rFonts w:hint="eastAsia"/>
              </w:rPr>
              <w:t>安全：JWT 鉴权、敏感信息加密、支付沙箱隔离、防 SQL 注入。</w:t>
            </w:r>
          </w:p>
        </w:tc>
      </w:tr>
    </w:tbl>
    <w:p w14:paraId="27F13FDA"/>
    <w:p w14:paraId="5344205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系统总体架构图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241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DFE0DD8">
            <w:p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20795" cy="3507740"/>
                  <wp:effectExtent l="0" t="0" r="1905" b="1016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795" cy="350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218E5">
            <w:pPr>
              <w:pStyle w:val="15"/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系统架构图</w:t>
            </w:r>
          </w:p>
        </w:tc>
      </w:tr>
    </w:tbl>
    <w:p w14:paraId="4E88A2D8"/>
    <w:p w14:paraId="26850C0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2.3  技术选型与理由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2346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7353B96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前端</w:t>
            </w:r>
          </w:p>
          <w:p w14:paraId="1F07F86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技术选型：移动端使用微信小程序（原生）</w:t>
            </w:r>
          </w:p>
          <w:p w14:paraId="1DE37FF3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理由：选题明确支持小程序端作为加分项，原生小程序性能好、上手快，便于调用微信支付沙箱和地理位置接口实现LBS功能。</w:t>
            </w:r>
          </w:p>
          <w:p w14:paraId="550E8A00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后端</w:t>
            </w:r>
          </w:p>
          <w:p w14:paraId="610565B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技术选型：Spring Boot 3（Java 17）</w:t>
            </w:r>
          </w:p>
          <w:p w14:paraId="350264D3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理由：生态成熟、社区活跃，支持JWT、声明式事务、异步处理和AOP日志，能够满足高并发场景下的复杂业务逻辑需求。</w:t>
            </w:r>
          </w:p>
          <w:p w14:paraId="2DF3C238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数据库</w:t>
            </w:r>
          </w:p>
          <w:p w14:paraId="46A872A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技术选型：关系型数据库使用 PostgreSQL 16</w:t>
            </w:r>
          </w:p>
          <w:p w14:paraId="5BB77B7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理由：支持复杂查询、JSON字段和事务强一致性，适合存储订单、会员、门店等核心业务数据。</w:t>
            </w:r>
          </w:p>
          <w:p w14:paraId="25E3283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技术选型：缓存数据库使用 Redis 7</w:t>
            </w:r>
          </w:p>
          <w:p w14:paraId="7C79706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理由：高性能缓存桌位库存、用户会话和门店列表，支持分布式锁，能够有效避免超卖问题。</w:t>
            </w:r>
          </w:p>
          <w:p w14:paraId="30674347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中间件</w:t>
            </w:r>
          </w:p>
          <w:p w14:paraId="40BD813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技术选型：消息队列使用 RabbitMQ 4.2.5</w:t>
            </w:r>
          </w:p>
          <w:p w14:paraId="0EFFD51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理由：用于订单异步处理和支付回调解耦，能够提高系统响应速度和可靠性。</w:t>
            </w:r>
          </w:p>
          <w:p w14:paraId="11A77AE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技术选型：任务调度使用 Spring @Scheduled + Redis分布式锁</w:t>
            </w:r>
          </w:p>
          <w:p w14:paraId="51F3808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理由：用于定时刷新桌位状态和生成数据看板统计结果。</w:t>
            </w:r>
          </w:p>
          <w:p w14:paraId="0E71DFB1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部署与运维</w:t>
            </w:r>
          </w:p>
          <w:p w14:paraId="5C376E6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技术选型：容器化使用 Docker + Docker Compose</w:t>
            </w:r>
          </w:p>
          <w:p w14:paraId="5507FD7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理由：满足一键启动的验收要求，统一开发、测试和生产环境，便于评委本地验证。</w:t>
            </w:r>
          </w:p>
          <w:p w14:paraId="5F7B861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技术选型：CI/CD使用 GitHub Actions</w:t>
            </w:r>
          </w:p>
          <w:p w14:paraId="0442501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理由：实现代码检查、单元测试、构建和镜像推送的自动化，满足持续集成流水线要求。</w:t>
            </w:r>
          </w:p>
          <w:p w14:paraId="27BB4AD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技术选型：可观测性使用 Prometheus + Grafana（选做）</w:t>
            </w:r>
          </w:p>
          <w:p w14:paraId="01266DC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理由：监控JVM性能、接口耗时和QPS，满足选做加分项要求并辅助压测验证。</w:t>
            </w:r>
          </w:p>
          <w:p w14:paraId="60E3E749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技术栈总览</w:t>
            </w:r>
          </w:p>
          <w:p w14:paraId="2C0D3977">
            <w:pPr>
              <w:pStyle w:val="167"/>
              <w:bidi w:val="0"/>
            </w:pPr>
            <w:r>
              <w:rPr>
                <w:rFonts w:hint="eastAsia"/>
              </w:rPr>
              <w:t>微信小程序（原生）→ Spring Boot 3 + JWT + MyBatis-Plus → PostgreSQL + Redis + RabbitMQ → Docker Compose → GitHub Actions</w:t>
            </w:r>
          </w:p>
        </w:tc>
      </w:tr>
    </w:tbl>
    <w:p w14:paraId="4D970A56"/>
    <w:p w14:paraId="7B49998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系统结构</w:t>
      </w:r>
    </w:p>
    <w:p w14:paraId="1635E94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模块划分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CAB47A6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52BAE6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系统按业务域划分为 7 个核心模块，每个模块包含对应的 Controller、Service、Repository。</w:t>
            </w:r>
          </w:p>
          <w:p w14:paraId="63305FCD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模块划分表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40"/>
              <w:gridCol w:w="3663"/>
              <w:gridCol w:w="2587"/>
              <w:gridCol w:w="1225"/>
            </w:tblGrid>
            <w:tr w14:paraId="0F917C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204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5988137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模块</w:t>
                  </w:r>
                </w:p>
              </w:tc>
              <w:tc>
                <w:tcPr>
                  <w:tcW w:w="366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5356ECD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功能职责</w:t>
                  </w:r>
                </w:p>
              </w:tc>
              <w:tc>
                <w:tcPr>
                  <w:tcW w:w="258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A5C86AC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关联 SRS 需求</w:t>
                  </w:r>
                </w:p>
              </w:tc>
              <w:tc>
                <w:tcPr>
                  <w:tcW w:w="122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4A8CF7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负责人</w:t>
                  </w:r>
                </w:p>
              </w:tc>
            </w:tr>
            <w:tr w14:paraId="44CFAE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985DBB8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用户与会员模块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16CC7D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注册/登录、实名认证、会员等级、积分管理、个人信息编辑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ADD55B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FR01~FR05, FR29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22128A3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蓝舒芬</w:t>
                  </w:r>
                </w:p>
              </w:tc>
            </w:tr>
            <w:tr w14:paraId="34A9A9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956FF83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门店与桌位模块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1466A2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门店信息展示、LBS 排序、桌位状态可视化、桌位预约与预占、在线排队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CA6D3AA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FR06~FR12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939F479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王晨冉</w:t>
                  </w:r>
                </w:p>
              </w:tc>
            </w:tr>
            <w:tr w14:paraId="04E9EC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2FA91A9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点单与支付模块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FE1C1F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扫码关联桌位、动态菜单、最低消费校验、在线支付（沙箱）、支付幂等、订单进度追踪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9F45AC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FR13~FR18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3D7A7BA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刘璐</w:t>
                  </w:r>
                </w:p>
              </w:tc>
            </w:tr>
            <w:tr w14:paraId="29792D5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13FBF4D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店务管理模块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AE3EE97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订单全流程处理、桌位状态管理、退款审核、异常告警、操作日志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C4912A6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FR19~FR23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E2C8045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王慧</w:t>
                  </w:r>
                </w:p>
              </w:tc>
            </w:tr>
            <w:tr w14:paraId="19D082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BB765C6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经营分析模块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5E0F8F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实时数据看板、跨门店对比、数据导出（Excel/PDF）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CCC21F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FR24~FR26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E37898D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王梦雨</w:t>
                  </w:r>
                </w:p>
              </w:tc>
            </w:tr>
            <w:tr w14:paraId="3B32BD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8D0BC31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营销运营模块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973F06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优惠券配置、定向发放、公告发布与管理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FC9240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FR27~FR28, FR30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8EB3AC8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蓝舒芬</w:t>
                  </w:r>
                </w:p>
              </w:tc>
            </w:tr>
            <w:tr w14:paraId="2B71E33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04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B42BE03">
                  <w:pPr>
                    <w:bidi w:val="0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猫咪互动模块</w:t>
                  </w:r>
                </w:p>
              </w:tc>
              <w:tc>
                <w:tcPr>
                  <w:tcW w:w="36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7D26B9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猫咪档案展示、互动打卡记录、健康管理（疫苗提醒、体重趋势）</w:t>
                  </w:r>
                </w:p>
              </w:tc>
              <w:tc>
                <w:tcPr>
                  <w:tcW w:w="258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F1584F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FR31~FR33</w:t>
                  </w:r>
                </w:p>
              </w:tc>
              <w:tc>
                <w:tcPr>
                  <w:tcW w:w="12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CFE7916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王慧</w:t>
                  </w:r>
                </w:p>
              </w:tc>
            </w:tr>
          </w:tbl>
          <w:p w14:paraId="31ECBF1F">
            <w:pPr>
              <w:tabs>
                <w:tab w:val="left" w:pos="816"/>
              </w:tabs>
              <w:bidi w:val="0"/>
              <w:rPr>
                <w:rFonts w:hint="eastAsia" w:eastAsia="宋体"/>
                <w:lang w:eastAsia="zh-CN"/>
              </w:rPr>
            </w:pPr>
          </w:p>
          <w:p w14:paraId="193B3F08">
            <w:pPr>
              <w:tabs>
                <w:tab w:val="left" w:pos="816"/>
              </w:tabs>
              <w:bidi w:val="0"/>
              <w:rPr>
                <w:rFonts w:hint="eastAsia" w:eastAsia="宋体"/>
                <w:lang w:eastAsia="zh-CN"/>
              </w:rPr>
            </w:pPr>
          </w:p>
        </w:tc>
      </w:tr>
    </w:tbl>
    <w:p w14:paraId="62231D1C"/>
    <w:p w14:paraId="0CDF076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模块间依赖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AB31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F5D6255">
            <w:pPr>
              <w:bidi w:val="0"/>
              <w:jc w:val="center"/>
            </w:pPr>
            <w:r>
              <w:drawing>
                <wp:inline distT="0" distB="0" distL="114300" distR="114300">
                  <wp:extent cx="5399405" cy="5511165"/>
                  <wp:effectExtent l="0" t="0" r="1079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551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2C8CA">
            <w:pPr>
              <w:pStyle w:val="15"/>
              <w:bidi w:val="0"/>
              <w:jc w:val="center"/>
              <w:rPr>
                <w:rFonts w:hint="eastAsia" w:eastAsia="宋体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模块依赖图</w:t>
            </w:r>
          </w:p>
          <w:p w14:paraId="7E23CCAA">
            <w:p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说明：</w:t>
            </w:r>
          </w:p>
          <w:p w14:paraId="704A6EA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用户模块为所有模块提供身份认证和权限校验基础。</w:t>
            </w:r>
          </w:p>
          <w:p w14:paraId="2626B20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店务管理模块依赖门店、点单模块的订单数据完成履约。</w:t>
            </w:r>
          </w:p>
          <w:p w14:paraId="754D345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经营分析模块从各业务模块拉取数据进行聚合统计。</w:t>
            </w:r>
          </w:p>
          <w:p w14:paraId="490DBFB4">
            <w:pPr>
              <w:pStyle w:val="167"/>
              <w:bidi w:val="0"/>
            </w:pPr>
            <w:r>
              <w:rPr>
                <w:rFonts w:hint="eastAsia"/>
              </w:rPr>
              <w:t>营销模块通过用户模块发放优惠券。</w:t>
            </w:r>
          </w:p>
        </w:tc>
      </w:tr>
    </w:tbl>
    <w:p w14:paraId="09428F3B"/>
    <w:p w14:paraId="7533BBD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运行视图</w:t>
      </w:r>
    </w:p>
    <w:p w14:paraId="430C0FF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关键流程顺序图（≥ 2 张）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568B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B886F26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用户登录流程：</w:t>
            </w:r>
          </w:p>
          <w:p w14:paraId="5C503D11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157345" cy="6373495"/>
                  <wp:effectExtent l="0" t="0" r="8255" b="190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345" cy="6373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C61A3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用户登录流程图</w:t>
            </w:r>
          </w:p>
          <w:p w14:paraId="3FD8E699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用户点单和支付流程：</w:t>
            </w:r>
          </w:p>
          <w:p w14:paraId="70F59CF9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234180" cy="7854950"/>
                  <wp:effectExtent l="0" t="0" r="7620" b="635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180" cy="785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412C6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用户点单与支付流程图</w:t>
            </w:r>
          </w:p>
          <w:p w14:paraId="28BF170B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预约桌位流程：</w:t>
            </w:r>
          </w:p>
          <w:p w14:paraId="11808DEA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66435" cy="4242435"/>
                  <wp:effectExtent l="0" t="0" r="12065" b="12065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4242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674C8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桌位预约流程图</w:t>
            </w:r>
          </w:p>
          <w:p w14:paraId="67D1B800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取消预约与退款流程：</w:t>
            </w:r>
          </w:p>
          <w:p w14:paraId="0680FA2F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816600" cy="5703570"/>
                  <wp:effectExtent l="0" t="0" r="0" b="11430"/>
                  <wp:docPr id="7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5703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A00DB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取消预约与退款流程图</w:t>
            </w:r>
          </w:p>
          <w:p w14:paraId="44AA0BC7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在线排队流程：</w:t>
            </w:r>
          </w:p>
          <w:p w14:paraId="2159136B">
            <w:p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681980" cy="5245735"/>
                  <wp:effectExtent l="0" t="0" r="7620" b="12065"/>
                  <wp:docPr id="8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980" cy="5245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1FCA2">
            <w:pPr>
              <w:pStyle w:val="15"/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在线排队流程</w:t>
            </w:r>
          </w:p>
          <w:p w14:paraId="29D69B72">
            <w:pPr>
              <w:bidi w:val="0"/>
            </w:pPr>
          </w:p>
        </w:tc>
      </w:tr>
    </w:tbl>
    <w:p w14:paraId="43C1B8A8"/>
    <w:p w14:paraId="470154B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状态机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A1D3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302DD49">
            <w:pPr>
              <w:numPr>
                <w:ilvl w:val="0"/>
                <w:numId w:val="8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订单状态机</w:t>
            </w:r>
          </w:p>
          <w:p w14:paraId="4D7791F8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705985" cy="6226175"/>
                  <wp:effectExtent l="0" t="0" r="5715" b="9525"/>
                  <wp:docPr id="9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985" cy="6226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20044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订单状态机</w:t>
            </w:r>
          </w:p>
          <w:p w14:paraId="28B429DA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状态说明：</w:t>
            </w:r>
          </w:p>
          <w:p w14:paraId="73A8DEFC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草稿(DRAFT)：扫码创建临时订单，未选菜品或未提交。</w:t>
            </w:r>
          </w:p>
          <w:p w14:paraId="1F46DBF5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待支付(PENDING_PAY)：已提交订单，等待支付（预约单15分钟、点单单30分钟超时）。</w:t>
            </w:r>
          </w:p>
          <w:p w14:paraId="7448F149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已支付(PAID)：支付成功，桌位正式占用。</w:t>
            </w:r>
          </w:p>
          <w:p w14:paraId="0A0F61CD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制作中(PREPARING)：店员接单开始备餐。</w:t>
            </w:r>
          </w:p>
          <w:p w14:paraId="065D1BEE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已上菜(SERVED)：菜品已上桌。</w:t>
            </w:r>
          </w:p>
          <w:p w14:paraId="21004606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已完成(COMPLETED)：顾客核销，释放桌位，发放积分。</w:t>
            </w:r>
          </w:p>
          <w:p w14:paraId="39C0A5E6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已取消(CANCELLED)：用户取消或系统超时取消，释放桌位（可能产生退款）。</w:t>
            </w:r>
          </w:p>
          <w:p w14:paraId="23D1E6FB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退款审核中(REFUND_PENDING)：用户发起退款，等待店员/店长审核。</w:t>
            </w:r>
          </w:p>
          <w:p w14:paraId="7AC2DF11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已退款(REFUNDED)：退款成功，订单终态。</w:t>
            </w:r>
          </w:p>
          <w:p w14:paraId="6393A291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退款异常(REFUND_ERROR)：退款接口失败，需人工介入。</w:t>
            </w:r>
          </w:p>
          <w:p w14:paraId="02BE70B4">
            <w:pPr>
              <w:numPr>
                <w:ilvl w:val="0"/>
                <w:numId w:val="8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用户账号状态机</w:t>
            </w:r>
          </w:p>
          <w:p w14:paraId="0BBC5356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08475" cy="4920615"/>
                  <wp:effectExtent l="0" t="0" r="9525" b="6985"/>
                  <wp:docPr id="10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475" cy="4920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4FFD6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用户账号状态机</w:t>
            </w:r>
          </w:p>
          <w:p w14:paraId="6BC31C63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状态说明：</w:t>
            </w:r>
          </w:p>
          <w:p w14:paraId="05C3DF38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未实名(UNREAL)：注册后初始状态，只能浏览，不能预约/点单/支付（SRS 要求实名后方可预约）。</w:t>
            </w:r>
          </w:p>
          <w:p w14:paraId="0668F0B9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正常(ACTIVE)：实名认证通过，可全功能使用。</w:t>
            </w:r>
          </w:p>
          <w:p w14:paraId="4212E62C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冻结(FROZEN)：因违约次数达到3次被系统自动冻结，7天内无法预约（SRS UC07 业务规则）。</w:t>
            </w:r>
          </w:p>
          <w:p w14:paraId="2210C724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注销(DELETED)：用户主动注销，数据保留期后清除。</w:t>
            </w:r>
          </w:p>
          <w:p w14:paraId="6C5F5D6A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会员等级与账号状态解耦：会员等级（普通/白银/黄金/钻石）由累计消费积分决定，独立于账号冻结状态（冻结期间仍可查看等级但不允许预约）。</w:t>
            </w:r>
          </w:p>
          <w:p w14:paraId="1379E7FF">
            <w:pPr>
              <w:numPr>
                <w:ilvl w:val="0"/>
                <w:numId w:val="8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退款申请单状态机</w:t>
            </w:r>
          </w:p>
          <w:p w14:paraId="09F2DA54">
            <w:pPr>
              <w:numPr>
                <w:ilvl w:val="0"/>
                <w:numId w:val="0"/>
              </w:num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79850" cy="7412990"/>
                  <wp:effectExtent l="0" t="0" r="6350" b="3810"/>
                  <wp:docPr id="11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850" cy="741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29A00">
            <w:pPr>
              <w:pStyle w:val="15"/>
              <w:numPr>
                <w:ilvl w:val="0"/>
                <w:numId w:val="0"/>
              </w:numPr>
              <w:bidi w:val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退款申请单状态机</w:t>
            </w:r>
          </w:p>
          <w:p w14:paraId="6B5E51FC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状态说明：</w:t>
            </w:r>
          </w:p>
          <w:p w14:paraId="012BBB9C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待审核(PENDING)：用户提交退款申请后，等待店员处理。</w:t>
            </w:r>
          </w:p>
          <w:p w14:paraId="68252C48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审核通过(APPROVED)：店员同意退款，准备调用支付接口。</w:t>
            </w:r>
          </w:p>
          <w:p w14:paraId="6D424FF9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审核拒绝(REJECTED)：店员拒绝退款（附理由），流程终止。</w:t>
            </w:r>
          </w:p>
          <w:p w14:paraId="2814292F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退款中(PROCESSING)：已调用支付网关，等待异步返回结果。</w:t>
            </w:r>
          </w:p>
          <w:p w14:paraId="09714FCF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退款成功(SUCCESS)：网关确认退款完成，订单状态同步更新为已退款。</w:t>
            </w:r>
          </w:p>
          <w:p w14:paraId="6B94C13B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退款失败(FAILED)：网关返回失败或异常，将自动重试。</w:t>
            </w:r>
          </w:p>
          <w:p w14:paraId="6A5D776F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需人工介入(MANUAL)：重试失败后，需要运营后台手动处理。</w:t>
            </w:r>
          </w:p>
          <w:p w14:paraId="1726526A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已关闭(CLOSED)：最终终态（退款成功/拒绝/放弃）。</w:t>
            </w:r>
          </w:p>
        </w:tc>
      </w:tr>
    </w:tbl>
    <w:p w14:paraId="1EB5E948"/>
    <w:p w14:paraId="3841BEB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部署视图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6"/>
      </w:tblGrid>
      <w:tr w14:paraId="2BB44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A8396D1">
            <w:p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6178550" cy="3632835"/>
                  <wp:effectExtent l="0" t="0" r="6350" b="12065"/>
                  <wp:docPr id="12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3632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09E47">
            <w:pPr>
              <w:pStyle w:val="15"/>
              <w:bidi w:val="0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部署拓扑图</w:t>
            </w:r>
          </w:p>
          <w:p w14:paraId="6A42ED8C">
            <w:pPr>
              <w:numPr>
                <w:ilvl w:val="0"/>
                <w:numId w:val="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网络边界与端口暴露</w:t>
            </w:r>
          </w:p>
          <w:p w14:paraId="185E71EC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网络边界与端口部署表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14"/>
              <w:gridCol w:w="1923"/>
              <w:gridCol w:w="2125"/>
              <w:gridCol w:w="2263"/>
              <w:gridCol w:w="2100"/>
            </w:tblGrid>
            <w:tr w14:paraId="0DCC73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9D3A208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服务</w:t>
                  </w:r>
                </w:p>
              </w:tc>
              <w:tc>
                <w:tcPr>
                  <w:tcW w:w="192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0B7A38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容器内部端口</w:t>
                  </w:r>
                </w:p>
              </w:tc>
              <w:tc>
                <w:tcPr>
                  <w:tcW w:w="212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47481F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宿主机映射端口</w:t>
                  </w:r>
                </w:p>
              </w:tc>
              <w:tc>
                <w:tcPr>
                  <w:tcW w:w="226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6B617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访问来源</w:t>
                  </w:r>
                </w:p>
              </w:tc>
              <w:tc>
                <w:tcPr>
                  <w:tcW w:w="210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097E80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用途</w:t>
                  </w:r>
                </w:p>
              </w:tc>
            </w:tr>
            <w:tr w14:paraId="0F5C9B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C73F35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Nginx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ACFDB58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80, 443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8C38F5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80, 443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673EE92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公网（评委设备）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B38FDA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反向代理，SSL 终结</w:t>
                  </w:r>
                </w:p>
              </w:tc>
            </w:tr>
            <w:tr w14:paraId="157A63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5089BF7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Spring Boot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51633E6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8080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837F962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未映射（仅内部）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636DA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Nginx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A8DC89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应用 API</w:t>
                  </w:r>
                </w:p>
              </w:tc>
            </w:tr>
            <w:tr w14:paraId="7C23DE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3EAE039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PostgreSQL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ED2E34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5432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3D37F9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(可选 5432，演示时可不映射)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0076EE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仅内部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5A8803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数据库</w:t>
                  </w:r>
                </w:p>
              </w:tc>
            </w:tr>
            <w:tr w14:paraId="2A7023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A957921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Redis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E020BF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6379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FC566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(可选 6379)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8322EA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仅内部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645D3B4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缓存/锁/队列</w:t>
                  </w:r>
                </w:p>
              </w:tc>
            </w:tr>
            <w:tr w14:paraId="02B73F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9E91188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RabbitMQ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F9E6DBF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5672 (AMQP), 15672 (管理)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FAE2F1E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15672 (可选)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7705E9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仅内部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86BB15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消息队列</w:t>
                  </w:r>
                </w:p>
              </w:tc>
            </w:tr>
            <w:tr w14:paraId="11920C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F9E758F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MinIO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36960EF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9000 (API), 9001 (控制台)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188875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9001 (可选)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C235A5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仅内部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7EB6F6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对象存储</w:t>
                  </w:r>
                </w:p>
              </w:tc>
            </w:tr>
            <w:tr w14:paraId="22697E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26B40C4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Prometheus</w:t>
                  </w:r>
                </w:p>
              </w:tc>
              <w:tc>
                <w:tcPr>
                  <w:tcW w:w="19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94AB60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9090</w:t>
                  </w:r>
                </w:p>
              </w:tc>
              <w:tc>
                <w:tcPr>
                  <w:tcW w:w="21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77DABA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9090 (可选)</w:t>
                  </w:r>
                </w:p>
              </w:tc>
              <w:tc>
                <w:tcPr>
                  <w:tcW w:w="226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E40314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仅内部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62A259B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0"/>
                      <w:szCs w:val="20"/>
                      <w:lang w:val="en-US" w:eastAsia="zh-CN"/>
                    </w:rPr>
                    <w:t>指标采集</w:t>
                  </w:r>
                </w:p>
              </w:tc>
            </w:tr>
          </w:tbl>
          <w:p w14:paraId="6C9D55D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安全边界：</w:t>
            </w:r>
          </w:p>
          <w:p w14:paraId="4ED0A08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所有对外流量必须经过 Nginx，不直接暴露应用端口。</w:t>
            </w:r>
          </w:p>
          <w:p w14:paraId="26BD2E4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第三方回调（支付、短信）通过公网访问 Nginx 的 /api/v1/payments/callback 等路径。</w:t>
            </w:r>
          </w:p>
          <w:p w14:paraId="091423C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内部容器间使用自定义桥接网络 nekocafe_net，隔离外部访问。</w:t>
            </w:r>
          </w:p>
          <w:p w14:paraId="2D981CA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4A457EFF"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外部依赖与数据流向</w:t>
            </w:r>
          </w:p>
          <w:p w14:paraId="73334B10">
            <w:pPr>
              <w:numPr>
                <w:ilvl w:val="0"/>
                <w:numId w:val="1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外部依赖</w:t>
            </w:r>
          </w:p>
          <w:p w14:paraId="46280DCB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外部依赖说明表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27"/>
              <w:gridCol w:w="911"/>
              <w:gridCol w:w="3263"/>
              <w:gridCol w:w="3939"/>
            </w:tblGrid>
            <w:tr w14:paraId="6FE511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71BEC95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依赖服务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AD0D3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协议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BC311E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用途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37F144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降级策略</w:t>
                  </w:r>
                </w:p>
              </w:tc>
            </w:tr>
            <w:tr w14:paraId="261505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B86796C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微信开放平台（沙箱）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A12B1F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4BCED05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登录 code2session、支付统一下单、退款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1FF4138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登录失败降级为手机号验证码；支付失败保留订单，允许重试</w:t>
                  </w:r>
                </w:p>
              </w:tc>
            </w:tr>
            <w:tr w14:paraId="365981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880626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阿里云短信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12CC217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53EDBA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发送注册/登录验证码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20A7A9B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失败提示并限制重试次数</w:t>
                  </w:r>
                </w:p>
              </w:tc>
            </w:tr>
            <w:tr w14:paraId="337A4B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6731667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阿里云实人认证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BB12D4F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D6D0CF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实名认证（姓名+身份证）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5737D37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失败允许跳过，但无法预约桌位</w:t>
                  </w:r>
                </w:p>
              </w:tc>
            </w:tr>
            <w:tr w14:paraId="53C841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A8B1ADD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高德地图 API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5CBE5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35628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根据经纬度计算门店距离并排序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79637F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超时或失败时降级为按门店名称拼音排序</w:t>
                  </w:r>
                </w:p>
              </w:tc>
            </w:tr>
          </w:tbl>
          <w:p w14:paraId="2496FBD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 w14:paraId="2F8D95C0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数据流向</w:t>
            </w:r>
          </w:p>
          <w:p w14:paraId="7AC61E1F">
            <w:pPr>
              <w:numPr>
                <w:ilvl w:val="0"/>
                <w:numId w:val="1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用户请求流</w:t>
            </w:r>
          </w:p>
          <w:p w14:paraId="19442C16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用户设备 → Nginx (HTTPS) → Spring Boot (解析JWT) → Service → Repository → 数据库/缓存</w:t>
            </w:r>
          </w:p>
          <w:p w14:paraId="2E3A88F6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← 响应原路返回 ←</w:t>
            </w:r>
          </w:p>
          <w:p w14:paraId="3C4FBA34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支付回调流（异步）</w:t>
            </w:r>
          </w:p>
          <w:p w14:paraId="0385711F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微信支付沙箱 → Nginx (公网回调) → Spring Boot (签名校验) → 更新订单状态</w:t>
            </w:r>
          </w:p>
          <w:p w14:paraId="2F591479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→ 发送 order.paid 消息到 RabbitMQ</w:t>
            </w:r>
          </w:p>
          <w:p w14:paraId="62925EFB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→ 消费者：短信通知、积分发放、统计更新</w:t>
            </w:r>
          </w:p>
          <w:p w14:paraId="491AC88E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订单超时取消流（延迟消息）</w:t>
            </w:r>
          </w:p>
          <w:p w14:paraId="2D1DECD8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订单创建 → Spring Boot 发送延迟消息到 RabbitMQ (延迟30分钟)</w:t>
            </w:r>
          </w:p>
          <w:p w14:paraId="1B42D454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→ 消费者检查订单状态，若仍为待支付 → 更新为已取消 → 释放桌位锁</w:t>
            </w:r>
          </w:p>
          <w:p w14:paraId="00A6B720">
            <w:pPr>
              <w:pStyle w:val="167"/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缓存与数据库交互：</w:t>
            </w:r>
          </w:p>
          <w:p w14:paraId="68854651">
            <w:pPr>
              <w:pStyle w:val="167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缓存与数据库交互：</w:t>
            </w:r>
          </w:p>
          <w:p w14:paraId="132A15F7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读操作：优先读 Redis，未命中则查 PostgreSQL，写入缓存（TTL 5分钟）。</w:t>
            </w:r>
          </w:p>
          <w:p w14:paraId="797FDC41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写操作：先更新 PostgreSQL，再删除或更新 Redis 缓存（Cache-Aside 模式）。</w:t>
            </w:r>
          </w:p>
          <w:p w14:paraId="5E38A2D6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分布式锁：使用 Redis SET NX EX 实现桌位时段锁定。</w:t>
            </w:r>
          </w:p>
          <w:p w14:paraId="4AEAAC15">
            <w:pPr>
              <w:pStyle w:val="167"/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WebSocket 实时推送：</w:t>
            </w:r>
          </w:p>
          <w:p w14:paraId="7814E084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排队叫号/订单状态变更 → Spring Boot → WebSocket 服务器 → 持久连接 → 用户小程序</w:t>
            </w:r>
          </w:p>
          <w:p w14:paraId="6F4E14AD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（连接建立时携带 JWT 认证，断线自动重连）</w:t>
            </w:r>
          </w:p>
          <w:p w14:paraId="559BD3D8">
            <w:pPr>
              <w:pStyle w:val="167"/>
              <w:bidi w:val="0"/>
              <w:rPr>
                <w:rFonts w:hint="default"/>
                <w:lang w:val="en-US" w:eastAsia="zh-CN"/>
              </w:rPr>
            </w:pPr>
          </w:p>
          <w:p w14:paraId="17A2952D"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部署配置要点</w:t>
            </w:r>
          </w:p>
          <w:p w14:paraId="2C13D7A2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Docker Compose服务清单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62"/>
              <w:gridCol w:w="2189"/>
              <w:gridCol w:w="3913"/>
              <w:gridCol w:w="2376"/>
            </w:tblGrid>
            <w:tr w14:paraId="65CC10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6B0A6D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服务名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74452BE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镜像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E775F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关键环境变量</w:t>
                  </w:r>
                </w:p>
              </w:tc>
              <w:tc>
                <w:tcPr>
                  <w:tcW w:w="237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83AF37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数据持久化</w:t>
                  </w:r>
                </w:p>
              </w:tc>
            </w:tr>
            <w:tr w14:paraId="1A702D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436879A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postgres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8CD9B78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postgres:16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AF38DB2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POSTGRES_DB, POSTGRES_USER, POSTGRES_PASSWORD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7185D2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Docker 卷 pg_data</w:t>
                  </w:r>
                </w:p>
              </w:tc>
            </w:tr>
            <w:tr w14:paraId="7A4165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E9203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redis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3959E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redis:7-alpine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4899CE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REDIS_PASSWORD (可选)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11A6C96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卷 redis_data (RDB/AOF)</w:t>
                  </w:r>
                </w:p>
              </w:tc>
            </w:tr>
            <w:tr w14:paraId="7DF65F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BA4DAD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rabbitmq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7BBD5E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rabbitmq:3.12-management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9AFC47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RABBITMQ_DEFAULT_USER, RABBITMQ_DEFAULT_PASS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B0AE5BC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卷 rabbitmq_data</w:t>
                  </w:r>
                </w:p>
              </w:tc>
            </w:tr>
            <w:tr w14:paraId="73AD8D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E9F3158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minio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48370B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minio/minio:latest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4C2BF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MINIO_ROOT_USER, MINIO_ROOT_PASSWORD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C36FBD5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卷 minio_data</w:t>
                  </w:r>
                </w:p>
              </w:tc>
            </w:tr>
            <w:tr w14:paraId="7D1B0D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FABF9D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app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781FF5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自定义镜像 (Dockerfile)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09A62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SPRING_PROFILES_ACTIVE, DB_URL, REDIS_HOST 等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D580269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无状态，不持久化</w:t>
                  </w:r>
                </w:p>
              </w:tc>
            </w:tr>
            <w:tr w14:paraId="71A5E9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0D6F4A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nginx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7D42293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nginx:alpine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C538DB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挂载配置文件、SSL证书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DC1664D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只读挂载</w:t>
                  </w:r>
                </w:p>
              </w:tc>
            </w:tr>
            <w:tr w14:paraId="623B3A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8B108D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prometheus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76D68B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prom/prometheus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0695BF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挂载 prometheus.yml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E0B40EE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卷 prometheus_data</w:t>
                  </w:r>
                </w:p>
              </w:tc>
            </w:tr>
            <w:tr w14:paraId="3FC3CC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D2A1FC1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grafana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D811A5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grafana/grafana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BC542DB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GF_SECURITY_ADMIN_PASSWORD</w:t>
                  </w:r>
                </w:p>
              </w:tc>
              <w:tc>
                <w:tcPr>
                  <w:tcW w:w="23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D1FD530">
                  <w:pPr>
                    <w:numPr>
                      <w:ilvl w:val="0"/>
                      <w:numId w:val="0"/>
                    </w:numP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卷 grafana_data</w:t>
                  </w:r>
                </w:p>
              </w:tc>
            </w:tr>
          </w:tbl>
          <w:p w14:paraId="5BEDD30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启动命令：docker-compose up -d</w:t>
            </w:r>
          </w:p>
          <w:p w14:paraId="6A0A6E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健康检查：所有服务配置 healthcheck，依赖等待（depends_on + condition: service_healthy）。</w:t>
            </w:r>
          </w:p>
        </w:tc>
      </w:tr>
    </w:tbl>
    <w:p w14:paraId="5F1378FC"/>
    <w:p w14:paraId="21A898D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数据视图（参见 D-05 数据库设计）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F4016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C7FB9E6">
            <w:pPr>
              <w:bidi w:val="0"/>
            </w:pPr>
            <w:r>
              <w:t>（高层 ER 图 / 主要数据流）</w:t>
            </w:r>
          </w:p>
          <w:p w14:paraId="6447C168">
            <w:pPr>
              <w:bidi w:val="0"/>
            </w:pPr>
          </w:p>
        </w:tc>
      </w:tr>
    </w:tbl>
    <w:p w14:paraId="3E02879D"/>
    <w:p w14:paraId="71C7B54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架构决策记录 ADR（≥ 3 份）</w:t>
      </w:r>
    </w:p>
    <w:p w14:paraId="3B3D8092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7.1  ADR-001  示例：选择微服务还是单体？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EBAD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6C65486">
            <w:pPr>
              <w:bidi w:val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ascii="微软雅黑" w:eastAsia="宋体"/>
                <w:b/>
                <w:bCs/>
                <w:lang w:val="en-US" w:eastAsia="zh-CN"/>
              </w:rPr>
              <w:t>Title：choose monolith or microservices ？</w:t>
            </w:r>
          </w:p>
          <w:p w14:paraId="5B321386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4BEB698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5E323EED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项目开发周期仅 14 天，团队 5 人。</w:t>
            </w:r>
          </w:p>
          <w:p w14:paraId="6D97C447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功能模块间耦合度较高（预约依赖门店，支付依赖订单，看板依赖各业务数据）。</w:t>
            </w:r>
          </w:p>
          <w:p w14:paraId="7439419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部署要求：Docker Compose 一键启动，无分布式事务强需求。</w:t>
            </w:r>
          </w:p>
          <w:p w14:paraId="660F22BB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并发目标：1000 QPS，可通过单体横向扩展（多实例 + Nginx 负载均衡）满足。</w:t>
            </w:r>
          </w:p>
          <w:p w14:paraId="760E25C3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团队无微服务生产经验，学习成本高。</w:t>
            </w:r>
          </w:p>
          <w:p w14:paraId="5D6D62C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6D68F2B9">
            <w:pPr>
              <w:bidi w:val="0"/>
              <w:spacing w:line="360" w:lineRule="auto"/>
              <w:ind w:firstLine="480" w:firstLineChars="200"/>
              <w:rPr>
                <w:rFonts w:hint="default" w:ascii="微软雅黑" w:hAnsi="微软雅黑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采用</w:t>
            </w:r>
            <w:r>
              <w:rPr>
                <w:rFonts w:hint="eastAsia" w:ascii="微软雅黑" w:hAnsi="微软雅黑" w:eastAsia="宋体" w:cstheme="minorBidi"/>
                <w:b/>
                <w:bCs/>
                <w:sz w:val="24"/>
                <w:szCs w:val="22"/>
                <w:lang w:val="en-US" w:eastAsia="zh-CN" w:bidi="ar-SA"/>
              </w:rPr>
              <w:t>单体分层架构（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Spring Boot + 模块化包结构），不拆分微服务。</w:t>
            </w:r>
          </w:p>
          <w:p w14:paraId="0C0BC7C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3A8FC642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正面：开发效率高，无需服务发现、配置中心、分布式事务；调试简单；单容器部署满足一键启动要求。</w:t>
            </w:r>
          </w:p>
          <w:p w14:paraId="353CFAD1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负面：模块间物理耦合，后续拆分需重构；单实例故障影响全系统；无法独立扩缩容单个业务。</w:t>
            </w:r>
          </w:p>
          <w:p w14:paraId="15FBCE78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补偿措施：预留模块化包边界；关键服务（支付回调）使用独立线程池；压测验证单实例性能上限。</w:t>
            </w:r>
          </w:p>
          <w:p w14:paraId="10B116A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4388A7BA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微服务（Spring Cloud）：过度设计，14 天内无法完成服务注册、配置中心、网关等基础设施搭建。</w:t>
            </w:r>
          </w:p>
          <w:p w14:paraId="64FB40D0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Serverless（函数计算）：不支持 Docker 一键部署演示要求，冷启动影响体验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。</w:t>
            </w:r>
          </w:p>
          <w:p w14:paraId="1D10F57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1B09CC9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§2.5 约束条件（开发周期 14 天，Docker Compose 部署）</w:t>
            </w:r>
          </w:p>
          <w:p w14:paraId="0D818935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实验二任务书 §4（架构设计原则）</w:t>
            </w:r>
          </w:p>
        </w:tc>
      </w:tr>
    </w:tbl>
    <w:p w14:paraId="1EC3652B"/>
    <w:p w14:paraId="4A4BF52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7.2  ADR-002  示例：选择 PostgreSQL 还是 MySQL？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选择 PostgreSQL 还是 MySQL</w:t>
            </w:r>
          </w:p>
          <w:p w14:paraId="77D95162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7C813B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BBF7E1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需要支持门店 LBS 地理位置排序（计算顾客到门店距离）。</w:t>
            </w:r>
          </w:p>
          <w:p w14:paraId="7E52345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经营看板需要复杂聚合查询（窗口函数、CTE、多表关联统计）。</w:t>
            </w:r>
          </w:p>
          <w:p w14:paraId="2D578B8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猫咪档案、操作日志等字段适合 JSON 半结构化存储。</w:t>
            </w:r>
          </w:p>
          <w:p w14:paraId="5633AF9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数据量预估 3 年内 &lt; 1GB，无分库分表需求。</w:t>
            </w:r>
          </w:p>
          <w:p w14:paraId="6D8F4F5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团队熟悉 MySQL，但愿意尝试 PostgreSQL。</w:t>
            </w:r>
          </w:p>
          <w:p w14:paraId="4452C4FF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7A242E7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  <w:b/>
                <w:bCs/>
              </w:rPr>
              <w:t xml:space="preserve"> PostgreSQL 16 </w:t>
            </w:r>
            <w:r>
              <w:rPr>
                <w:rFonts w:hint="eastAsia"/>
              </w:rPr>
              <w:t>作为主数据库。使用 PostGIS 扩展处理地理空间查询，使用 JSONB 类型存储动态字段。</w:t>
            </w:r>
          </w:p>
          <w:p w14:paraId="4626D0E7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08FD4C6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正面：原生支持地理空间查询（point 类型 + 距离索引），相比 MySQL 的 ST_Distance 性能更好；JSONB 支持索引和高效查询；窗口函数语法标准；开源协议友好。</w:t>
            </w:r>
          </w:p>
          <w:p w14:paraId="366059D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负面：与 MySQL 的 ORM 方言略有差异（如分页 LIMIT ... OFFSET 相同，但函数名不同）；团队需短暂学习。</w:t>
            </w:r>
          </w:p>
          <w:p w14:paraId="6A4B1D3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验证：使用 pgvector 扩展预留 AI 推荐向量存储能力。</w:t>
            </w:r>
          </w:p>
          <w:p w14:paraId="5B4A7F58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13E7C71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MySQL 8.0：LBS 支持较弱（性能差），JSON 函数不如 JSONB 强大，复杂聚合场景表现一般。</w:t>
            </w:r>
          </w:p>
          <w:p w14:paraId="7BD2B3F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MongoDB：文档型不适合强事务的订单支付场景（跨文档事务性能差）。</w:t>
            </w:r>
          </w:p>
          <w:p w14:paraId="6CBBC7A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44009ED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FR07（LBS 附近门店排序）、FR23（操作日志 JSON 存储）</w:t>
            </w:r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PostgreSQL 官方文档：https://www.postgresql.org/docs/16/</w:t>
            </w:r>
          </w:p>
        </w:tc>
      </w:tr>
    </w:tbl>
    <w:p w14:paraId="51D479E5"/>
    <w:p w14:paraId="315EC10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7.3  ADR-003  示例：鉴权方案 JWT vs Session？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3978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B2BE90B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</w:t>
            </w:r>
            <w:r>
              <w:rPr>
                <w:rFonts w:hint="eastAsia" w:ascii="微软雅黑" w:eastAsia="宋体"/>
                <w:lang w:val="en-US" w:eastAsia="zh-CN"/>
              </w:rPr>
              <w:t>鉴权方案选择 JWT 还是 Session</w:t>
            </w:r>
          </w:p>
          <w:p w14:paraId="67E80D0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53639868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5B662A4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前后端分离架构，后端可能部署多个实例（横向扩展）。</w:t>
            </w:r>
          </w:p>
          <w:p w14:paraId="652198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需要同时支持微信小程序端和 Web 管理端共用同一套鉴权。</w:t>
            </w:r>
          </w:p>
          <w:p w14:paraId="660E05D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要求无状态（避免 Redis 存储 Session 的单点故障风险和网络开销），同时满足安全性。</w:t>
            </w:r>
          </w:p>
          <w:p w14:paraId="4FEA991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登出后 Token 需要失效，不能永久有效。</w:t>
            </w:r>
          </w:p>
          <w:p w14:paraId="0381FF99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79FD760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采用 JWT（JSON Web Token） 作为鉴权方案，有效期 2 小时，支持刷新 Token。登出时将 Token 加入 Redis 黑名单（TTL 同 Token 剩余有效期）。</w:t>
            </w:r>
          </w:p>
          <w:p w14:paraId="76D580F9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5CE22064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正面：无状态，服务端无需存储 Session，便于水平扩展；Token 携带用户 ID 和角色，减少数据库查询；与小程序 wx.login 生成的 code 可结合。</w:t>
            </w:r>
          </w:p>
          <w:p w14:paraId="57DD19A6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负面：Token 一旦签发无法主动失效（除非维护黑名单增加存储）；Payload 不能过大（通常 &lt; 2KB）。</w:t>
            </w:r>
          </w:p>
          <w:p w14:paraId="6F2230F8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补偿：黑名单使用 Redis 存储，内存开销可控；Payload 只存必要字段（userId, role, exp）。</w:t>
            </w:r>
          </w:p>
          <w:p w14:paraId="16507F2C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2651292E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传统 Session + Redis：需要每次请求读取 Redis，增加网络延迟和依赖；Session 同步在多实例下复杂。</w:t>
            </w:r>
          </w:p>
          <w:p w14:paraId="67929ED2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OAuth 2.0 + 第三方：过度复杂，不适合课程设计规模。</w:t>
            </w:r>
          </w:p>
          <w:p w14:paraId="1F1DDAB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0727C0C0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§1.3 术语（JWT）</w:t>
            </w:r>
          </w:p>
          <w:p w14:paraId="5C2B6222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RFC 7519: JSON Web Token (JWT)</w:t>
            </w:r>
          </w:p>
          <w:p w14:paraId="70C713E9">
            <w:pPr>
              <w:bidi w:val="0"/>
              <w:spacing w:line="360" w:lineRule="auto"/>
              <w:ind w:firstLine="480" w:firstLineChars="200"/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 xml:space="preserve">D-03_概要设计说明书 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§1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 xml:space="preserve">0 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安全设计</w:t>
            </w:r>
          </w:p>
        </w:tc>
      </w:tr>
    </w:tbl>
    <w:p w14:paraId="30F672D4"/>
    <w:p w14:paraId="50B1B696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</w:t>
      </w:r>
      <w:r>
        <w:rPr>
          <w:rFonts w:hint="eastAsia" w:eastAsia="微软雅黑"/>
          <w:b/>
          <w:color w:val="1A7A3D"/>
          <w:sz w:val="30"/>
          <w:lang w:val="en-US" w:eastAsia="zh-CN"/>
        </w:rPr>
        <w:t>4</w:t>
      </w:r>
      <w:r>
        <w:rPr>
          <w:rFonts w:ascii="微软雅黑" w:hAnsi="微软雅黑" w:eastAsia="微软雅黑"/>
          <w:b/>
          <w:color w:val="1A7A3D"/>
          <w:sz w:val="30"/>
        </w:rPr>
        <w:t xml:space="preserve">  ADR-00</w:t>
      </w:r>
      <w:r>
        <w:rPr>
          <w:rFonts w:hint="eastAsia" w:eastAsia="微软雅黑"/>
          <w:b/>
          <w:color w:val="1A7A3D"/>
          <w:sz w:val="30"/>
          <w:lang w:val="en-US" w:eastAsia="zh-CN"/>
        </w:rPr>
        <w:t>4</w:t>
      </w:r>
      <w:r>
        <w:rPr>
          <w:rFonts w:ascii="微软雅黑" w:hAnsi="微软雅黑" w:eastAsia="微软雅黑"/>
          <w:b/>
          <w:color w:val="1A7A3D"/>
          <w:sz w:val="30"/>
        </w:rPr>
        <w:t xml:space="preserve">  示例：</w:t>
      </w:r>
      <w:r>
        <w:rPr>
          <w:rFonts w:hint="eastAsia" w:ascii="微软雅黑" w:hAnsi="微软雅黑" w:eastAsia="微软雅黑"/>
          <w:b/>
          <w:color w:val="1A7A3D"/>
          <w:sz w:val="30"/>
        </w:rPr>
        <w:t>使用 RabbitMQ 处理异步任务</w:t>
      </w:r>
      <w:r>
        <w:rPr>
          <w:rFonts w:ascii="微软雅黑" w:hAnsi="微软雅黑" w:eastAsia="微软雅黑"/>
          <w:b/>
          <w:color w:val="1A7A3D"/>
          <w:sz w:val="30"/>
        </w:rPr>
        <w:t>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4315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8608B1C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：使用 RabbitMQ 处理异步任务</w:t>
            </w:r>
          </w:p>
          <w:p w14:paraId="061FE20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02B27AD5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2B29551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订单创建后需要 15 分钟（预约）或 30 分钟（点单）延迟检查支付状态，超时自动取消。</w:t>
            </w:r>
          </w:p>
          <w:p w14:paraId="7CF31991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支付成功后需要异步发送短信、更新统计、发放积分。</w:t>
            </w:r>
          </w:p>
          <w:p w14:paraId="6A6DAC97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避免阻塞主流程，提高接口响应速度（核心接口 P95 ≤ 350ms）。</w:t>
            </w:r>
          </w:p>
          <w:p w14:paraId="7C9C84A7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需要保证消息可靠不丢失（持久化）。</w:t>
            </w:r>
          </w:p>
          <w:p w14:paraId="39EAD2E7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5287BC5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 xml:space="preserve">引入 </w:t>
            </w:r>
            <w:r>
              <w:rPr>
                <w:rFonts w:hint="eastAsia" w:ascii="微软雅黑" w:hAnsi="微软雅黑" w:eastAsia="宋体" w:cstheme="minorBidi"/>
                <w:b/>
                <w:bCs/>
                <w:sz w:val="24"/>
                <w:szCs w:val="22"/>
                <w:lang w:val="en-US" w:eastAsia="en-US" w:bidi="ar-SA"/>
              </w:rPr>
              <w:t xml:space="preserve">RabbitMQ 3.12 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作为消息中间件，使用延迟队列插件（rabbitmq_delayed_message_exchange）实现订单超时取消。定义 order.created、order.paid、order.cancel.delay、table.status.changed 等队列。</w:t>
            </w:r>
          </w:p>
          <w:p w14:paraId="6E83B30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368FFBB8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正面：解耦核心业务与非核心通知；支持可靠的重试和死信处理；消息持久化防止丢失；延迟队列精确到秒。</w:t>
            </w:r>
          </w:p>
          <w:p w14:paraId="1CD6B78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负面：增加运维复杂度（多一个中间件）和内存/CPU 开销；需要处理消费者幂等。</w:t>
            </w:r>
          </w:p>
          <w:p w14:paraId="00FF71C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验证：开发环境使用内存模式，生产环境持久化；所有消费者实现幂等。</w:t>
            </w:r>
          </w:p>
          <w:p w14:paraId="7B450A67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64CF7D9F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Redis 过期事件监听：不可靠（Redis 可能丢消息，且过期事件不保证准时）。</w:t>
            </w:r>
          </w:p>
          <w:p w14:paraId="7C2795EE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定时任务扫表：轮询延迟高（最小 1 分钟），增加数据库压力，不支持精确延迟。</w:t>
            </w:r>
          </w:p>
          <w:p w14:paraId="30BCDA00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Kafka：过于重量级，且不支持延迟消息。</w:t>
            </w:r>
          </w:p>
          <w:p w14:paraId="4A404B33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4D5F51C0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FR09（桌位预约与预占 15 分钟超时）、FR16（支付异步回调）</w:t>
            </w:r>
          </w:p>
          <w:p w14:paraId="587BBDE5">
            <w:pPr>
              <w:bidi w:val="0"/>
              <w:spacing w:line="360" w:lineRule="auto"/>
              <w:ind w:firstLine="480" w:firstLineChars="200"/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RabbitMQ Delayed Message Plugin: https://github.com/rabbitmq/rabbitmq-delayed-message-exchange</w:t>
            </w:r>
          </w:p>
        </w:tc>
      </w:tr>
    </w:tbl>
    <w:p w14:paraId="238D6EE6"/>
    <w:p w14:paraId="686FCCC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</w:t>
      </w:r>
      <w:r>
        <w:rPr>
          <w:rFonts w:hint="eastAsia" w:eastAsia="微软雅黑"/>
          <w:b/>
          <w:color w:val="1A7A3D"/>
          <w:sz w:val="30"/>
          <w:lang w:val="en-US" w:eastAsia="zh-CN"/>
        </w:rPr>
        <w:t>5</w:t>
      </w:r>
      <w:r>
        <w:rPr>
          <w:rFonts w:ascii="微软雅黑" w:hAnsi="微软雅黑" w:eastAsia="微软雅黑"/>
          <w:b/>
          <w:color w:val="1A7A3D"/>
          <w:sz w:val="30"/>
        </w:rPr>
        <w:t xml:space="preserve">  ADR-00</w:t>
      </w:r>
      <w:r>
        <w:rPr>
          <w:rFonts w:hint="eastAsia" w:eastAsia="微软雅黑"/>
          <w:b/>
          <w:color w:val="1A7A3D"/>
          <w:sz w:val="30"/>
          <w:lang w:val="en-US" w:eastAsia="zh-CN"/>
        </w:rPr>
        <w:t>5</w:t>
      </w:r>
      <w:r>
        <w:rPr>
          <w:rFonts w:ascii="微软雅黑" w:hAnsi="微软雅黑" w:eastAsia="微软雅黑"/>
          <w:b/>
          <w:color w:val="1A7A3D"/>
          <w:sz w:val="30"/>
        </w:rPr>
        <w:t xml:space="preserve">  示例：</w:t>
      </w:r>
      <w:r>
        <w:rPr>
          <w:rFonts w:hint="eastAsia" w:ascii="微软雅黑" w:hAnsi="微软雅黑" w:eastAsia="微软雅黑"/>
          <w:b/>
          <w:color w:val="1A7A3D"/>
          <w:sz w:val="30"/>
        </w:rPr>
        <w:t>使用 Redis 实现分布式锁与排队队列</w:t>
      </w:r>
      <w:r>
        <w:rPr>
          <w:rFonts w:ascii="微软雅黑" w:hAnsi="微软雅黑" w:eastAsia="微软雅黑"/>
          <w:b/>
          <w:color w:val="1A7A3D"/>
          <w:sz w:val="30"/>
        </w:rPr>
        <w:t>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AF0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2CC6372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：使用 Redis 实现分布式锁与排队队列</w:t>
            </w:r>
          </w:p>
          <w:p w14:paraId="09E15D57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342503F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B5053EB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桌位预约时需防止并发超卖（同一桌位同一时段被多人同时锁定）。</w:t>
            </w:r>
          </w:p>
          <w:p w14:paraId="28553FF7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排队系统需要维护有序队列，支持快速插入和查询位置。</w:t>
            </w:r>
          </w:p>
          <w:p w14:paraId="76088DE9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要求高性能（P95 ≤ 350ms），数据库行锁可能成为瓶颈。</w:t>
            </w:r>
          </w:p>
          <w:p w14:paraId="239E896F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31AEE2F7">
            <w:pPr>
              <w:bidi w:val="0"/>
              <w:spacing w:line="360" w:lineRule="auto"/>
              <w:ind w:firstLine="482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b/>
                <w:bCs/>
                <w:sz w:val="24"/>
                <w:szCs w:val="22"/>
                <w:lang w:val="en-US" w:eastAsia="en-US" w:bidi="ar-SA"/>
              </w:rPr>
              <w:t>使用 Redis 实现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：</w:t>
            </w:r>
          </w:p>
          <w:p w14:paraId="19A74B32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分布式锁：SET table:lock:{tableId}:{timeSlot} NX EX 15，锁持有 15 分钟，释放时主动删除或超时自动释放。</w:t>
            </w:r>
          </w:p>
          <w:p w14:paraId="1903F84E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排队队列：使用 Sorted Set（ZADD/ZRANK/ZCARD），score 为入队时间戳，支持动态刷新等待人数。</w:t>
            </w:r>
          </w:p>
          <w:p w14:paraId="7F9B5836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3CE942CE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正面：性能高（内存操作），避免数据库死锁；支持自动过期；原子操作保证并发安全。</w:t>
            </w:r>
          </w:p>
          <w:p w14:paraId="2DFAFAFB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负面：Redis 故障会导致锁失效和排队数据丢失（需持久化）；锁超时时间需要合理设置。</w:t>
            </w:r>
          </w:p>
          <w:p w14:paraId="54959FD6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补偿：开启 RDB + AOF 混合持久化；锁超时时间预留业务缓冲（15 分钟含支付时间）。</w:t>
            </w:r>
          </w:p>
          <w:p w14:paraId="268DCD33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0F82F65F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数据库悲观锁（SELECT FOR UPDATE）：性能差，高并发下产生锁等待和死锁。</w:t>
            </w:r>
          </w:p>
          <w:p w14:paraId="2F1C30F9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ZooKeeper：太重，不适合课程设计规模。</w:t>
            </w:r>
          </w:p>
          <w:p w14:paraId="254361BF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6A1D407E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FR09（桌位预约与预占）、FR11（在线排队管理）</w:t>
            </w:r>
          </w:p>
          <w:p w14:paraId="36726373">
            <w:pPr>
              <w:bidi w:val="0"/>
              <w:spacing w:line="360" w:lineRule="auto"/>
              <w:ind w:firstLine="480" w:firstLineChars="200"/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Redis 官方文档：https://redis.io/docs/manual/patterns/distributed-locks/</w:t>
            </w:r>
          </w:p>
        </w:tc>
      </w:tr>
    </w:tbl>
    <w:p w14:paraId="7138FE2F"/>
    <w:p w14:paraId="37B1293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</w:t>
      </w:r>
      <w:r>
        <w:rPr>
          <w:rFonts w:hint="eastAsia" w:eastAsia="微软雅黑"/>
          <w:b/>
          <w:color w:val="1A7A3D"/>
          <w:sz w:val="30"/>
          <w:lang w:val="en-US" w:eastAsia="zh-CN"/>
        </w:rPr>
        <w:t>6</w:t>
      </w:r>
      <w:r>
        <w:rPr>
          <w:rFonts w:ascii="微软雅黑" w:hAnsi="微软雅黑" w:eastAsia="微软雅黑"/>
          <w:b/>
          <w:color w:val="1A7A3D"/>
          <w:sz w:val="30"/>
        </w:rPr>
        <w:t xml:space="preserve">  ADR-00</w:t>
      </w:r>
      <w:r>
        <w:rPr>
          <w:rFonts w:hint="eastAsia" w:eastAsia="微软雅黑"/>
          <w:b/>
          <w:color w:val="1A7A3D"/>
          <w:sz w:val="30"/>
          <w:lang w:val="en-US" w:eastAsia="zh-CN"/>
        </w:rPr>
        <w:t>6</w:t>
      </w:r>
      <w:r>
        <w:rPr>
          <w:rFonts w:ascii="微软雅黑" w:hAnsi="微软雅黑" w:eastAsia="微软雅黑"/>
          <w:b/>
          <w:color w:val="1A7A3D"/>
          <w:sz w:val="30"/>
        </w:rPr>
        <w:t xml:space="preserve">  示例：</w:t>
      </w:r>
      <w:r>
        <w:rPr>
          <w:rFonts w:hint="eastAsia" w:ascii="微软雅黑" w:hAnsi="微软雅黑" w:eastAsia="微软雅黑"/>
          <w:b/>
          <w:color w:val="1A7A3D"/>
          <w:sz w:val="30"/>
        </w:rPr>
        <w:t>前后端分离 + RESTful API 设计</w:t>
      </w:r>
      <w:r>
        <w:rPr>
          <w:rFonts w:ascii="微软雅黑" w:hAnsi="微软雅黑" w:eastAsia="微软雅黑"/>
          <w:b/>
          <w:color w:val="1A7A3D"/>
          <w:sz w:val="30"/>
        </w:rPr>
        <w:t>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BE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274762F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：前后端分离 + RESTful API 设计</w:t>
            </w:r>
          </w:p>
          <w:p w14:paraId="749FA23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5FD9506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A66E1D8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桌位预约时需防止并发超卖（同一桌位同一时段被多人同时锁定）。</w:t>
            </w:r>
          </w:p>
          <w:p w14:paraId="2027BD20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排队系统需要维护有序队列，支持快速插入和查询位置。</w:t>
            </w:r>
          </w:p>
          <w:p w14:paraId="54191CDA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要求高性能（P95 ≤ 350ms），数据库行锁可能成为瓶颈。</w:t>
            </w:r>
          </w:p>
          <w:p w14:paraId="6BF708B9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6C538441">
            <w:pPr>
              <w:bidi w:val="0"/>
              <w:spacing w:line="360" w:lineRule="auto"/>
              <w:ind w:firstLine="482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b/>
                <w:bCs/>
                <w:sz w:val="24"/>
                <w:szCs w:val="22"/>
                <w:lang w:val="en-US" w:eastAsia="en-US" w:bidi="ar-SA"/>
              </w:rPr>
              <w:t>使用 Redis 实现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：</w:t>
            </w:r>
          </w:p>
          <w:p w14:paraId="29E620D8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分布式锁：SET table:lock:{tableId}:{timeSlot} NX EX 15，锁持有 15 分钟，释放时主动删除或超时自动释放。</w:t>
            </w:r>
          </w:p>
          <w:p w14:paraId="04CC376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排队队列：使用 Sorted Set（ZADD/ZRANK/ZCARD），score 为入队时间戳，支持动态刷新等待人数。</w:t>
            </w:r>
          </w:p>
          <w:p w14:paraId="5712FF2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379734AD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正面：性能高（内存操作），避免数据库死锁；支持自动过期；原子操作保证并发安全。</w:t>
            </w:r>
          </w:p>
          <w:p w14:paraId="62E016D4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负面：Redis 故障会导致锁失效和排队数据丢失（需持久化）；锁超时时间需要合理设置。</w:t>
            </w:r>
          </w:p>
          <w:p w14:paraId="72294069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补偿：开启 RDB + AOF 混合持久化；锁超时时间预留业务缓冲（15 分钟含支付时间）。</w:t>
            </w:r>
          </w:p>
          <w:p w14:paraId="5162DC32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53015B5B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数据库悲观锁（SELECT FOR UPDATE）：性能差，高并发下产生锁等待和死锁。</w:t>
            </w:r>
          </w:p>
          <w:p w14:paraId="40E70101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ZooKeeper：太重，不适合课程设计规模。</w:t>
            </w:r>
          </w:p>
          <w:p w14:paraId="68EA7438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6F1A7E7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FR09（桌位预约与预占）、FR11（在线排队管理）</w:t>
            </w:r>
          </w:p>
          <w:p w14:paraId="0F06654D">
            <w:pPr>
              <w:bidi w:val="0"/>
              <w:spacing w:line="360" w:lineRule="auto"/>
              <w:ind w:firstLine="480" w:firstLineChars="200"/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Redis 官方文档：https://redis.io/docs/manual/patterns/distributed-locks/</w:t>
            </w:r>
          </w:p>
        </w:tc>
      </w:tr>
    </w:tbl>
    <w:p w14:paraId="0294197F"/>
    <w:p w14:paraId="047E9C3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7.</w:t>
      </w:r>
      <w:r>
        <w:rPr>
          <w:rFonts w:hint="eastAsia" w:eastAsia="微软雅黑"/>
          <w:b/>
          <w:color w:val="1A7A3D"/>
          <w:sz w:val="30"/>
          <w:lang w:val="en-US" w:eastAsia="zh-CN"/>
        </w:rPr>
        <w:t>7</w:t>
      </w:r>
      <w:r>
        <w:rPr>
          <w:rFonts w:ascii="微软雅黑" w:hAnsi="微软雅黑" w:eastAsia="微软雅黑"/>
          <w:b/>
          <w:color w:val="1A7A3D"/>
          <w:sz w:val="30"/>
        </w:rPr>
        <w:t xml:space="preserve">  ADR-00</w:t>
      </w:r>
      <w:r>
        <w:rPr>
          <w:rFonts w:hint="eastAsia" w:eastAsia="微软雅黑"/>
          <w:b/>
          <w:color w:val="1A7A3D"/>
          <w:sz w:val="30"/>
          <w:lang w:val="en-US" w:eastAsia="zh-CN"/>
        </w:rPr>
        <w:t>7</w:t>
      </w:r>
      <w:r>
        <w:rPr>
          <w:rFonts w:ascii="微软雅黑" w:hAnsi="微软雅黑" w:eastAsia="微软雅黑"/>
          <w:b/>
          <w:color w:val="1A7A3D"/>
          <w:sz w:val="30"/>
        </w:rPr>
        <w:t xml:space="preserve">  示例：</w:t>
      </w:r>
      <w:r>
        <w:rPr>
          <w:rFonts w:hint="eastAsia" w:ascii="微软雅黑" w:hAnsi="微软雅黑" w:eastAsia="微软雅黑"/>
          <w:b/>
          <w:color w:val="1A7A3D"/>
          <w:sz w:val="30"/>
        </w:rPr>
        <w:t>使用 MinIO 对象存储管理静态资源</w:t>
      </w:r>
      <w:r>
        <w:rPr>
          <w:rFonts w:ascii="微软雅黑" w:hAnsi="微软雅黑" w:eastAsia="微软雅黑"/>
          <w:b/>
          <w:color w:val="1A7A3D"/>
          <w:sz w:val="30"/>
        </w:rPr>
        <w:t>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FF6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FA384FF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：使用 MinIO 对象存储管理静态资源</w:t>
            </w:r>
          </w:p>
          <w:p w14:paraId="7C44DFF8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7517972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8A79A07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项目需要存储菜品图片、猫咪照片、门店封面等静态资源（约 35 张图片）。</w:t>
            </w:r>
          </w:p>
          <w:p w14:paraId="78A4846C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多人协作开发：若使用本地文件系统，每个开发者的图片目录不同步，导致前端调试时图片 404 或显示不一致。</w:t>
            </w:r>
          </w:p>
          <w:p w14:paraId="12BE5F2F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技术选型中已明确选用 MinIO / 阿里云 OSS 作为对象存储方案。</w:t>
            </w:r>
          </w:p>
          <w:p w14:paraId="6D898843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演示环境使用 Docker Compose 一键启动，MinIO 可作为容器与服务一同启动。</w:t>
            </w:r>
          </w:p>
          <w:p w14:paraId="1566298D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未来可平滑迁移至阿里云 OSS，无需修改业务代码（抽象存储接口）。</w:t>
            </w:r>
          </w:p>
          <w:p w14:paraId="4687AC85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0F636C30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采用</w:t>
            </w:r>
            <w:r>
              <w:rPr>
                <w:rFonts w:hint="eastAsia" w:ascii="微软雅黑" w:hAnsi="微软雅黑" w:eastAsia="宋体" w:cstheme="minorBidi"/>
                <w:b/>
                <w:bCs/>
                <w:sz w:val="24"/>
                <w:szCs w:val="22"/>
                <w:lang w:val="en-US" w:eastAsia="en-US" w:bidi="ar-SA"/>
              </w:rPr>
              <w:t xml:space="preserve"> MinIO（S3 兼容）作为对象存储服务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，通过 Docker Compose 部署。业务代码通过 S3 API 访问存储桶（Bucket）。目录结构：stores/、menu/、cats/、banners/、avatars/。开发环境和演示环境统一使用 MinIO，生产环境可切换至阿里云 OSS。</w:t>
            </w:r>
          </w:p>
          <w:p w14:paraId="36DCD049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1142F415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正面：多人开发共享一份数据（MinIO 容器启动后可导入初始图片，或每个开发者自行上传）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与云 OSS 接口兼容，未来迁移成本低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不占用应用服务器磁盘（独立容器），支持水平扩展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符合 SRS 技术选型，文档与实现一致。</w:t>
            </w:r>
          </w:p>
          <w:p w14:paraId="43446ED3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负面：增加一个 Docker 容器（内存约 256MB）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需要配置访问密钥（AccessKey/SecretKey）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首次启动需要创建 Bucket 并导入初始图片数据。</w:t>
            </w:r>
          </w:p>
          <w:p w14:paraId="23AE4F47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补偿：提供初始化脚本（init-minio.sh），自动创建 Bucket 并上传示例图片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使用 Docker 卷持久化数据，重启不丢失。</w:t>
            </w:r>
          </w:p>
          <w:p w14:paraId="1DF20544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5702B89B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本地文件系统：多人开发时图片不同步，违反团队协作原则；不符合 SRS 技术选型。</w:t>
            </w:r>
          </w:p>
          <w:p w14:paraId="62EE95F8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阿里云 OSS：需要外网访问和配置密钥，演示环境可能无外网；增加云成本；不适合离线演示。</w:t>
            </w:r>
          </w:p>
          <w:p w14:paraId="19FA4F92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MinIO + 本地文件系统混合：复杂度高，不推荐。</w:t>
            </w:r>
          </w:p>
          <w:p w14:paraId="53475497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0852E5A1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§5 技术选型（MinIO / 阿里云 OSS）</w:t>
            </w:r>
          </w:p>
          <w:p w14:paraId="6784FE36">
            <w:pPr>
              <w:bidi w:val="0"/>
              <w:spacing w:line="360" w:lineRule="auto"/>
              <w:ind w:firstLine="480" w:firstLineChars="200"/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SRS §2.5 约束条件（Docker Compose 一键启动）</w:t>
            </w:r>
          </w:p>
          <w:p w14:paraId="480FA127">
            <w:pPr>
              <w:bidi w:val="0"/>
              <w:spacing w:line="360" w:lineRule="auto"/>
              <w:ind w:firstLine="480" w:firstLineChars="200"/>
            </w:pPr>
            <w:r>
              <w:rPr>
                <w:rFonts w:hint="eastAsia" w:ascii="微软雅黑" w:hAnsi="微软雅黑" w:eastAsia="宋体" w:cstheme="minorBidi"/>
                <w:sz w:val="24"/>
                <w:szCs w:val="22"/>
                <w:lang w:val="en-US" w:eastAsia="en-US" w:bidi="ar-SA"/>
              </w:rPr>
              <w:t>MinIO 官方文档：https://min.io/docs/minio/linux/index.html</w:t>
            </w:r>
          </w:p>
        </w:tc>
      </w:tr>
    </w:tbl>
    <w:p w14:paraId="0E74CBB6"/>
    <w:p w14:paraId="71EDB4F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接口设计</w:t>
      </w:r>
    </w:p>
    <w:p w14:paraId="16A3A43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8.1  对外接口（OpenAPI 摘要）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B611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D969744">
            <w:p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系统采用 RESTful 风格设计，所有接口遵循统一约定。详细定义见《前后端接口契约》（API_CONTRACT.md）。</w:t>
            </w:r>
          </w:p>
          <w:p w14:paraId="6F5C015A">
            <w:pPr>
              <w:numPr>
                <w:ilvl w:val="0"/>
                <w:numId w:val="12"/>
              </w:num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通用约定</w:t>
            </w:r>
          </w:p>
          <w:p w14:paraId="08CF512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Base URL：/api/v1（实际映射为 /api）</w:t>
            </w:r>
          </w:p>
          <w:p w14:paraId="4B814EE7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认证方式：除登录接口外，请求头携带 Authorization: Bearer &lt;JWT_TOKEN&gt;</w:t>
            </w:r>
          </w:p>
          <w:p w14:paraId="2165D5F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响应格式：统一 JSON 结构</w:t>
            </w:r>
          </w:p>
          <w:p w14:paraId="3F1E7D1D">
            <w:pPr>
              <w:pStyle w:val="167"/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json</w:t>
            </w:r>
          </w:p>
          <w:p w14:paraId="70674D8B">
            <w:pPr>
              <w:pStyle w:val="167"/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</w:t>
            </w:r>
          </w:p>
          <w:p w14:paraId="0BF193D5">
            <w:pPr>
              <w:pStyle w:val="167"/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"code": 0,</w:t>
            </w:r>
          </w:p>
          <w:p w14:paraId="1250E5E2">
            <w:pPr>
              <w:pStyle w:val="167"/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"message": "success",</w:t>
            </w:r>
          </w:p>
          <w:p w14:paraId="7CD1C8DC">
            <w:pPr>
              <w:pStyle w:val="167"/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"data": { ... }</w:t>
            </w:r>
          </w:p>
          <w:p w14:paraId="33B3B7D0">
            <w:pPr>
              <w:pStyle w:val="167"/>
              <w:bidi w:val="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}</w:t>
            </w:r>
          </w:p>
          <w:p w14:paraId="6022BCFA">
            <w:pPr>
              <w:numPr>
                <w:ilvl w:val="0"/>
                <w:numId w:val="12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错误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字典</w:t>
            </w:r>
          </w:p>
          <w:p w14:paraId="3B1D9A3F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错误码字典表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23"/>
              <w:gridCol w:w="1700"/>
              <w:gridCol w:w="3353"/>
              <w:gridCol w:w="2820"/>
            </w:tblGrid>
            <w:tr w14:paraId="5E0835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02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71CE715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code</w:t>
                  </w:r>
                </w:p>
              </w:tc>
              <w:tc>
                <w:tcPr>
                  <w:tcW w:w="170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27427A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 状态码</w:t>
                  </w:r>
                </w:p>
              </w:tc>
              <w:tc>
                <w:tcPr>
                  <w:tcW w:w="335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3867A7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含义</w:t>
                  </w:r>
                </w:p>
              </w:tc>
              <w:tc>
                <w:tcPr>
                  <w:tcW w:w="282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0740F2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处理建议</w:t>
                  </w:r>
                </w:p>
              </w:tc>
            </w:tr>
            <w:tr w14:paraId="07B474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2DE94B9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0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388D09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200</w:t>
                  </w:r>
                </w:p>
              </w:tc>
              <w:tc>
                <w:tcPr>
                  <w:tcW w:w="33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7D20D3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成功</w:t>
                  </w:r>
                </w:p>
              </w:tc>
              <w:tc>
                <w:tcPr>
                  <w:tcW w:w="282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412F21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正常处理 data</w:t>
                  </w:r>
                </w:p>
              </w:tc>
            </w:tr>
            <w:tr w14:paraId="71CBD6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7F99F8E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401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31ADA6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401</w:t>
                  </w:r>
                </w:p>
              </w:tc>
              <w:tc>
                <w:tcPr>
                  <w:tcW w:w="33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C463D5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未登录 / Token 过期</w:t>
                  </w:r>
                </w:p>
              </w:tc>
              <w:tc>
                <w:tcPr>
                  <w:tcW w:w="282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557BEE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跳转登录页</w:t>
                  </w:r>
                </w:p>
              </w:tc>
            </w:tr>
            <w:tr w14:paraId="4050F8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BE8E6CF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403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BA39B4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403</w:t>
                  </w:r>
                </w:p>
              </w:tc>
              <w:tc>
                <w:tcPr>
                  <w:tcW w:w="33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C156B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无权限（角色不符、跨门店操作）</w:t>
                  </w:r>
                </w:p>
              </w:tc>
              <w:tc>
                <w:tcPr>
                  <w:tcW w:w="282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3B5970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提示无权限</w:t>
                  </w:r>
                </w:p>
              </w:tc>
            </w:tr>
            <w:tr w14:paraId="087F0A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7663DFD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404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C814FD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404</w:t>
                  </w:r>
                </w:p>
              </w:tc>
              <w:tc>
                <w:tcPr>
                  <w:tcW w:w="33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31BAF6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资源不存在</w:t>
                  </w:r>
                </w:p>
              </w:tc>
              <w:tc>
                <w:tcPr>
                  <w:tcW w:w="282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706304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提示资源不存在</w:t>
                  </w:r>
                </w:p>
              </w:tc>
            </w:tr>
            <w:tr w14:paraId="338C1B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6989932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400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3B2A2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400</w:t>
                  </w:r>
                </w:p>
              </w:tc>
              <w:tc>
                <w:tcPr>
                  <w:tcW w:w="33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CCA839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参数错误（缺失、格式错误）</w:t>
                  </w:r>
                </w:p>
              </w:tc>
              <w:tc>
                <w:tcPr>
                  <w:tcW w:w="282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68CAE2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根据 message 提示用户</w:t>
                  </w:r>
                </w:p>
              </w:tc>
            </w:tr>
            <w:tr w14:paraId="6E1BE2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12DDFBF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500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BEFB8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500</w:t>
                  </w:r>
                </w:p>
              </w:tc>
              <w:tc>
                <w:tcPr>
                  <w:tcW w:w="33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741F58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服务器内部错误</w:t>
                  </w:r>
                </w:p>
              </w:tc>
              <w:tc>
                <w:tcPr>
                  <w:tcW w:w="282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71E496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提示“系统繁忙，请稍后重试”</w:t>
                  </w:r>
                </w:p>
              </w:tc>
            </w:tr>
          </w:tbl>
          <w:p w14:paraId="57BE13BB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C78C406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业务错误码（code 非 0 时，具体含义见 message 字段，例如“桌位已被锁定”、“订单状态不允许此操作”）。</w:t>
            </w:r>
          </w:p>
          <w:p w14:paraId="21054628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7EA86D85">
            <w:pPr>
              <w:numPr>
                <w:ilvl w:val="0"/>
                <w:numId w:val="12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关键接口清单</w:t>
            </w:r>
          </w:p>
          <w:p w14:paraId="74853CEF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关键接口清单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1"/>
              <w:gridCol w:w="1034"/>
              <w:gridCol w:w="2151"/>
              <w:gridCol w:w="3031"/>
              <w:gridCol w:w="1929"/>
            </w:tblGrid>
            <w:tr w14:paraId="583D62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121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6332DBC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模块</w:t>
                  </w:r>
                </w:p>
              </w:tc>
              <w:tc>
                <w:tcPr>
                  <w:tcW w:w="1034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38C3F6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方法</w:t>
                  </w:r>
                </w:p>
              </w:tc>
              <w:tc>
                <w:tcPr>
                  <w:tcW w:w="2151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942B7D9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端点路径</w:t>
                  </w:r>
                </w:p>
              </w:tc>
              <w:tc>
                <w:tcPr>
                  <w:tcW w:w="3031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8BA794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功能说明</w:t>
                  </w:r>
                </w:p>
              </w:tc>
              <w:tc>
                <w:tcPr>
                  <w:tcW w:w="1929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23A17C0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鉴权要求</w:t>
                  </w:r>
                </w:p>
              </w:tc>
            </w:tr>
            <w:tr w14:paraId="4A0BFA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863BCC0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认证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8B7A1E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89986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/auth/login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62FCD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微信登录（code 换 token，自动注册）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99F706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无</w:t>
                  </w:r>
                </w:p>
              </w:tc>
            </w:tr>
            <w:tr w14:paraId="6ACEA7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08AA729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A135D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3E3FD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/user/profile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685485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获取用户信息（等级、积分、手机号）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1E96E8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JWT（任意角色）</w:t>
                  </w:r>
                </w:p>
              </w:tc>
            </w:tr>
            <w:tr w14:paraId="38700E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452BBCA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B8D8A0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53127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/user/realname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B56E6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实名认证（姓名+身份证）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F172A9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173EB7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323F117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门店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EE2DC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9832E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/stores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9809DF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门店列表（含 LBS 距离排序）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794E0D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可选（未登录也可浏览）</w:t>
                  </w:r>
                </w:p>
              </w:tc>
            </w:tr>
            <w:tr w14:paraId="4F7DCF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A476584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A4BA5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767DE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/stores/{id}/tables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9A2026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查看指定门店的桌位状态图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85A0C5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4B9156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F735A8E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桌位预约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E1EC6C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2C288F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/reservations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EEA2EC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预约桌位（创建预订单，锁定桌位15分钟）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703715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JWT（顾客，需实名）</w:t>
                  </w:r>
                </w:p>
              </w:tc>
            </w:tr>
            <w:tr w14:paraId="7EAA50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A0F9E9E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388E4B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DELETE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CBE27C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/reservations/{id}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68AD46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取消预约（触发阶梯退款）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7DAD9B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JWT（顾客，仅限本人）</w:t>
                  </w:r>
                </w:p>
              </w:tc>
            </w:tr>
            <w:tr w14:paraId="14E683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3B98CB1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菜单与点单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F07AE8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4EEA9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/menu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0222B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获取门店菜单（分类+实时售罄状态）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1B1EF8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1E841B1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63AE1F9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45343C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ACFE6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/orders/{id}/items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8B4C52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向订单中添加菜品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C8A518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611A01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2F653DC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2EC9C7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74905E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/orders/{id}/submit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9DF3E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提交订单（校验最低消费，生成待支付订单）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81060C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76BA95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E00A970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支付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B5680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28F045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/payments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399D0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发起支付（调用微信沙箱，返回支付参数）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DE7566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41DA47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CDB5042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555D6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E85351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/payments/callback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7252DD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微信支付异步回调（更新订单状态）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0DB564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签名校验（无 JWT）</w:t>
                  </w:r>
                </w:p>
              </w:tc>
            </w:tr>
            <w:tr w14:paraId="541F73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3AC6918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订单管理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C8315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CFA6DF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/orders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530D14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获取当前用户的订单列表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0E391F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2375B1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3C47E30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3E42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D98C3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/orders/{id}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415C81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获取订单详情（含时间线、可操作标志）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35B554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JWT（顾客/店员）</w:t>
                  </w:r>
                </w:p>
              </w:tc>
            </w:tr>
            <w:tr w14:paraId="4FDE2F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2B82F9F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377271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2560A3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/orders/{id}/cancel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8CB72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取消订单（仅限待支付或已预约状态）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6931FF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033F7D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A114141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0223D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480D1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/orders/{id}/refund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480C1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申请退款（仅限已支付未核销订单）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B5A746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580D0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3273652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店员后台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327B8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B94E3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/staff/orders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BE859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店员查看所属门店的待处理订单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CA4F33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JWT（店员，需角色校验）</w:t>
                  </w:r>
                </w:p>
              </w:tc>
            </w:tr>
            <w:tr w14:paraId="223F9D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3FD221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4CEEFF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PUT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D5518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/staff/orders/{id}/status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3F0964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店员更新订单状态（接单→制作中→上菜→核销）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228792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JWT（店员）</w:t>
                  </w:r>
                </w:p>
              </w:tc>
            </w:tr>
            <w:tr w14:paraId="32D5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E7B5C76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3F36C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PUT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B3A55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/staff/tables/{id}/status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55AC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店员手动修改桌位状态（空闲/清洁中/维修）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F8E7FA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JWT（店员）</w:t>
                  </w:r>
                </w:p>
              </w:tc>
            </w:tr>
            <w:tr w14:paraId="2EC30A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2D0774E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AE183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763717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/staff/alerts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5E2B2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获取异常告警（订单超时、退款失败等）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6A639D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JWT（店长/店员）</w:t>
                  </w:r>
                </w:p>
              </w:tc>
            </w:tr>
            <w:tr w14:paraId="253D10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F88FF34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数据看板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CA1E6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9A65D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/dashboard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71F140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店长查看经营指标（坪效、翻台率、复购率）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A1AE11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JWT（店长）</w:t>
                  </w:r>
                </w:p>
              </w:tc>
            </w:tr>
            <w:tr w14:paraId="22A171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6553C35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猫咪互动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5F0ADD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BD338E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/cats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E84F81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获取门店猫咪列表（档案概要）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E99306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可选</w:t>
                  </w:r>
                </w:p>
              </w:tc>
            </w:tr>
            <w:tr w14:paraId="2954C7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5227871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88C3EC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60D26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/cats/{id}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DBC5B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获取猫咪详情（健康趋势、互动记录）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79AB13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可选</w:t>
                  </w:r>
                </w:p>
              </w:tc>
            </w:tr>
            <w:tr w14:paraId="0C59D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EC4E708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17ACC0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7A0FD8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/cats/{id}/interactions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AB12E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猫咪管家记录互动打卡（喂食、抚摸等）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7D3ACE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JWT（猫咪管家）</w:t>
                  </w:r>
                </w:p>
              </w:tc>
            </w:tr>
            <w:tr w14:paraId="0C4102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049DF0A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排队</w:t>
                  </w: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227FA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GET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45D60E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/queue/status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11CC7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获取当前排队状态（等待人数、预计时间）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85F6FD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  <w:tr w14:paraId="503B08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1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99D0774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</w:p>
              </w:tc>
              <w:tc>
                <w:tcPr>
                  <w:tcW w:w="103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F3882E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215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DFA3D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/queue/join</w:t>
                  </w:r>
                </w:p>
              </w:tc>
              <w:tc>
                <w:tcPr>
                  <w:tcW w:w="3031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C09FC5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加入排队（满座时自动进入队列）</w:t>
                  </w:r>
                </w:p>
              </w:tc>
              <w:tc>
                <w:tcPr>
                  <w:tcW w:w="192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C48BF4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JWT（顾客）</w:t>
                  </w:r>
                </w:p>
              </w:tc>
            </w:tr>
          </w:tbl>
          <w:p w14:paraId="0B16A0DD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102FD3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鉴权说明：</w:t>
            </w:r>
          </w:p>
          <w:p w14:paraId="40637D42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无：完全公开，无需任何 Token。</w:t>
            </w:r>
          </w:p>
          <w:p w14:paraId="2903D1F0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可选：有 Token 则解析并关联用户，无 Token 则按匿名处理。</w:t>
            </w:r>
          </w:p>
          <w:p w14:paraId="62756CE6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JWT（角色）：必须携带有效 JWT，且当前用户的角色必须与括号内匹配（如“顾客”仅为普通用户，“店员/店长”需后端验证角色字段）。跨门店操作时，后端会校验用户所属门店。</w:t>
            </w:r>
          </w:p>
        </w:tc>
      </w:tr>
    </w:tbl>
    <w:p w14:paraId="129B0FFE"/>
    <w:p w14:paraId="326F780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8.2  内部接口（模块间）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ECB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032614D">
            <w:pPr>
              <w:numPr>
                <w:ilvl w:val="0"/>
                <w:numId w:val="13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同步模块调用</w:t>
            </w:r>
          </w:p>
          <w:p w14:paraId="142A41EE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同步模块调用接口清单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56"/>
              <w:gridCol w:w="2044"/>
              <w:gridCol w:w="2145"/>
              <w:gridCol w:w="2809"/>
            </w:tblGrid>
            <w:tr w14:paraId="47B479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245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F0A1C2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调用方</w:t>
                  </w:r>
                </w:p>
              </w:tc>
              <w:tc>
                <w:tcPr>
                  <w:tcW w:w="2044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4693E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被调用方</w:t>
                  </w:r>
                </w:p>
              </w:tc>
              <w:tc>
                <w:tcPr>
                  <w:tcW w:w="214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2EAA6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方法签名</w:t>
                  </w:r>
                </w:p>
              </w:tc>
              <w:tc>
                <w:tcPr>
                  <w:tcW w:w="2809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46EF0F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用途</w:t>
                  </w:r>
                </w:p>
              </w:tc>
            </w:tr>
            <w:tr w14:paraId="634B13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C3BA8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ReservationService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CB714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TableService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880D23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boolean lockTable(tableId, timeSlot, expireSec)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AE8470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预约时锁定桌位（Redis 分布式锁）</w:t>
                  </w:r>
                </w:p>
              </w:tc>
            </w:tr>
            <w:tr w14:paraId="4B64F2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CAAFE4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PaymentCallbackHandler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18BD2F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54647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void updateOrderStatus(orderId, newStatus, paymentData)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C7877C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支付回调更新订单状态</w:t>
                  </w:r>
                </w:p>
              </w:tc>
            </w:tr>
            <w:tr w14:paraId="2F3B95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943D2B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D2D2BD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PointsService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506BC0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void addPoints(userId, orderAmount, orderId)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D0220C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订单完成后发放积分</w:t>
                  </w:r>
                </w:p>
              </w:tc>
            </w:tr>
            <w:tr w14:paraId="291048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D4D50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00DBB5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CouponService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6F4005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void markCouponUsed(couponIds, orderId)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F90095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订单支付后标记优惠券已使用</w:t>
                  </w:r>
                </w:p>
              </w:tc>
            </w:tr>
            <w:tr w14:paraId="6EE1FC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432116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33B52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NotificationService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815195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void sendOrderNotification(userId, orderId, eventType)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3092E3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订单状态变更发送推送通知</w:t>
                  </w:r>
                </w:p>
              </w:tc>
            </w:tr>
            <w:tr w14:paraId="699A99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506BEA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RefundService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66D662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PaymentGatewayService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C76BB5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RefundResult refund(transactionId, amount, refundId)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634B96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调用支付网关退款</w:t>
                  </w:r>
                </w:p>
              </w:tc>
            </w:tr>
            <w:tr w14:paraId="7565BF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456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751961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StaffService</w:t>
                  </w:r>
                </w:p>
              </w:tc>
              <w:tc>
                <w:tcPr>
                  <w:tcW w:w="20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605484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</w:t>
                  </w:r>
                </w:p>
              </w:tc>
              <w:tc>
                <w:tcPr>
                  <w:tcW w:w="214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220422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List&lt;Order&gt; getStoreOrders(storeId, statusFilter)</w:t>
                  </w:r>
                </w:p>
              </w:tc>
              <w:tc>
                <w:tcPr>
                  <w:tcW w:w="28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F1F8BB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店员获取门店订单列表</w:t>
                  </w:r>
                </w:p>
              </w:tc>
            </w:tr>
          </w:tbl>
          <w:p w14:paraId="360660D4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</w:p>
          <w:p w14:paraId="17768655">
            <w:pPr>
              <w:numPr>
                <w:ilvl w:val="0"/>
                <w:numId w:val="13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异步消息通信</w:t>
            </w:r>
          </w:p>
          <w:p w14:paraId="21DF92DB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异步消息通信格式定义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21"/>
              <w:gridCol w:w="1588"/>
              <w:gridCol w:w="1856"/>
              <w:gridCol w:w="2277"/>
              <w:gridCol w:w="1907"/>
            </w:tblGrid>
            <w:tr w14:paraId="7E7A10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621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A7990F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队列名称</w:t>
                  </w:r>
                </w:p>
              </w:tc>
              <w:tc>
                <w:tcPr>
                  <w:tcW w:w="158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6FF3D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生产者</w:t>
                  </w:r>
                </w:p>
              </w:tc>
              <w:tc>
                <w:tcPr>
                  <w:tcW w:w="185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A66D24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消费者</w:t>
                  </w:r>
                </w:p>
              </w:tc>
              <w:tc>
                <w:tcPr>
                  <w:tcW w:w="227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C591B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消息体 JSON Schema</w:t>
                  </w:r>
                </w:p>
              </w:tc>
              <w:tc>
                <w:tcPr>
                  <w:tcW w:w="190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636AA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用途</w:t>
                  </w:r>
                </w:p>
              </w:tc>
            </w:tr>
            <w:tr w14:paraId="4DF79D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8EC77F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order.created</w:t>
                  </w:r>
                </w:p>
              </w:tc>
              <w:tc>
                <w:tcPr>
                  <w:tcW w:w="15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2B7D9C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 (提交订单)</w:t>
                  </w:r>
                </w:p>
              </w:tc>
              <w:tc>
                <w:tcPr>
                  <w:tcW w:w="18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6CF384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NotificationService、StatisticsService</w:t>
                  </w:r>
                </w:p>
              </w:tc>
              <w:tc>
                <w:tcPr>
                  <w:tcW w:w="227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4E8D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{ orderId, userId, storeId, totalAmount, createTime }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6123E2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订单创建后发送短信、更新实时看板</w:t>
                  </w:r>
                </w:p>
              </w:tc>
            </w:tr>
            <w:tr w14:paraId="3D24F9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267182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order.paid</w:t>
                  </w:r>
                </w:p>
              </w:tc>
              <w:tc>
                <w:tcPr>
                  <w:tcW w:w="15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684E73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PaymentCallbackHandler</w:t>
                  </w:r>
                </w:p>
              </w:tc>
              <w:tc>
                <w:tcPr>
                  <w:tcW w:w="18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273ED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PointsService、CouponService、NotificationService</w:t>
                  </w:r>
                </w:p>
              </w:tc>
              <w:tc>
                <w:tcPr>
                  <w:tcW w:w="227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9F841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{ orderId, userId, paidAmount, payTime, transactionId }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DD70FE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支付成功后发放积分、核销优惠券、推送通知</w:t>
                  </w:r>
                </w:p>
              </w:tc>
            </w:tr>
            <w:tr w14:paraId="02C820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C5D9DC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order.cancel.delay</w:t>
                  </w:r>
                </w:p>
              </w:tc>
              <w:tc>
                <w:tcPr>
                  <w:tcW w:w="15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7C106F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ReservationService</w:t>
                  </w:r>
                </w:p>
              </w:tc>
              <w:tc>
                <w:tcPr>
                  <w:tcW w:w="18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1369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 (延迟消费者)</w:t>
                  </w:r>
                </w:p>
              </w:tc>
              <w:tc>
                <w:tcPr>
                  <w:tcW w:w="227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51F57F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{ orderId, reserveTime, lockKey }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8B7445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预约创建后 15 分钟检查支付状态，超时自动取消（使用延迟队列插件）</w:t>
                  </w:r>
                </w:p>
              </w:tc>
            </w:tr>
            <w:tr w14:paraId="57ABDB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576A7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table.status.changed</w:t>
                  </w:r>
                </w:p>
              </w:tc>
              <w:tc>
                <w:tcPr>
                  <w:tcW w:w="15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50A9A8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StaffService (店员修改桌位)</w:t>
                  </w:r>
                </w:p>
              </w:tc>
              <w:tc>
                <w:tcPr>
                  <w:tcW w:w="18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DBADFB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WebSocket 推送模块</w:t>
                  </w:r>
                </w:p>
              </w:tc>
              <w:tc>
                <w:tcPr>
                  <w:tcW w:w="227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9AA86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{ tableId, storeId, newStatus, operatorId, timestamp }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03EAFA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桌位状态变更时推送给前端</w:t>
                  </w:r>
                </w:p>
              </w:tc>
            </w:tr>
            <w:tr w14:paraId="3477A78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21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D18A4B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refund.processed</w:t>
                  </w:r>
                </w:p>
              </w:tc>
              <w:tc>
                <w:tcPr>
                  <w:tcW w:w="15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73DD0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RefundService</w:t>
                  </w:r>
                </w:p>
              </w:tc>
              <w:tc>
                <w:tcPr>
                  <w:tcW w:w="18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813267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NotificationService、StatisticsService</w:t>
                  </w:r>
                </w:p>
              </w:tc>
              <w:tc>
                <w:tcPr>
                  <w:tcW w:w="227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9A8BFF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{ refundId, orderId, userId, amount, status, failReason }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8C949B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退款成功后通知用户、更新统计</w:t>
                  </w:r>
                </w:p>
              </w:tc>
            </w:tr>
          </w:tbl>
          <w:p w14:paraId="2208EAA2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3776104E">
            <w:pPr>
              <w:numPr>
                <w:ilvl w:val="0"/>
                <w:numId w:val="13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共享数据契约</w:t>
            </w:r>
          </w:p>
          <w:p w14:paraId="1207D08A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共享数据契约表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7"/>
              <w:gridCol w:w="1356"/>
              <w:gridCol w:w="1088"/>
              <w:gridCol w:w="2036"/>
              <w:gridCol w:w="2026"/>
              <w:gridCol w:w="1399"/>
            </w:tblGrid>
            <w:tr w14:paraId="347D4F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50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70151C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Key 模式</w:t>
                  </w:r>
                </w:p>
              </w:tc>
              <w:tc>
                <w:tcPr>
                  <w:tcW w:w="135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DCCFD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数据类型</w:t>
                  </w:r>
                </w:p>
              </w:tc>
              <w:tc>
                <w:tcPr>
                  <w:tcW w:w="108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83A79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TTL</w:t>
                  </w:r>
                </w:p>
              </w:tc>
              <w:tc>
                <w:tcPr>
                  <w:tcW w:w="203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32855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写入方</w:t>
                  </w:r>
                </w:p>
              </w:tc>
              <w:tc>
                <w:tcPr>
                  <w:tcW w:w="202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DD8E5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读取方</w:t>
                  </w:r>
                </w:p>
              </w:tc>
              <w:tc>
                <w:tcPr>
                  <w:tcW w:w="1399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31E1A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用途</w:t>
                  </w:r>
                </w:p>
              </w:tc>
            </w:tr>
            <w:tr w14:paraId="422BDE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5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109BD1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lock:table:{tableId}:{timeSlot}</w:t>
                  </w:r>
                </w:p>
              </w:tc>
              <w:tc>
                <w:tcPr>
                  <w:tcW w:w="13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0196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String (NX)</w:t>
                  </w:r>
                </w:p>
              </w:tc>
              <w:tc>
                <w:tcPr>
                  <w:tcW w:w="10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40A96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15 min</w:t>
                  </w:r>
                </w:p>
              </w:tc>
              <w:tc>
                <w:tcPr>
                  <w:tcW w:w="203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516027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ReservationService</w:t>
                  </w:r>
                </w:p>
              </w:tc>
              <w:tc>
                <w:tcPr>
                  <w:tcW w:w="202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3D229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ReservationService</w:t>
                  </w:r>
                </w:p>
              </w:tc>
              <w:tc>
                <w:tcPr>
                  <w:tcW w:w="139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7E61CD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分布式锁，防止桌位并发超卖</w:t>
                  </w:r>
                </w:p>
              </w:tc>
            </w:tr>
            <w:tr w14:paraId="7827E7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5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8462C7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sms:code:{phone}</w:t>
                  </w:r>
                </w:p>
              </w:tc>
              <w:tc>
                <w:tcPr>
                  <w:tcW w:w="13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F76C9F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String</w:t>
                  </w:r>
                </w:p>
              </w:tc>
              <w:tc>
                <w:tcPr>
                  <w:tcW w:w="10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98732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5 min</w:t>
                  </w:r>
                </w:p>
              </w:tc>
              <w:tc>
                <w:tcPr>
                  <w:tcW w:w="203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A198C6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AuthService</w:t>
                  </w:r>
                </w:p>
              </w:tc>
              <w:tc>
                <w:tcPr>
                  <w:tcW w:w="202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828339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AuthService</w:t>
                  </w:r>
                </w:p>
              </w:tc>
              <w:tc>
                <w:tcPr>
                  <w:tcW w:w="139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612B5E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短信验证码存储</w:t>
                  </w:r>
                </w:p>
              </w:tc>
            </w:tr>
            <w:tr w14:paraId="450AA3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5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E4243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queue:{storeId}</w:t>
                  </w:r>
                </w:p>
              </w:tc>
              <w:tc>
                <w:tcPr>
                  <w:tcW w:w="13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DB19A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Sorted Set (score=入队时间)</w:t>
                  </w:r>
                </w:p>
              </w:tc>
              <w:tc>
                <w:tcPr>
                  <w:tcW w:w="10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B1603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无</w:t>
                  </w:r>
                </w:p>
              </w:tc>
              <w:tc>
                <w:tcPr>
                  <w:tcW w:w="203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6ABFE0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QueueService</w:t>
                  </w:r>
                </w:p>
              </w:tc>
              <w:tc>
                <w:tcPr>
                  <w:tcW w:w="202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FB37C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QueueService</w:t>
                  </w:r>
                </w:p>
              </w:tc>
              <w:tc>
                <w:tcPr>
                  <w:tcW w:w="139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D8DBFC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排队队列，按时间戳排序</w:t>
                  </w:r>
                </w:p>
              </w:tc>
            </w:tr>
            <w:tr w14:paraId="009557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5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6E168E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menu:store:{storeId}</w:t>
                  </w:r>
                </w:p>
              </w:tc>
              <w:tc>
                <w:tcPr>
                  <w:tcW w:w="13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D53808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Hash</w:t>
                  </w:r>
                </w:p>
              </w:tc>
              <w:tc>
                <w:tcPr>
                  <w:tcW w:w="10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E3528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5 min</w:t>
                  </w:r>
                </w:p>
              </w:tc>
              <w:tc>
                <w:tcPr>
                  <w:tcW w:w="203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9D622D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MenuService</w:t>
                  </w:r>
                </w:p>
              </w:tc>
              <w:tc>
                <w:tcPr>
                  <w:tcW w:w="202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32F994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OrderService</w:t>
                  </w:r>
                </w:p>
              </w:tc>
              <w:tc>
                <w:tcPr>
                  <w:tcW w:w="139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FA7671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菜单缓存，减少数据库压力</w:t>
                  </w:r>
                </w:p>
              </w:tc>
            </w:tr>
            <w:tr w14:paraId="187E38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5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CF191B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user:token:{userId}</w:t>
                  </w:r>
                </w:p>
              </w:tc>
              <w:tc>
                <w:tcPr>
                  <w:tcW w:w="13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21880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String (存 JWT)</w:t>
                  </w:r>
                </w:p>
              </w:tc>
              <w:tc>
                <w:tcPr>
                  <w:tcW w:w="10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F6A02F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2 h</w:t>
                  </w:r>
                </w:p>
              </w:tc>
              <w:tc>
                <w:tcPr>
                  <w:tcW w:w="203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7596A9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AuthService</w:t>
                  </w:r>
                </w:p>
              </w:tc>
              <w:tc>
                <w:tcPr>
                  <w:tcW w:w="202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853ED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拦截器</w:t>
                  </w:r>
                </w:p>
              </w:tc>
              <w:tc>
                <w:tcPr>
                  <w:tcW w:w="139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D3B7AC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辅助 Token 黑名单（登出时删除）</w:t>
                  </w:r>
                </w:p>
              </w:tc>
            </w:tr>
            <w:tr w14:paraId="68B458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5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1EF3DB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dashboard:store:{storeId}:{range}</w:t>
                  </w:r>
                </w:p>
              </w:tc>
              <w:tc>
                <w:tcPr>
                  <w:tcW w:w="13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C975B4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Hash</w:t>
                  </w:r>
                </w:p>
              </w:tc>
              <w:tc>
                <w:tcPr>
                  <w:tcW w:w="108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ECC0CA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1 min</w:t>
                  </w:r>
                </w:p>
              </w:tc>
              <w:tc>
                <w:tcPr>
                  <w:tcW w:w="203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D71567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StatisticsService (定时任务)</w:t>
                  </w:r>
                </w:p>
              </w:tc>
              <w:tc>
                <w:tcPr>
                  <w:tcW w:w="202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8DC998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DashboardService</w:t>
                  </w:r>
                </w:p>
              </w:tc>
              <w:tc>
                <w:tcPr>
                  <w:tcW w:w="139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5B9C95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经营看板预聚合数据</w:t>
                  </w:r>
                </w:p>
              </w:tc>
            </w:tr>
          </w:tbl>
          <w:p w14:paraId="11103BE6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4075DAC9">
            <w:pPr>
              <w:numPr>
                <w:ilvl w:val="0"/>
                <w:numId w:val="13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第三方回调接口</w:t>
            </w:r>
          </w:p>
          <w:p w14:paraId="7975772A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第三方回调接口表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45"/>
              <w:gridCol w:w="1623"/>
              <w:gridCol w:w="1118"/>
              <w:gridCol w:w="1907"/>
              <w:gridCol w:w="2052"/>
            </w:tblGrid>
            <w:tr w14:paraId="1D976A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254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02D5F5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回调路径</w:t>
                  </w:r>
                </w:p>
              </w:tc>
              <w:tc>
                <w:tcPr>
                  <w:tcW w:w="162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7D6B59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来源</w:t>
                  </w:r>
                </w:p>
              </w:tc>
              <w:tc>
                <w:tcPr>
                  <w:tcW w:w="111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9FC6B5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方法</w:t>
                  </w:r>
                </w:p>
              </w:tc>
              <w:tc>
                <w:tcPr>
                  <w:tcW w:w="190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29068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签名校验</w:t>
                  </w:r>
                </w:p>
              </w:tc>
              <w:tc>
                <w:tcPr>
                  <w:tcW w:w="2052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2417D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处理逻辑</w:t>
                  </w:r>
                </w:p>
              </w:tc>
            </w:tr>
            <w:tr w14:paraId="0A1207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545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773467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/api/payments/callback</w:t>
                  </w:r>
                </w:p>
              </w:tc>
              <w:tc>
                <w:tcPr>
                  <w:tcW w:w="16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3BA777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微信支付沙箱</w:t>
                  </w:r>
                </w:p>
              </w:tc>
              <w:tc>
                <w:tcPr>
                  <w:tcW w:w="111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C634AA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20929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HMAC-SHA256 + 商户密钥</w:t>
                  </w:r>
                </w:p>
              </w:tc>
              <w:tc>
                <w:tcPr>
                  <w:tcW w:w="205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8533E4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更新订单状态为已支付，发送 order.paid 消息</w:t>
                  </w:r>
                </w:p>
              </w:tc>
            </w:tr>
            <w:tr w14:paraId="120412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545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ECC05D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/api/sms/callback（可选）</w:t>
                  </w:r>
                </w:p>
              </w:tc>
              <w:tc>
                <w:tcPr>
                  <w:tcW w:w="162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7E470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阿里云短信</w:t>
                  </w:r>
                </w:p>
              </w:tc>
              <w:tc>
                <w:tcPr>
                  <w:tcW w:w="111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EED989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</w:t>
                  </w:r>
                </w:p>
              </w:tc>
              <w:tc>
                <w:tcPr>
                  <w:tcW w:w="190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5835E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按运营商要求</w:t>
                  </w:r>
                </w:p>
              </w:tc>
              <w:tc>
                <w:tcPr>
                  <w:tcW w:w="205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834F82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更新短信发送状态（记录日志）</w:t>
                  </w:r>
                </w:p>
              </w:tc>
            </w:tr>
          </w:tbl>
          <w:p w14:paraId="6C1A5A93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</w:p>
          <w:p w14:paraId="3CBE1E1C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8729453"/>
    <w:p w14:paraId="2DFD2AF1"/>
    <w:p w14:paraId="0CE12C3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9  错误处理与日志策略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4BEE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CC73B1C">
            <w:pPr>
              <w:bidi w:val="0"/>
            </w:pPr>
            <w:r>
              <w:t>（错误分类 / 日志级别 / traceId 传递 / 关键告警阈值）</w:t>
            </w:r>
          </w:p>
          <w:p w14:paraId="536A4818">
            <w:pPr>
              <w:numPr>
                <w:ilvl w:val="0"/>
                <w:numId w:val="14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错误分类</w:t>
            </w:r>
          </w:p>
          <w:p w14:paraId="1D8D2DE9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错误类别清单</w:t>
            </w:r>
          </w:p>
          <w:tbl>
            <w:tblPr>
              <w:tblStyle w:val="34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23"/>
              <w:gridCol w:w="2678"/>
              <w:gridCol w:w="2956"/>
              <w:gridCol w:w="2358"/>
            </w:tblGrid>
            <w:tr w14:paraId="6B8A4F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52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0F075F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错误类别</w:t>
                  </w:r>
                </w:p>
              </w:tc>
              <w:tc>
                <w:tcPr>
                  <w:tcW w:w="267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20AE70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判断标准</w:t>
                  </w:r>
                </w:p>
              </w:tc>
              <w:tc>
                <w:tcPr>
                  <w:tcW w:w="295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F46C5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处理策略</w:t>
                  </w:r>
                </w:p>
              </w:tc>
              <w:tc>
                <w:tcPr>
                  <w:tcW w:w="235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4B7874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示例</w:t>
                  </w:r>
                </w:p>
              </w:tc>
            </w:tr>
            <w:tr w14:paraId="5A6410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5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3E5FF0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客户端错误</w:t>
                  </w:r>
                </w:p>
              </w:tc>
              <w:tc>
                <w:tcPr>
                  <w:tcW w:w="267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04FDF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请求格式错误、参数缺失/类型不匹配、违反API契约</w:t>
                  </w:r>
                </w:p>
              </w:tc>
              <w:tc>
                <w:tcPr>
                  <w:tcW w:w="29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68AE0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返回 400，明确提示错误字段，不记录系统日志（仅记录请求摘要）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017C6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手机号格式错误、缺少必填参数</w:t>
                  </w:r>
                </w:p>
              </w:tc>
            </w:tr>
            <w:tr w14:paraId="2465C3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5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9FBAFC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业务逻辑错误</w:t>
                  </w:r>
                </w:p>
              </w:tc>
              <w:tc>
                <w:tcPr>
                  <w:tcW w:w="267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600A11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请求符合格式但违反业务规则（如桌位已锁、订单状态不匹配）</w:t>
                  </w:r>
                </w:p>
              </w:tc>
              <w:tc>
                <w:tcPr>
                  <w:tcW w:w="29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EFFBCB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返回业务错误码（如 2001、3001），记录 INFO 级别日志，不触发告警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B59E6B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预约时段桌位已被占、订单超时无法支付</w:t>
                  </w:r>
                </w:p>
              </w:tc>
            </w:tr>
            <w:tr w14:paraId="4AC500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5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9FC77A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权限/认证错误</w:t>
                  </w:r>
                </w:p>
              </w:tc>
              <w:tc>
                <w:tcPr>
                  <w:tcW w:w="267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D7EB4A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Token 缺失/过期、角色无权限、跨门店操作</w:t>
                  </w:r>
                </w:p>
              </w:tc>
              <w:tc>
                <w:tcPr>
                  <w:tcW w:w="29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43813A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返回 401/403，记录 WARN 级别日志，不触发告警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843402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 过期、顾客尝试调用店员接口</w:t>
                  </w:r>
                </w:p>
              </w:tc>
            </w:tr>
            <w:tr w14:paraId="7572E6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52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442236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系统内部错误</w:t>
                  </w:r>
                </w:p>
              </w:tc>
              <w:tc>
                <w:tcPr>
                  <w:tcW w:w="267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5AF185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数据库连接失败、第三方接口超时、空指针异常</w:t>
                  </w:r>
                </w:p>
              </w:tc>
              <w:tc>
                <w:tcPr>
                  <w:tcW w:w="29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103A9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返回 500，记录 ERROR 级别日志，触发告警，支持自动重试或熔断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8A3AD3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PostgreSQL 不可用、微信支付网关超时</w:t>
                  </w:r>
                </w:p>
              </w:tc>
            </w:tr>
          </w:tbl>
          <w:p w14:paraId="43104F05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</w:p>
          <w:p w14:paraId="760B2B46">
            <w:pPr>
              <w:numPr>
                <w:ilvl w:val="0"/>
                <w:numId w:val="1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日志级别与记录规范</w:t>
            </w:r>
          </w:p>
          <w:p w14:paraId="5FC8C345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记录规范：</w:t>
            </w:r>
          </w:p>
          <w:p w14:paraId="3027CDC2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 SLF4J + Logback 作为日志门面与实现，日志格式：</w:t>
            </w:r>
          </w:p>
          <w:p w14:paraId="3571FFD8">
            <w:pPr>
              <w:pStyle w:val="167"/>
              <w:bidi w:val="0"/>
              <w:ind w:firstLine="96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[时间] [线程] [级别] [traceId] [类名:行号] - 消息内容</w:t>
            </w:r>
          </w:p>
          <w:p w14:paraId="72EF56C5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示例：2026-06-05 10:22:15.234 [http-nio-8080-exec-1] INFO [a1b2c3d4] c.n.service.OrderService:123 - 用户 1001 创建订单 ORD20260605001，桌位 101</w:t>
            </w:r>
          </w:p>
          <w:p w14:paraId="76504C02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日志级别：</w:t>
            </w:r>
          </w:p>
          <w:p w14:paraId="25C1C1E3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日志级别表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90"/>
              <w:gridCol w:w="2344"/>
              <w:gridCol w:w="3156"/>
              <w:gridCol w:w="2925"/>
            </w:tblGrid>
            <w:tr w14:paraId="715C3E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09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2A6CEF2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级别</w:t>
                  </w:r>
                </w:p>
              </w:tc>
              <w:tc>
                <w:tcPr>
                  <w:tcW w:w="2344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544A7B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使用场景</w:t>
                  </w:r>
                </w:p>
              </w:tc>
              <w:tc>
                <w:tcPr>
                  <w:tcW w:w="315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31175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记录内容</w:t>
                  </w:r>
                </w:p>
              </w:tc>
              <w:tc>
                <w:tcPr>
                  <w:tcW w:w="292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DD8B2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输出位置</w:t>
                  </w:r>
                </w:p>
              </w:tc>
            </w:tr>
            <w:tr w14:paraId="49F4FD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9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7EB2E95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ERROR</w:t>
                  </w:r>
                </w:p>
              </w:tc>
              <w:tc>
                <w:tcPr>
                  <w:tcW w:w="23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48060F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系统错误、第三方接口调用失败、数据库异常</w:t>
                  </w:r>
                </w:p>
              </w:tc>
              <w:tc>
                <w:tcPr>
                  <w:tcW w:w="31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E36BA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异常堆栈、错误码、影响范围</w:t>
                  </w:r>
                </w:p>
              </w:tc>
              <w:tc>
                <w:tcPr>
                  <w:tcW w:w="29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DA5436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控制台 + 文件（保留90天） + 告警推送</w:t>
                  </w:r>
                </w:p>
              </w:tc>
            </w:tr>
            <w:tr w14:paraId="6A9A29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9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0D584B4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WARN</w:t>
                  </w:r>
                </w:p>
              </w:tc>
              <w:tc>
                <w:tcPr>
                  <w:tcW w:w="23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368B8E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权限校验失败、业务异常（可预期）、重试失败</w:t>
                  </w:r>
                </w:p>
              </w:tc>
              <w:tc>
                <w:tcPr>
                  <w:tcW w:w="31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E4E2D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用户ID、操作类型、失败原因</w:t>
                  </w:r>
                </w:p>
              </w:tc>
              <w:tc>
                <w:tcPr>
                  <w:tcW w:w="29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21B885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控制台 + 文件（保留30天）</w:t>
                  </w:r>
                </w:p>
              </w:tc>
            </w:tr>
            <w:tr w14:paraId="073E5D4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9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48DAD80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INFO</w:t>
                  </w:r>
                </w:p>
              </w:tc>
              <w:tc>
                <w:tcPr>
                  <w:tcW w:w="23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49C10A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关键业务节点（订单创建、支付成功、退款、桌位状态变更）</w:t>
                  </w:r>
                </w:p>
              </w:tc>
              <w:tc>
                <w:tcPr>
                  <w:tcW w:w="31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278888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操作人、操作对象、关键参数、结果</w:t>
                  </w:r>
                </w:p>
              </w:tc>
              <w:tc>
                <w:tcPr>
                  <w:tcW w:w="29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FE831F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控制台 + 文件（保留7天）</w:t>
                  </w:r>
                </w:p>
              </w:tc>
            </w:tr>
            <w:tr w14:paraId="7161126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090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46CB370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DEBUG</w:t>
                  </w:r>
                </w:p>
              </w:tc>
              <w:tc>
                <w:tcPr>
                  <w:tcW w:w="2344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0CC7B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开发调试（生产环境关闭）</w:t>
                  </w:r>
                </w:p>
              </w:tc>
              <w:tc>
                <w:tcPr>
                  <w:tcW w:w="315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D8759C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详细参数、中间变量、缓存命中情况</w:t>
                  </w:r>
                </w:p>
              </w:tc>
              <w:tc>
                <w:tcPr>
                  <w:tcW w:w="29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91A403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仅控制台</w:t>
                  </w:r>
                </w:p>
              </w:tc>
            </w:tr>
          </w:tbl>
          <w:p w14:paraId="17B04344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7341E4F7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业务强制记录点（INFO 级别）：</w:t>
            </w:r>
          </w:p>
          <w:p w14:paraId="73605D7F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用户注册、登录、实名认证</w:t>
            </w:r>
          </w:p>
          <w:p w14:paraId="54F7019D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预约桌位（锁定、释放）</w:t>
            </w:r>
          </w:p>
          <w:p w14:paraId="5287DCA5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订单创建、提交、支付成功、取消、退款</w:t>
            </w:r>
          </w:p>
          <w:p w14:paraId="23326C41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店员接单、上菜、核销</w:t>
            </w:r>
          </w:p>
          <w:p w14:paraId="0A3AE6A3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优惠券发放与核销</w:t>
            </w:r>
          </w:p>
          <w:p w14:paraId="2013EBC3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实名认证通过/失败</w:t>
            </w:r>
          </w:p>
          <w:p w14:paraId="7DB5408B">
            <w:pPr>
              <w:numPr>
                <w:ilvl w:val="0"/>
                <w:numId w:val="15"/>
              </w:numPr>
              <w:bidi w:val="0"/>
              <w:ind w:left="0" w:leftChars="0"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异常告警生成与处理</w:t>
            </w:r>
          </w:p>
          <w:p w14:paraId="48F6DA41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0DEA3E66">
            <w:pPr>
              <w:numPr>
                <w:ilvl w:val="0"/>
                <w:numId w:val="1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traceId 传递（全链路追踪）</w:t>
            </w:r>
          </w:p>
          <w:p w14:paraId="43ACFAAE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所有请求（包括外部回调、异步消息）必须携带全局唯一的 traceId，便于排障。</w:t>
            </w:r>
          </w:p>
          <w:p w14:paraId="68503126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生成与传递规则：</w:t>
            </w:r>
          </w:p>
          <w:p w14:paraId="6C93CF44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入口生成：在每个请求进入后端时（Filter 或拦截器）生成 traceId（UUID），存入 MDC（Mapped Diagnostic Context）。</w:t>
            </w:r>
          </w:p>
          <w:p w14:paraId="1F8B62CF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 请求：响应头添加 X-Trace-Id 字段，前端无需解析但可用于反馈问题。</w:t>
            </w:r>
          </w:p>
          <w:p w14:paraId="30A42A8A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线程传递：</w:t>
            </w:r>
          </w:p>
          <w:p w14:paraId="223CED48">
            <w:pPr>
              <w:pStyle w:val="167"/>
              <w:bidi w:val="0"/>
              <w:ind w:firstLine="960" w:firstLineChars="4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同步调用：子线程自动继承父线程 MDC（使用 ThreadPoolExecutor 包装）。</w:t>
            </w:r>
          </w:p>
          <w:p w14:paraId="5A6695A8">
            <w:pPr>
              <w:pStyle w:val="167"/>
              <w:bidi w:val="0"/>
              <w:ind w:firstLine="960" w:firstLineChars="4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异步 @Async：使用 TaskDecorator 手动传递 MDC。</w:t>
            </w:r>
          </w:p>
          <w:p w14:paraId="226F31CD">
            <w:pPr>
              <w:pStyle w:val="167"/>
              <w:bidi w:val="0"/>
              <w:ind w:firstLine="960" w:firstLineChars="4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RabbitMQ 消费者：从消息头中提取 traceId，若无则新生成，放入 MDC。</w:t>
            </w:r>
          </w:p>
          <w:p w14:paraId="71FE97FF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第三方回调：回调接口无上游 traceId，后端自行生成，并在日志中记录回调来源 IP。</w:t>
            </w:r>
          </w:p>
          <w:p w14:paraId="71DB455D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使用方式示例：</w:t>
            </w:r>
          </w:p>
          <w:p w14:paraId="1B6AA479">
            <w:pPr>
              <w:pStyle w:val="167"/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// 日志打印自动包含 traceId</w:t>
            </w:r>
          </w:p>
          <w:p w14:paraId="12482E9F">
            <w:pPr>
              <w:pStyle w:val="167"/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log.info("用户 {} 支付成功，订单号 {}", userId, orderId);</w:t>
            </w:r>
          </w:p>
          <w:p w14:paraId="6160E82C">
            <w:pPr>
              <w:pStyle w:val="167"/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// 输出：[2026-06-05 10:22:15.234] INFO [a1b2c3d4] - 用户 1001 支付成功...</w:t>
            </w:r>
          </w:p>
          <w:p w14:paraId="409AD121">
            <w:pPr>
              <w:pStyle w:val="167"/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207F1F00">
            <w:pPr>
              <w:numPr>
                <w:ilvl w:val="0"/>
                <w:numId w:val="14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关键告警阈值</w:t>
            </w:r>
          </w:p>
          <w:p w14:paraId="5828B96C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系统使用 Prometheus + Alertmanager 采集指标，配合自研告警模块，配置以下告警规则。告警通知通过 站内信（存入数据库，用户登录后在后台顶部横幅显示）和 邮件（发送至责任人邮箱）两种方式送达。</w:t>
            </w:r>
          </w:p>
          <w:p w14:paraId="26246B9A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关键告警阈值表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52"/>
              <w:gridCol w:w="2833"/>
              <w:gridCol w:w="1250"/>
              <w:gridCol w:w="1095"/>
              <w:gridCol w:w="1209"/>
              <w:gridCol w:w="1162"/>
            </w:tblGrid>
            <w:tr w14:paraId="7C8DDE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652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9DD439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告警名称</w:t>
                  </w:r>
                </w:p>
              </w:tc>
              <w:tc>
                <w:tcPr>
                  <w:tcW w:w="283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CDE80F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指标</w:t>
                  </w:r>
                </w:p>
              </w:tc>
              <w:tc>
                <w:tcPr>
                  <w:tcW w:w="125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32DCA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阈值</w:t>
                  </w:r>
                </w:p>
              </w:tc>
              <w:tc>
                <w:tcPr>
                  <w:tcW w:w="109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A288ED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持续时间</w:t>
                  </w:r>
                </w:p>
              </w:tc>
              <w:tc>
                <w:tcPr>
                  <w:tcW w:w="1209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CA7F4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告警方式</w:t>
                  </w:r>
                </w:p>
              </w:tc>
              <w:tc>
                <w:tcPr>
                  <w:tcW w:w="1162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23FCFB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接收人</w:t>
                  </w:r>
                </w:p>
              </w:tc>
            </w:tr>
            <w:tr w14:paraId="15D567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2E30B3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高延迟告警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A74F0A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http_server_requests_seconds（P95）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73E5BC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&gt; 500 ms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550269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2分钟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652E8F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5B7E3C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后端负责人邮箱</w:t>
                  </w:r>
                </w:p>
              </w:tc>
            </w:tr>
            <w:tr w14:paraId="1B6283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116642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高错误率告警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E415C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http_server_requests_seconds_count{status="5xx"} / 总请求数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B5C515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&gt; 5%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1EDE1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1分钟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C0DED6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BFCED8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技术经理邮箱</w:t>
                  </w:r>
                </w:p>
              </w:tc>
            </w:tr>
            <w:tr w14:paraId="19AD7E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CDAA1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支付接口异常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EB0F7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payment_gateway_errors_total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27D4A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&gt; 0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40A851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1分钟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278906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668E0F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后端负责人 + 店长邮箱</w:t>
                  </w:r>
                </w:p>
              </w:tc>
            </w:tr>
            <w:tr w14:paraId="20BCBE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BAFE04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订单超时未接单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ADA787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业务逻辑检测（定时任务）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981205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超过15分钟未接单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D4B40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单次触发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FD67C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B56FAC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店长邮箱</w:t>
                  </w:r>
                </w:p>
              </w:tc>
            </w:tr>
            <w:tr w14:paraId="2F2A08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74CE25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退款连续失败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A15D88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同一订单退款重试次数 = 3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F1EE8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3次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EB83A4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单次触发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79CB98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965792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运营邮箱</w:t>
                  </w:r>
                </w:p>
              </w:tc>
            </w:tr>
            <w:tr w14:paraId="056D13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A09864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数据库连接池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3AA9A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hikaricp_connections_active / maximum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459E5B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&gt; 80%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6B8153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3分钟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5B70B0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93A6C5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后端负责人邮箱</w:t>
                  </w:r>
                </w:p>
              </w:tc>
            </w:tr>
            <w:tr w14:paraId="1E5E8F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15228D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Redis 内存使用</w:t>
                  </w:r>
                </w:p>
              </w:tc>
              <w:tc>
                <w:tcPr>
                  <w:tcW w:w="283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C4CC3E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redis_memory_used_bytes / maxmemory</w:t>
                  </w:r>
                </w:p>
              </w:tc>
              <w:tc>
                <w:tcPr>
                  <w:tcW w:w="125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A0422E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&gt; 85%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48D4F5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5分钟</w:t>
                  </w:r>
                </w:p>
              </w:tc>
              <w:tc>
                <w:tcPr>
                  <w:tcW w:w="1209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396BC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站内信 + 邮件</w:t>
                  </w:r>
                </w:p>
              </w:tc>
              <w:tc>
                <w:tcPr>
                  <w:tcW w:w="116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4E7DAE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后端负责人邮箱</w:t>
                  </w:r>
                </w:p>
              </w:tc>
            </w:tr>
          </w:tbl>
          <w:p w14:paraId="059DCEE2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440BA85B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7966299"/>
    <w:p w14:paraId="41D6378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10  安全设计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1"/>
      </w:tblGrid>
      <w:tr w14:paraId="029AC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530DB7A">
            <w:pPr>
              <w:numPr>
                <w:ilvl w:val="0"/>
                <w:numId w:val="16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鉴权与鉴别</w:t>
            </w:r>
          </w:p>
          <w:p w14:paraId="3126E4D6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鉴权说明表</w:t>
            </w:r>
          </w:p>
          <w:tbl>
            <w:tblPr>
              <w:tblStyle w:val="34"/>
              <w:tblW w:w="9366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407"/>
              <w:gridCol w:w="3383"/>
              <w:gridCol w:w="4576"/>
            </w:tblGrid>
            <w:tr w14:paraId="0F1466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40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1FB7B1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维度</w:t>
                  </w:r>
                </w:p>
              </w:tc>
              <w:tc>
                <w:tcPr>
                  <w:tcW w:w="338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DF366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实现方案</w:t>
                  </w:r>
                </w:p>
              </w:tc>
              <w:tc>
                <w:tcPr>
                  <w:tcW w:w="4576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E8C5D5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说明</w:t>
                  </w:r>
                </w:p>
              </w:tc>
            </w:tr>
            <w:tr w14:paraId="30B41A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4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06239A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用户认证</w:t>
                  </w:r>
                </w:p>
              </w:tc>
              <w:tc>
                <w:tcPr>
                  <w:tcW w:w="338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3F8FD6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JWT（有效期 2 小时）</w:t>
                  </w:r>
                </w:p>
              </w:tc>
              <w:tc>
                <w:tcPr>
                  <w:tcW w:w="45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76297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登录成功后发放，后续请求携带 Authorization: Bearer &lt;token&gt;。支持刷新 token（/auth/refresh）</w:t>
                  </w:r>
                </w:p>
              </w:tc>
            </w:tr>
            <w:tr w14:paraId="265F14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4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52B3A4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角色权限</w:t>
                  </w:r>
                </w:p>
              </w:tc>
              <w:tc>
                <w:tcPr>
                  <w:tcW w:w="338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DCCD86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Spring Security @PreAuthorize</w:t>
                  </w:r>
                </w:p>
              </w:tc>
              <w:tc>
                <w:tcPr>
                  <w:tcW w:w="45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6494DD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基于角色的方法级鉴权：hasRole('CUSTOMER')、hasRole('STAFF')、hasRole('MANAGER')</w:t>
                  </w:r>
                </w:p>
              </w:tc>
            </w:tr>
            <w:tr w14:paraId="78B922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4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05D23F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数据级权限</w:t>
                  </w:r>
                </w:p>
              </w:tc>
              <w:tc>
                <w:tcPr>
                  <w:tcW w:w="338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1B83B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业务层手动校验</w:t>
                  </w:r>
                </w:p>
              </w:tc>
              <w:tc>
                <w:tcPr>
                  <w:tcW w:w="45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D1D48B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店员只能查看/操作所属门店数据（通过 SecurityContext 获取 storeId 并比对订单/桌位所属门店）</w:t>
                  </w:r>
                </w:p>
              </w:tc>
            </w:tr>
            <w:tr w14:paraId="3126B5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4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67006A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接口防越权</w:t>
                  </w:r>
                </w:p>
              </w:tc>
              <w:tc>
                <w:tcPr>
                  <w:tcW w:w="338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D2662F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用户 ID 不从请求参数获取</w:t>
                  </w:r>
                </w:p>
              </w:tc>
              <w:tc>
                <w:tcPr>
                  <w:tcW w:w="45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128301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获取当前用户 ID 必须从 JWT 中解析，禁止前端传入 userId（如 /api/orders?userId=xxx）</w:t>
                  </w:r>
                </w:p>
              </w:tc>
            </w:tr>
            <w:tr w14:paraId="18CD7F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4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11B101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支付回调鉴权</w:t>
                  </w:r>
                </w:p>
              </w:tc>
              <w:tc>
                <w:tcPr>
                  <w:tcW w:w="338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E946C2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微信支付签名校验（HMAC-SHA256）</w:t>
                  </w:r>
                </w:p>
              </w:tc>
              <w:tc>
                <w:tcPr>
                  <w:tcW w:w="45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0CD144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使用商户密钥对回调参数计算签名，与微信传递的签名比对，防止伪造回调</w:t>
                  </w:r>
                </w:p>
              </w:tc>
            </w:tr>
            <w:tr w14:paraId="04C29C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407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8B7D7D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短信验证码限流</w:t>
                  </w:r>
                </w:p>
              </w:tc>
              <w:tc>
                <w:tcPr>
                  <w:tcW w:w="338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84CB19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Redis 记录发送频率</w:t>
                  </w:r>
                </w:p>
              </w:tc>
              <w:tc>
                <w:tcPr>
                  <w:tcW w:w="4576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58D214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同一手机号 1 分钟内限 1 条，24 小时内限 5 条；验证码有效期 5 分钟，验证后立即失效</w:t>
                  </w:r>
                </w:p>
              </w:tc>
            </w:tr>
          </w:tbl>
          <w:p w14:paraId="119334C9">
            <w:pPr>
              <w:numPr>
                <w:ilvl w:val="0"/>
                <w:numId w:val="0"/>
              </w:numPr>
              <w:bidi w:val="0"/>
              <w:rPr>
                <w:rFonts w:hint="eastAsia"/>
                <w:lang w:val="en-US" w:eastAsia="zh-CN"/>
              </w:rPr>
            </w:pPr>
          </w:p>
          <w:p w14:paraId="4F0FBFC0">
            <w:pPr>
              <w:numPr>
                <w:ilvl w:val="0"/>
                <w:numId w:val="16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加密策略</w:t>
            </w:r>
          </w:p>
          <w:p w14:paraId="37442857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加密策略表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59"/>
              <w:gridCol w:w="2112"/>
              <w:gridCol w:w="3237"/>
              <w:gridCol w:w="2597"/>
            </w:tblGrid>
            <w:tr w14:paraId="627AE3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1659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CCF7B55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数据类型</w:t>
                  </w:r>
                </w:p>
              </w:tc>
              <w:tc>
                <w:tcPr>
                  <w:tcW w:w="2112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43655E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加密算法</w:t>
                  </w:r>
                </w:p>
              </w:tc>
              <w:tc>
                <w:tcPr>
                  <w:tcW w:w="323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79791B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密钥管理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456B19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存储位置</w:t>
                  </w:r>
                </w:p>
              </w:tc>
            </w:tr>
            <w:tr w14:paraId="16A017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9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BE7019F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用户密码</w:t>
                  </w:r>
                </w:p>
              </w:tc>
              <w:tc>
                <w:tcPr>
                  <w:tcW w:w="211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5782A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BCrypt（强度 10）</w:t>
                  </w:r>
                </w:p>
              </w:tc>
              <w:tc>
                <w:tcPr>
                  <w:tcW w:w="323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561B2D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内置盐值，无需额外管理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C375C1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users.password 字段</w:t>
                  </w:r>
                </w:p>
              </w:tc>
            </w:tr>
            <w:tr w14:paraId="328E47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9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D0A3B7E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真实姓名、身份证号</w:t>
                  </w:r>
                </w:p>
              </w:tc>
              <w:tc>
                <w:tcPr>
                  <w:tcW w:w="211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963999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AES-256-GCM</w:t>
                  </w:r>
                </w:p>
              </w:tc>
              <w:tc>
                <w:tcPr>
                  <w:tcW w:w="323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31837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环境变量 AES_SECRET_KEY（32 字节 Base64），不同环境不同密钥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813A97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user_realname 独立表，加密存储</w:t>
                  </w:r>
                </w:p>
              </w:tc>
            </w:tr>
            <w:tr w14:paraId="3B7C31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9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35859D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JWT Secret</w:t>
                  </w:r>
                </w:p>
              </w:tc>
              <w:tc>
                <w:tcPr>
                  <w:tcW w:w="211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94D7B4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HS256</w:t>
                  </w:r>
                </w:p>
              </w:tc>
              <w:tc>
                <w:tcPr>
                  <w:tcW w:w="323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3D8CB2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环境变量 JWT_SECRET（至少 32 字符）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C96DB41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仅内存，不落盘</w:t>
                  </w:r>
                </w:p>
              </w:tc>
            </w:tr>
            <w:tr w14:paraId="32A747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9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16CF173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数据库连接</w:t>
                  </w:r>
                </w:p>
              </w:tc>
              <w:tc>
                <w:tcPr>
                  <w:tcW w:w="211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3CAB5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TLS 1.2+</w:t>
                  </w:r>
                </w:p>
              </w:tc>
              <w:tc>
                <w:tcPr>
                  <w:tcW w:w="323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316EF9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PostgreSQL 开启 SSL，客户端证书可选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4BE14BA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连接字符串配置 sslmode=require</w:t>
                  </w:r>
                </w:p>
              </w:tc>
            </w:tr>
            <w:tr w14:paraId="353F56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1659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D8542E4">
                  <w:pPr>
                    <w:numPr>
                      <w:ilvl w:val="0"/>
                      <w:numId w:val="0"/>
                    </w:numPr>
                    <w:bidi w:val="0"/>
                    <w:jc w:val="center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第三方 API 密钥</w:t>
                  </w:r>
                </w:p>
              </w:tc>
              <w:tc>
                <w:tcPr>
                  <w:tcW w:w="2112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82AD8E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环境变量注入</w:t>
                  </w:r>
                </w:p>
              </w:tc>
              <w:tc>
                <w:tcPr>
                  <w:tcW w:w="323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52E5EC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微信 AppSecret、短信 API Key 等通过 Docker secrets 或环境变量传递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1402AF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禁止硬编码在代码或配置文件中</w:t>
                  </w:r>
                </w:p>
              </w:tc>
            </w:tr>
          </w:tbl>
          <w:p w14:paraId="033BB6C5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1FD25CAB">
            <w:pPr>
              <w:numPr>
                <w:ilvl w:val="0"/>
                <w:numId w:val="16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审计日志</w:t>
            </w:r>
          </w:p>
          <w:p w14:paraId="197DBCD7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审计日志表</w:t>
            </w:r>
          </w:p>
          <w:tbl>
            <w:tblPr>
              <w:tblStyle w:val="34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37"/>
              <w:gridCol w:w="3253"/>
              <w:gridCol w:w="1267"/>
              <w:gridCol w:w="2548"/>
            </w:tblGrid>
            <w:tr w14:paraId="6733C2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DC0E765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操作类型</w:t>
                  </w:r>
                </w:p>
              </w:tc>
              <w:tc>
                <w:tcPr>
                  <w:tcW w:w="325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E188C0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记录内容</w:t>
                  </w:r>
                </w:p>
              </w:tc>
              <w:tc>
                <w:tcPr>
                  <w:tcW w:w="1267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1E6895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保留期限</w:t>
                  </w:r>
                </w:p>
              </w:tc>
              <w:tc>
                <w:tcPr>
                  <w:tcW w:w="254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F3E0FD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查询方式</w:t>
                  </w:r>
                </w:p>
              </w:tc>
            </w:tr>
            <w:tr w14:paraId="1584B9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5F32F0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订单状态变更（店员接单、上菜、核销）</w:t>
                  </w:r>
                </w:p>
              </w:tc>
              <w:tc>
                <w:tcPr>
                  <w:tcW w:w="32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7B9CE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操作人 ID、角色、订单号、旧状态、新状态、时间、IP</w:t>
                  </w:r>
                </w:p>
              </w:tc>
              <w:tc>
                <w:tcPr>
                  <w:tcW w:w="126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96ED7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6 个月</w:t>
                  </w:r>
                </w:p>
              </w:tc>
              <w:tc>
                <w:tcPr>
                  <w:tcW w:w="254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E11806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后台审计模块（仅管理员）</w:t>
                  </w:r>
                </w:p>
              </w:tc>
            </w:tr>
            <w:tr w14:paraId="1697BD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DE1E3D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退款审核（同意/拒绝）</w:t>
                  </w:r>
                </w:p>
              </w:tc>
              <w:tc>
                <w:tcPr>
                  <w:tcW w:w="32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1B69BA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操作人、退款申请单号、审核结果、拒绝理由</w:t>
                  </w:r>
                </w:p>
              </w:tc>
              <w:tc>
                <w:tcPr>
                  <w:tcW w:w="126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AF0CE5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6 个月</w:t>
                  </w:r>
                </w:p>
              </w:tc>
              <w:tc>
                <w:tcPr>
                  <w:tcW w:w="254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30EEA7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同上</w:t>
                  </w:r>
                </w:p>
              </w:tc>
            </w:tr>
            <w:tr w14:paraId="32C4C9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E93189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优惠券发放/核销</w:t>
                  </w:r>
                </w:p>
              </w:tc>
              <w:tc>
                <w:tcPr>
                  <w:tcW w:w="32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3C3D0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操作人（运营）、优惠券 ID、用户 ID、发放渠道</w:t>
                  </w:r>
                </w:p>
              </w:tc>
              <w:tc>
                <w:tcPr>
                  <w:tcW w:w="126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B42875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6 个月</w:t>
                  </w:r>
                </w:p>
              </w:tc>
              <w:tc>
                <w:tcPr>
                  <w:tcW w:w="254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66260A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同上</w:t>
                  </w:r>
                </w:p>
              </w:tc>
            </w:tr>
            <w:tr w14:paraId="222325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0BA72C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用户实名认证</w:t>
                  </w:r>
                </w:p>
              </w:tc>
              <w:tc>
                <w:tcPr>
                  <w:tcW w:w="32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524246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 ID、认证结果、认证时间</w:t>
                  </w:r>
                </w:p>
              </w:tc>
              <w:tc>
                <w:tcPr>
                  <w:tcW w:w="126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6BDFC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6 个月</w:t>
                  </w:r>
                </w:p>
              </w:tc>
              <w:tc>
                <w:tcPr>
                  <w:tcW w:w="254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C59AB5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同上</w:t>
                  </w:r>
                </w:p>
              </w:tc>
            </w:tr>
            <w:tr w14:paraId="15228C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75A5EB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登录日志</w:t>
                  </w:r>
                </w:p>
              </w:tc>
              <w:tc>
                <w:tcPr>
                  <w:tcW w:w="3253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14BCE2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 ID、登录方式（密码/验证码）、IP、User-Agent、结果</w:t>
                  </w:r>
                </w:p>
              </w:tc>
              <w:tc>
                <w:tcPr>
                  <w:tcW w:w="1267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510F7B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3 个月</w:t>
                  </w:r>
                </w:p>
              </w:tc>
              <w:tc>
                <w:tcPr>
                  <w:tcW w:w="254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490B00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同上（用户也可查看自己的登录记录）</w:t>
                  </w:r>
                </w:p>
              </w:tc>
            </w:tr>
          </w:tbl>
          <w:p w14:paraId="69C44CCD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389F5657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审计日志表结构（operation_logs）：</w:t>
            </w:r>
          </w:p>
          <w:p w14:paraId="436319B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CREATE TABLE operation_logs (</w:t>
            </w:r>
          </w:p>
          <w:p w14:paraId="25B8A78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id BIGSERIAL PRIMARY KEY,</w:t>
            </w:r>
          </w:p>
          <w:p w14:paraId="50CC87A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trace_id VARCHAR(32) NOT NULL,</w:t>
            </w:r>
          </w:p>
          <w:p w14:paraId="23056EA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operator_id INT NOT NULL,</w:t>
            </w:r>
          </w:p>
          <w:p w14:paraId="51937A7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operator_role VARCHAR(20) NOT NULL,</w:t>
            </w:r>
          </w:p>
          <w:p w14:paraId="48042FB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operation_type VARCHAR(50) NOT NULL,   -- ORDER_UPDATE, REFUND_AUDIT, COUPON_ISSUE等</w:t>
            </w:r>
          </w:p>
          <w:p w14:paraId="68A1C89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target_type VARCHAR(30),                -- ORDER, REFUND, COUPON</w:t>
            </w:r>
          </w:p>
          <w:p w14:paraId="6D3783FE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target_id VARCHAR(50),                  -- 订单号/退款单号等</w:t>
            </w:r>
          </w:p>
          <w:p w14:paraId="340FCBB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old_value TEXT,</w:t>
            </w:r>
          </w:p>
          <w:p w14:paraId="2535EF46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new_value TEXT,</w:t>
            </w:r>
          </w:p>
          <w:p w14:paraId="413639F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ip_address INET,</w:t>
            </w:r>
          </w:p>
          <w:p w14:paraId="5AF4B45C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user_agent TEXT,</w:t>
            </w:r>
          </w:p>
          <w:p w14:paraId="537A7E25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created_at TIMESTAMP DEFAULT CURRENT_TIMESTAMP,</w:t>
            </w:r>
          </w:p>
          <w:p w14:paraId="157F7DC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INDEX idx_operator (operator_id, created_at),</w:t>
            </w:r>
          </w:p>
          <w:p w14:paraId="7592542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INDEX idx_target (target_type, target_id)</w:t>
            </w:r>
          </w:p>
          <w:p w14:paraId="3BBE04E0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) PARTITION BY RANGE (created_at);</w:t>
            </w:r>
          </w:p>
          <w:p w14:paraId="34069A6D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541603D5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防篡改措施：</w:t>
            </w:r>
          </w:p>
          <w:p w14:paraId="36A3D150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审计日志使用独立数据库用户，应用层只有 INSERT 权限，无 UPDATE/DELETE。</w:t>
            </w:r>
          </w:p>
          <w:p w14:paraId="3609DFB2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日志表按月分区，历史分区迁移至只读表空间，物理删除仅通过定时任务（6 个月后）。</w:t>
            </w:r>
          </w:p>
          <w:p w14:paraId="1524EFE3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5ACE1D51">
            <w:pPr>
              <w:numPr>
                <w:ilvl w:val="0"/>
                <w:numId w:val="16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合规性要求</w:t>
            </w:r>
          </w:p>
          <w:p w14:paraId="01CBC2DD">
            <w:pPr>
              <w:pStyle w:val="15"/>
              <w:jc w:val="center"/>
              <w:rPr>
                <w:rFonts w:hint="eastAsia" w:eastAsia="宋体"/>
                <w:lang w:eastAsia="zh-CN"/>
              </w:rPr>
            </w:pPr>
            <w:r>
              <w:t xml:space="preserve">表 </w:t>
            </w:r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合规性要求表</w:t>
            </w:r>
          </w:p>
          <w:tbl>
            <w:tblPr>
              <w:tblStyle w:val="34"/>
              <w:tblW w:w="96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22"/>
              <w:gridCol w:w="2358"/>
              <w:gridCol w:w="5025"/>
            </w:tblGrid>
            <w:tr w14:paraId="5BAAE7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jc w:val="center"/>
              </w:trPr>
              <w:tc>
                <w:tcPr>
                  <w:tcW w:w="2222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C754DD8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合规领域</w:t>
                  </w:r>
                </w:p>
              </w:tc>
              <w:tc>
                <w:tcPr>
                  <w:tcW w:w="2358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1D373F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要求</w:t>
                  </w:r>
                </w:p>
              </w:tc>
              <w:tc>
                <w:tcPr>
                  <w:tcW w:w="5025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81DFE69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实现措施</w:t>
                  </w:r>
                </w:p>
              </w:tc>
            </w:tr>
            <w:tr w14:paraId="4B0895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22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FB7EE4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个人信息保护法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29005A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收集手机号、身份证需明示同意，不得超范围使用</w:t>
                  </w:r>
                </w:p>
              </w:tc>
              <w:tc>
                <w:tcPr>
                  <w:tcW w:w="50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9905CCE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实名认证前弹窗获取授权；手机号脱敏展示（138****1234）；身份证号仅用于认证，不缓存原始值（仅存加密密文）</w:t>
                  </w:r>
                </w:p>
              </w:tc>
            </w:tr>
            <w:tr w14:paraId="705BC4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22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4EA9343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数据安全法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3424E1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重要数据出境评估、分类分级</w:t>
                  </w:r>
                </w:p>
              </w:tc>
              <w:tc>
                <w:tcPr>
                  <w:tcW w:w="50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CA29896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用户数据仅存储在国内服务器（演示环境位于国内云），不做跨境传输</w:t>
                  </w:r>
                </w:p>
              </w:tc>
            </w:tr>
            <w:tr w14:paraId="77D137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22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EBA4C22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微信小程序平台运营规范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0F3A23C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禁止诱导分享、不得强制收集用户信息</w:t>
                  </w:r>
                </w:p>
              </w:tc>
              <w:tc>
                <w:tcPr>
                  <w:tcW w:w="50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DA46D4D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支付使用沙箱环境，无真实资金交易；登录仅获取头像昵称，手机号需用户主动授权；无诱导分享按钮</w:t>
                  </w:r>
                </w:p>
              </w:tc>
            </w:tr>
            <w:tr w14:paraId="0AB1F2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22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763E76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OWASP Top 10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11EE21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防范注入、失效的访问控制、敏感信息泄露等</w:t>
                  </w:r>
                </w:p>
              </w:tc>
              <w:tc>
                <w:tcPr>
                  <w:tcW w:w="50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AFC3010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SQL 注入：MyBatis 参数化查询；XSS：输出转义；CSRF：JWT 不依赖 Cookie；越权：数据级权限校验；敏感信息：日志不打印明文身份证号</w:t>
                  </w:r>
                </w:p>
              </w:tc>
            </w:tr>
            <w:tr w14:paraId="44E3E9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jc w:val="center"/>
              </w:trPr>
              <w:tc>
                <w:tcPr>
                  <w:tcW w:w="2222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A839774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PCI DSS（支付卡行业数据安全标准）</w:t>
                  </w:r>
                </w:p>
              </w:tc>
              <w:tc>
                <w:tcPr>
                  <w:tcW w:w="2358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ADFD47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不存储 CVV、磁道数据</w:t>
                  </w:r>
                </w:p>
              </w:tc>
              <w:tc>
                <w:tcPr>
                  <w:tcW w:w="5025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263692B">
                  <w:pPr>
                    <w:numPr>
                      <w:ilvl w:val="0"/>
                      <w:numId w:val="0"/>
                    </w:numPr>
                    <w:bidi w:val="0"/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19"/>
                      <w:szCs w:val="19"/>
                      <w:lang w:val="en-US" w:eastAsia="zh-CN"/>
                    </w:rPr>
                    <w:t>不处理真实银行卡信息，仅使用微信支付沙箱，支付参数透传，不落盘</w:t>
                  </w:r>
                </w:p>
              </w:tc>
            </w:tr>
          </w:tbl>
          <w:p w14:paraId="26D74A4F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11F8970A">
            <w:pPr>
              <w:numPr>
                <w:ilvl w:val="0"/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1B9AF6AA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45BB"/>
    <w:multiLevelType w:val="singleLevel"/>
    <w:tmpl w:val="838A45B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487A865"/>
    <w:multiLevelType w:val="singleLevel"/>
    <w:tmpl w:val="E487A86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69C38B0"/>
    <w:multiLevelType w:val="singleLevel"/>
    <w:tmpl w:val="E69C38B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FBC95DB0"/>
    <w:multiLevelType w:val="singleLevel"/>
    <w:tmpl w:val="FBC95D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C5A2E1F"/>
    <w:multiLevelType w:val="singleLevel"/>
    <w:tmpl w:val="0C5A2E1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323C5582"/>
    <w:multiLevelType w:val="singleLevel"/>
    <w:tmpl w:val="323C55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4B6201CC"/>
    <w:multiLevelType w:val="singleLevel"/>
    <w:tmpl w:val="4B6201CC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61D4BC9D"/>
    <w:multiLevelType w:val="singleLevel"/>
    <w:tmpl w:val="61D4BC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637203D1"/>
    <w:multiLevelType w:val="singleLevel"/>
    <w:tmpl w:val="637203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6661AE89"/>
    <w:multiLevelType w:val="singleLevel"/>
    <w:tmpl w:val="6661AE8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0"/>
  </w:num>
  <w:num w:numId="9">
    <w:abstractNumId w:val="12"/>
  </w:num>
  <w:num w:numId="10">
    <w:abstractNumId w:val="15"/>
  </w:num>
  <w:num w:numId="11">
    <w:abstractNumId w:val="10"/>
  </w:num>
  <w:num w:numId="12">
    <w:abstractNumId w:val="3"/>
  </w:num>
  <w:num w:numId="13">
    <w:abstractNumId w:val="13"/>
  </w:num>
  <w:num w:numId="14">
    <w:abstractNumId w:val="14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F0B06"/>
    <w:rsid w:val="026732B6"/>
    <w:rsid w:val="02D45050"/>
    <w:rsid w:val="04505D7C"/>
    <w:rsid w:val="05DE4E38"/>
    <w:rsid w:val="05F257ED"/>
    <w:rsid w:val="06321740"/>
    <w:rsid w:val="0B6C7DF0"/>
    <w:rsid w:val="0C4670EF"/>
    <w:rsid w:val="0DC44E08"/>
    <w:rsid w:val="0E3944B0"/>
    <w:rsid w:val="107864D4"/>
    <w:rsid w:val="166444E5"/>
    <w:rsid w:val="19545248"/>
    <w:rsid w:val="1B2E0C1E"/>
    <w:rsid w:val="1D486B3B"/>
    <w:rsid w:val="1E957931"/>
    <w:rsid w:val="214A01DA"/>
    <w:rsid w:val="22576CAC"/>
    <w:rsid w:val="2ED962FD"/>
    <w:rsid w:val="306E4220"/>
    <w:rsid w:val="30A65852"/>
    <w:rsid w:val="3143321D"/>
    <w:rsid w:val="31F06E80"/>
    <w:rsid w:val="37465500"/>
    <w:rsid w:val="38CF35E8"/>
    <w:rsid w:val="41D71C06"/>
    <w:rsid w:val="42150157"/>
    <w:rsid w:val="486C49B0"/>
    <w:rsid w:val="48A154C7"/>
    <w:rsid w:val="49E94C97"/>
    <w:rsid w:val="4F421F4F"/>
    <w:rsid w:val="555732D8"/>
    <w:rsid w:val="5CB00B41"/>
    <w:rsid w:val="5D7C5EAE"/>
    <w:rsid w:val="5E4F4700"/>
    <w:rsid w:val="668C4864"/>
    <w:rsid w:val="693D7F76"/>
    <w:rsid w:val="698F3DA9"/>
    <w:rsid w:val="6D87328B"/>
    <w:rsid w:val="6EF07839"/>
    <w:rsid w:val="74C362B4"/>
    <w:rsid w:val="79FF2AEC"/>
    <w:rsid w:val="7F4C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rPr>
      <w:sz w:val="24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560" w:firstLineChars="200"/>
    </w:pPr>
    <w:rPr>
      <w:color w:val="000000" w:themeColor="text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1677</Words>
  <Characters>2156</Characters>
  <Lines>0</Lines>
  <Paragraphs>0</Paragraphs>
  <TotalTime>0</TotalTime>
  <ScaleCrop>false</ScaleCrop>
  <LinksUpToDate>false</LinksUpToDate>
  <CharactersWithSpaces>2310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2026-06-05T08:32:33Z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A626F6FD6A764AA284B825CDAFB11CDF_12</vt:lpwstr>
  </property>
</Properties>
</file>