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模型评估结果汇总表（mean±std）</w:t>
      </w:r>
    </w:p>
    <w:p>
      <w:pPr>
        <w:pStyle w:val="Heading2"/>
      </w:pPr>
      <w:r>
        <w:t>Task_A: 5-&gt;UCS | KFold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0.723±0.337</w:t>
            </w:r>
          </w:p>
        </w:tc>
        <w:tc>
          <w:tcPr>
            <w:tcW w:type="dxa" w:w="2160"/>
          </w:tcPr>
          <w:p>
            <w:r>
              <w:t>0.940±0.382</w:t>
            </w:r>
          </w:p>
        </w:tc>
        <w:tc>
          <w:tcPr>
            <w:tcW w:type="dxa" w:w="2160"/>
          </w:tcPr>
          <w:p>
            <w:r>
              <w:t>0.760±0.266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0.954±0.051</w:t>
            </w:r>
          </w:p>
        </w:tc>
        <w:tc>
          <w:tcPr>
            <w:tcW w:type="dxa" w:w="2160"/>
          </w:tcPr>
          <w:p>
            <w:r>
              <w:t>0.363±0.315</w:t>
            </w:r>
          </w:p>
        </w:tc>
        <w:tc>
          <w:tcPr>
            <w:tcW w:type="dxa" w:w="2160"/>
          </w:tcPr>
          <w:p>
            <w:r>
              <w:t>0.170±0.127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0.834±0.172</w:t>
            </w:r>
          </w:p>
        </w:tc>
        <w:tc>
          <w:tcPr>
            <w:tcW w:type="dxa" w:w="2160"/>
          </w:tcPr>
          <w:p>
            <w:r>
              <w:t>0.772±0.186</w:t>
            </w:r>
          </w:p>
        </w:tc>
        <w:tc>
          <w:tcPr>
            <w:tcW w:type="dxa" w:w="2160"/>
          </w:tcPr>
          <w:p>
            <w:r>
              <w:t>0.646±0.185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0.908±0.082</w:t>
            </w:r>
          </w:p>
        </w:tc>
        <w:tc>
          <w:tcPr>
            <w:tcW w:type="dxa" w:w="2160"/>
          </w:tcPr>
          <w:p>
            <w:r>
              <w:t>0.546±0.335</w:t>
            </w:r>
          </w:p>
        </w:tc>
        <w:tc>
          <w:tcPr>
            <w:tcW w:type="dxa" w:w="2160"/>
          </w:tcPr>
          <w:p>
            <w:r>
              <w:t>0.393±0.215</w:t>
            </w:r>
          </w:p>
        </w:tc>
      </w:tr>
    </w:tbl>
    <w:p/>
    <w:p>
      <w:pPr>
        <w:pStyle w:val="Heading2"/>
      </w:pPr>
      <w:r>
        <w:t>Task_A: 5-&gt;UCS | GroupKFold(UCS)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0.991±0.295</w:t>
            </w:r>
          </w:p>
        </w:tc>
        <w:tc>
          <w:tcPr>
            <w:tcW w:type="dxa" w:w="2160"/>
          </w:tcPr>
          <w:p>
            <w:r>
              <w:t>0.796±0.245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2.065±0.594</w:t>
            </w:r>
          </w:p>
        </w:tc>
        <w:tc>
          <w:tcPr>
            <w:tcW w:type="dxa" w:w="2160"/>
          </w:tcPr>
          <w:p>
            <w:r>
              <w:t>2.028±0.606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1.701±1.017</w:t>
            </w:r>
          </w:p>
        </w:tc>
        <w:tc>
          <w:tcPr>
            <w:tcW w:type="dxa" w:w="2160"/>
          </w:tcPr>
          <w:p>
            <w:r>
              <w:t>1.564±1.069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2.300±0.550</w:t>
            </w:r>
          </w:p>
        </w:tc>
        <w:tc>
          <w:tcPr>
            <w:tcW w:type="dxa" w:w="2160"/>
          </w:tcPr>
          <w:p>
            <w:r>
              <w:t>2.292±0.552</w:t>
            </w:r>
          </w:p>
        </w:tc>
      </w:tr>
    </w:tbl>
    <w:p/>
    <w:p>
      <w:pPr>
        <w:pStyle w:val="Heading2"/>
      </w:pPr>
      <w:r>
        <w:t>Task_B: 4-&gt;[Id,UCS] | KFold | target=岩石可钻性指数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-0.447±1.007</w:t>
            </w:r>
          </w:p>
        </w:tc>
        <w:tc>
          <w:tcPr>
            <w:tcW w:type="dxa" w:w="2160"/>
          </w:tcPr>
          <w:p>
            <w:r>
              <w:t>0.277±0.131</w:t>
            </w:r>
          </w:p>
        </w:tc>
        <w:tc>
          <w:tcPr>
            <w:tcW w:type="dxa" w:w="2160"/>
          </w:tcPr>
          <w:p>
            <w:r>
              <w:t>0.243±0.117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-0.123±0.341</w:t>
            </w:r>
          </w:p>
        </w:tc>
        <w:tc>
          <w:tcPr>
            <w:tcW w:type="dxa" w:w="2160"/>
          </w:tcPr>
          <w:p>
            <w:r>
              <w:t>0.248±0.060</w:t>
            </w:r>
          </w:p>
        </w:tc>
        <w:tc>
          <w:tcPr>
            <w:tcW w:type="dxa" w:w="2160"/>
          </w:tcPr>
          <w:p>
            <w:r>
              <w:t>0.228±0.055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0.661±0.344</w:t>
            </w:r>
          </w:p>
        </w:tc>
        <w:tc>
          <w:tcPr>
            <w:tcW w:type="dxa" w:w="2160"/>
          </w:tcPr>
          <w:p>
            <w:r>
              <w:t>0.121±0.064</w:t>
            </w:r>
          </w:p>
        </w:tc>
        <w:tc>
          <w:tcPr>
            <w:tcW w:type="dxa" w:w="2160"/>
          </w:tcPr>
          <w:p>
            <w:r>
              <w:t>0.102±0.051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-0.038±0.229</w:t>
            </w:r>
          </w:p>
        </w:tc>
        <w:tc>
          <w:tcPr>
            <w:tcW w:type="dxa" w:w="2160"/>
          </w:tcPr>
          <w:p>
            <w:r>
              <w:t>0.239±0.051</w:t>
            </w:r>
          </w:p>
        </w:tc>
        <w:tc>
          <w:tcPr>
            <w:tcW w:type="dxa" w:w="2160"/>
          </w:tcPr>
          <w:p>
            <w:r>
              <w:t>0.211±0.048</w:t>
            </w:r>
          </w:p>
        </w:tc>
      </w:tr>
    </w:tbl>
    <w:p/>
    <w:p>
      <w:pPr>
        <w:pStyle w:val="Heading2"/>
      </w:pPr>
      <w:r>
        <w:t>Task_B: 4-&gt;[Id,UCS] | KFold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-1.251±1.353</w:t>
            </w:r>
          </w:p>
        </w:tc>
        <w:tc>
          <w:tcPr>
            <w:tcW w:type="dxa" w:w="2160"/>
          </w:tcPr>
          <w:p>
            <w:r>
              <w:t>3.249±1.210</w:t>
            </w:r>
          </w:p>
        </w:tc>
        <w:tc>
          <w:tcPr>
            <w:tcW w:type="dxa" w:w="2160"/>
          </w:tcPr>
          <w:p>
            <w:r>
              <w:t>2.707±1.104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-0.268±0.836</w:t>
            </w:r>
          </w:p>
        </w:tc>
        <w:tc>
          <w:tcPr>
            <w:tcW w:type="dxa" w:w="2160"/>
          </w:tcPr>
          <w:p>
            <w:r>
              <w:t>2.321±0.364</w:t>
            </w:r>
          </w:p>
        </w:tc>
        <w:tc>
          <w:tcPr>
            <w:tcW w:type="dxa" w:w="2160"/>
          </w:tcPr>
          <w:p>
            <w:r>
              <w:t>2.064±0.407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0.690±0.292</w:t>
            </w:r>
          </w:p>
        </w:tc>
        <w:tc>
          <w:tcPr>
            <w:tcW w:type="dxa" w:w="2160"/>
          </w:tcPr>
          <w:p>
            <w:r>
              <w:t>1.055±0.325</w:t>
            </w:r>
          </w:p>
        </w:tc>
        <w:tc>
          <w:tcPr>
            <w:tcW w:type="dxa" w:w="2160"/>
          </w:tcPr>
          <w:p>
            <w:r>
              <w:t>0.842±0.253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-0.459±1.188</w:t>
            </w:r>
          </w:p>
        </w:tc>
        <w:tc>
          <w:tcPr>
            <w:tcW w:type="dxa" w:w="2160"/>
          </w:tcPr>
          <w:p>
            <w:r>
              <w:t>2.429±0.579</w:t>
            </w:r>
          </w:p>
        </w:tc>
        <w:tc>
          <w:tcPr>
            <w:tcW w:type="dxa" w:w="2160"/>
          </w:tcPr>
          <w:p>
            <w:r>
              <w:t>2.192±0.535</w:t>
            </w:r>
          </w:p>
        </w:tc>
      </w:tr>
    </w:tbl>
    <w:p/>
    <w:p>
      <w:pPr>
        <w:pStyle w:val="Heading2"/>
      </w:pPr>
      <w:r>
        <w:t>Task_B: 4-&gt;[Id,UCS] | KFold | target=MACRO_AVG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-0.849±0.569</w:t>
            </w:r>
          </w:p>
        </w:tc>
        <w:tc>
          <w:tcPr>
            <w:tcW w:type="dxa" w:w="2160"/>
          </w:tcPr>
          <w:p>
            <w:r>
              <w:t>1.763±2.101</w:t>
            </w:r>
          </w:p>
        </w:tc>
        <w:tc>
          <w:tcPr>
            <w:tcW w:type="dxa" w:w="2160"/>
          </w:tcPr>
          <w:p>
            <w:r>
              <w:t>1.475±1.742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-0.195±0.103</w:t>
            </w:r>
          </w:p>
        </w:tc>
        <w:tc>
          <w:tcPr>
            <w:tcW w:type="dxa" w:w="2160"/>
          </w:tcPr>
          <w:p>
            <w:r>
              <w:t>1.285±1.466</w:t>
            </w:r>
          </w:p>
        </w:tc>
        <w:tc>
          <w:tcPr>
            <w:tcW w:type="dxa" w:w="2160"/>
          </w:tcPr>
          <w:p>
            <w:r>
              <w:t>1.146±1.299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0.675±0.020</w:t>
            </w:r>
          </w:p>
        </w:tc>
        <w:tc>
          <w:tcPr>
            <w:tcW w:type="dxa" w:w="2160"/>
          </w:tcPr>
          <w:p>
            <w:r>
              <w:t>0.588±0.660</w:t>
            </w:r>
          </w:p>
        </w:tc>
        <w:tc>
          <w:tcPr>
            <w:tcW w:type="dxa" w:w="2160"/>
          </w:tcPr>
          <w:p>
            <w:r>
              <w:t>0.472±0.523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-0.249±0.298</w:t>
            </w:r>
          </w:p>
        </w:tc>
        <w:tc>
          <w:tcPr>
            <w:tcW w:type="dxa" w:w="2160"/>
          </w:tcPr>
          <w:p>
            <w:r>
              <w:t>1.334±1.549</w:t>
            </w:r>
          </w:p>
        </w:tc>
        <w:tc>
          <w:tcPr>
            <w:tcW w:type="dxa" w:w="2160"/>
          </w:tcPr>
          <w:p>
            <w:r>
              <w:t>1.202±1.401</w:t>
            </w:r>
          </w:p>
        </w:tc>
      </w:tr>
    </w:tbl>
    <w:p/>
    <w:p>
      <w:pPr>
        <w:pStyle w:val="Heading2"/>
      </w:pPr>
      <w:r>
        <w:t>Task_B: 4-&gt;[Id,UCS] | GroupKFold(UCS) | target=岩石可钻性指数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-54.231±83.583</w:t>
            </w:r>
          </w:p>
        </w:tc>
        <w:tc>
          <w:tcPr>
            <w:tcW w:type="dxa" w:w="2160"/>
          </w:tcPr>
          <w:p>
            <w:r>
              <w:t>0.259±0.128</w:t>
            </w:r>
          </w:p>
        </w:tc>
        <w:tc>
          <w:tcPr>
            <w:tcW w:type="dxa" w:w="2160"/>
          </w:tcPr>
          <w:p>
            <w:r>
              <w:t>0.225±0.125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-45.649±45.510</w:t>
            </w:r>
          </w:p>
        </w:tc>
        <w:tc>
          <w:tcPr>
            <w:tcW w:type="dxa" w:w="2160"/>
          </w:tcPr>
          <w:p>
            <w:r>
              <w:t>0.283±0.143</w:t>
            </w:r>
          </w:p>
        </w:tc>
        <w:tc>
          <w:tcPr>
            <w:tcW w:type="dxa" w:w="2160"/>
          </w:tcPr>
          <w:p>
            <w:r>
              <w:t>0.259±0.159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-17.567±21.226</w:t>
            </w:r>
          </w:p>
        </w:tc>
        <w:tc>
          <w:tcPr>
            <w:tcW w:type="dxa" w:w="2160"/>
          </w:tcPr>
          <w:p>
            <w:r>
              <w:t>0.177±0.098</w:t>
            </w:r>
          </w:p>
        </w:tc>
        <w:tc>
          <w:tcPr>
            <w:tcW w:type="dxa" w:w="2160"/>
          </w:tcPr>
          <w:p>
            <w:r>
              <w:t>0.155±0.090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-47.223±44.285</w:t>
            </w:r>
          </w:p>
        </w:tc>
        <w:tc>
          <w:tcPr>
            <w:tcW w:type="dxa" w:w="2160"/>
          </w:tcPr>
          <w:p>
            <w:r>
              <w:t>0.288±0.110</w:t>
            </w:r>
          </w:p>
        </w:tc>
        <w:tc>
          <w:tcPr>
            <w:tcW w:type="dxa" w:w="2160"/>
          </w:tcPr>
          <w:p>
            <w:r>
              <w:t>0.264±0.123</w:t>
            </w:r>
          </w:p>
        </w:tc>
      </w:tr>
    </w:tbl>
    <w:p/>
    <w:p>
      <w:pPr>
        <w:pStyle w:val="Heading2"/>
      </w:pPr>
      <w:r>
        <w:t>Task_B: 4-&gt;[Id,UCS] | GroupKFold(UCS) | target=单轴抗压强度(MPa)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2.720±2.002</w:t>
            </w:r>
          </w:p>
        </w:tc>
        <w:tc>
          <w:tcPr>
            <w:tcW w:type="dxa" w:w="2160"/>
          </w:tcPr>
          <w:p>
            <w:r>
              <w:t>2.494±2.100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2.742±1.207</w:t>
            </w:r>
          </w:p>
        </w:tc>
        <w:tc>
          <w:tcPr>
            <w:tcW w:type="dxa" w:w="2160"/>
          </w:tcPr>
          <w:p>
            <w:r>
              <w:t>2.559±1.363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1.254±0.814</w:t>
            </w:r>
          </w:p>
        </w:tc>
        <w:tc>
          <w:tcPr>
            <w:tcW w:type="dxa" w:w="2160"/>
          </w:tcPr>
          <w:p>
            <w:r>
              <w:t>1.024±0.726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0.000±0.000</w:t>
            </w:r>
          </w:p>
        </w:tc>
        <w:tc>
          <w:tcPr>
            <w:tcW w:type="dxa" w:w="2160"/>
          </w:tcPr>
          <w:p>
            <w:r>
              <w:t>2.822±1.011</w:t>
            </w:r>
          </w:p>
        </w:tc>
        <w:tc>
          <w:tcPr>
            <w:tcW w:type="dxa" w:w="2160"/>
          </w:tcPr>
          <w:p>
            <w:r>
              <w:t>2.648±1.072</w:t>
            </w:r>
          </w:p>
        </w:tc>
      </w:tr>
    </w:tbl>
    <w:p/>
    <w:p>
      <w:pPr>
        <w:pStyle w:val="Heading2"/>
      </w:pPr>
      <w:r>
        <w:t>Task_B: 4-&gt;[Id,UCS] | GroupKFold(UCS) | target=MACRO_AVG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MLP</w:t>
            </w:r>
          </w:p>
        </w:tc>
        <w:tc>
          <w:tcPr>
            <w:tcW w:type="dxa" w:w="2160"/>
          </w:tcPr>
          <w:p>
            <w:r>
              <w:t>-27.116±38.347</w:t>
            </w:r>
          </w:p>
        </w:tc>
        <w:tc>
          <w:tcPr>
            <w:tcW w:type="dxa" w:w="2160"/>
          </w:tcPr>
          <w:p>
            <w:r>
              <w:t>1.490±1.740</w:t>
            </w:r>
          </w:p>
        </w:tc>
        <w:tc>
          <w:tcPr>
            <w:tcW w:type="dxa" w:w="2160"/>
          </w:tcPr>
          <w:p>
            <w:r>
              <w:t>1.360±1.605</w:t>
            </w:r>
          </w:p>
        </w:tc>
      </w:tr>
      <w:tr>
        <w:tc>
          <w:tcPr>
            <w:tcW w:type="dxa" w:w="2160"/>
          </w:tcPr>
          <w:p>
            <w:r>
              <w:t>Random_Forest</w:t>
            </w:r>
          </w:p>
        </w:tc>
        <w:tc>
          <w:tcPr>
            <w:tcW w:type="dxa" w:w="2160"/>
          </w:tcPr>
          <w:p>
            <w:r>
              <w:t>-22.825±32.279</w:t>
            </w:r>
          </w:p>
        </w:tc>
        <w:tc>
          <w:tcPr>
            <w:tcW w:type="dxa" w:w="2160"/>
          </w:tcPr>
          <w:p>
            <w:r>
              <w:t>1.512±1.739</w:t>
            </w:r>
          </w:p>
        </w:tc>
        <w:tc>
          <w:tcPr>
            <w:tcW w:type="dxa" w:w="2160"/>
          </w:tcPr>
          <w:p>
            <w:r>
              <w:t>1.409±1.626</w:t>
            </w:r>
          </w:p>
        </w:tc>
      </w:tr>
      <w:tr>
        <w:tc>
          <w:tcPr>
            <w:tcW w:type="dxa" w:w="2160"/>
          </w:tcPr>
          <w:p>
            <w:r>
              <w:t>SVR</w:t>
            </w:r>
          </w:p>
        </w:tc>
        <w:tc>
          <w:tcPr>
            <w:tcW w:type="dxa" w:w="2160"/>
          </w:tcPr>
          <w:p>
            <w:r>
              <w:t>-8.783±12.421</w:t>
            </w:r>
          </w:p>
        </w:tc>
        <w:tc>
          <w:tcPr>
            <w:tcW w:type="dxa" w:w="2160"/>
          </w:tcPr>
          <w:p>
            <w:r>
              <w:t>0.715±0.762</w:t>
            </w:r>
          </w:p>
        </w:tc>
        <w:tc>
          <w:tcPr>
            <w:tcW w:type="dxa" w:w="2160"/>
          </w:tcPr>
          <w:p>
            <w:r>
              <w:t>0.590±0.614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-23.611±33.392</w:t>
            </w:r>
          </w:p>
        </w:tc>
        <w:tc>
          <w:tcPr>
            <w:tcW w:type="dxa" w:w="2160"/>
          </w:tcPr>
          <w:p>
            <w:r>
              <w:t>1.555±1.792</w:t>
            </w:r>
          </w:p>
        </w:tc>
        <w:tc>
          <w:tcPr>
            <w:tcW w:type="dxa" w:w="2160"/>
          </w:tcPr>
          <w:p>
            <w:r>
              <w:t>1.456±1.686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