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模型评估结果汇总表（mean±std）</w:t>
      </w:r>
    </w:p>
    <w:p>
      <w:pPr>
        <w:pStyle w:val="Heading2"/>
      </w:pPr>
      <w:r>
        <w:t>Task_A: 5-&gt;UCS | KFold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0.754±0.235</w:t>
            </w:r>
          </w:p>
        </w:tc>
        <w:tc>
          <w:tcPr>
            <w:tcW w:type="dxa" w:w="2160"/>
          </w:tcPr>
          <w:p>
            <w:r>
              <w:t>0.931±0.373</w:t>
            </w:r>
          </w:p>
        </w:tc>
        <w:tc>
          <w:tcPr>
            <w:tcW w:type="dxa" w:w="2160"/>
          </w:tcPr>
          <w:p>
            <w:r>
              <w:t>0.750±0.286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0.955±0.050</w:t>
            </w:r>
          </w:p>
        </w:tc>
        <w:tc>
          <w:tcPr>
            <w:tcW w:type="dxa" w:w="2160"/>
          </w:tcPr>
          <w:p>
            <w:r>
              <w:t>0.357±0.317</w:t>
            </w:r>
          </w:p>
        </w:tc>
        <w:tc>
          <w:tcPr>
            <w:tcW w:type="dxa" w:w="2160"/>
          </w:tcPr>
          <w:p>
            <w:r>
              <w:t>0.170±0.134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0.837±0.160</w:t>
            </w:r>
          </w:p>
        </w:tc>
        <w:tc>
          <w:tcPr>
            <w:tcW w:type="dxa" w:w="2160"/>
          </w:tcPr>
          <w:p>
            <w:r>
              <w:t>0.774±0.179</w:t>
            </w:r>
          </w:p>
        </w:tc>
        <w:tc>
          <w:tcPr>
            <w:tcW w:type="dxa" w:w="2160"/>
          </w:tcPr>
          <w:p>
            <w:r>
              <w:t>0.638±0.186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0.927±0.065</w:t>
            </w:r>
          </w:p>
        </w:tc>
        <w:tc>
          <w:tcPr>
            <w:tcW w:type="dxa" w:w="2160"/>
          </w:tcPr>
          <w:p>
            <w:r>
              <w:t>0.477±0.365</w:t>
            </w:r>
          </w:p>
        </w:tc>
        <w:tc>
          <w:tcPr>
            <w:tcW w:type="dxa" w:w="2160"/>
          </w:tcPr>
          <w:p>
            <w:r>
              <w:t>0.234±0.160</w:t>
            </w:r>
          </w:p>
        </w:tc>
      </w:tr>
    </w:tbl>
    <w:p/>
    <w:p>
      <w:pPr>
        <w:pStyle w:val="Heading2"/>
      </w:pPr>
      <w:r>
        <w:t>Task_A: 5-&gt;UCS | GroupKFold(UCS)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1.165±0.486</w:t>
            </w:r>
          </w:p>
        </w:tc>
        <w:tc>
          <w:tcPr>
            <w:tcW w:type="dxa" w:w="2160"/>
          </w:tcPr>
          <w:p>
            <w:r>
              <w:t>1.041±0.539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2.231±0.753</w:t>
            </w:r>
          </w:p>
        </w:tc>
        <w:tc>
          <w:tcPr>
            <w:tcW w:type="dxa" w:w="2160"/>
          </w:tcPr>
          <w:p>
            <w:r>
              <w:t>2.148±0.815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2.075±1.276</w:t>
            </w:r>
          </w:p>
        </w:tc>
        <w:tc>
          <w:tcPr>
            <w:tcW w:type="dxa" w:w="2160"/>
          </w:tcPr>
          <w:p>
            <w:r>
              <w:t>1.973±1.362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2.177±0.660</w:t>
            </w:r>
          </w:p>
        </w:tc>
        <w:tc>
          <w:tcPr>
            <w:tcW w:type="dxa" w:w="2160"/>
          </w:tcPr>
          <w:p>
            <w:r>
              <w:t>2.170±0.665</w:t>
            </w:r>
          </w:p>
        </w:tc>
      </w:tr>
    </w:tbl>
    <w:p/>
    <w:p>
      <w:pPr>
        <w:pStyle w:val="Heading2"/>
      </w:pPr>
      <w:r>
        <w:t>Task_B: 4-&gt;[Id,UCS] | KFold | target=岩石可钻性指数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-0.012±0.977</w:t>
            </w:r>
          </w:p>
        </w:tc>
        <w:tc>
          <w:tcPr>
            <w:tcW w:type="dxa" w:w="2160"/>
          </w:tcPr>
          <w:p>
            <w:r>
              <w:t>0.199±0.093</w:t>
            </w:r>
          </w:p>
        </w:tc>
        <w:tc>
          <w:tcPr>
            <w:tcW w:type="dxa" w:w="2160"/>
          </w:tcPr>
          <w:p>
            <w:r>
              <w:t>0.169±0.084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0.023±0.297</w:t>
            </w:r>
          </w:p>
        </w:tc>
        <w:tc>
          <w:tcPr>
            <w:tcW w:type="dxa" w:w="2160"/>
          </w:tcPr>
          <w:p>
            <w:r>
              <w:t>0.228±0.043</w:t>
            </w:r>
          </w:p>
        </w:tc>
        <w:tc>
          <w:tcPr>
            <w:tcW w:type="dxa" w:w="2160"/>
          </w:tcPr>
          <w:p>
            <w:r>
              <w:t>0.203±0.040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0.724±0.258</w:t>
            </w:r>
          </w:p>
        </w:tc>
        <w:tc>
          <w:tcPr>
            <w:tcW w:type="dxa" w:w="2160"/>
          </w:tcPr>
          <w:p>
            <w:r>
              <w:t>0.110±0.054</w:t>
            </w:r>
          </w:p>
        </w:tc>
        <w:tc>
          <w:tcPr>
            <w:tcW w:type="dxa" w:w="2160"/>
          </w:tcPr>
          <w:p>
            <w:r>
              <w:t>0.089±0.043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0.267±0.287</w:t>
            </w:r>
          </w:p>
        </w:tc>
        <w:tc>
          <w:tcPr>
            <w:tcW w:type="dxa" w:w="2160"/>
          </w:tcPr>
          <w:p>
            <w:r>
              <w:t>0.198±0.049</w:t>
            </w:r>
          </w:p>
        </w:tc>
        <w:tc>
          <w:tcPr>
            <w:tcW w:type="dxa" w:w="2160"/>
          </w:tcPr>
          <w:p>
            <w:r>
              <w:t>0.178±0.048</w:t>
            </w:r>
          </w:p>
        </w:tc>
      </w:tr>
    </w:tbl>
    <w:p/>
    <w:p>
      <w:pPr>
        <w:pStyle w:val="Heading2"/>
      </w:pPr>
      <w:r>
        <w:t>Task_B: 4-&gt;[Id,UCS] | KFold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0.360±0.607</w:t>
            </w:r>
          </w:p>
        </w:tc>
        <w:tc>
          <w:tcPr>
            <w:tcW w:type="dxa" w:w="2160"/>
          </w:tcPr>
          <w:p>
            <w:r>
              <w:t>1.559±0.261</w:t>
            </w:r>
          </w:p>
        </w:tc>
        <w:tc>
          <w:tcPr>
            <w:tcW w:type="dxa" w:w="2160"/>
          </w:tcPr>
          <w:p>
            <w:r>
              <w:t>1.281±0.295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-0.253±0.820</w:t>
            </w:r>
          </w:p>
        </w:tc>
        <w:tc>
          <w:tcPr>
            <w:tcW w:type="dxa" w:w="2160"/>
          </w:tcPr>
          <w:p>
            <w:r>
              <w:t>2.313±0.319</w:t>
            </w:r>
          </w:p>
        </w:tc>
        <w:tc>
          <w:tcPr>
            <w:tcW w:type="dxa" w:w="2160"/>
          </w:tcPr>
          <w:p>
            <w:r>
              <w:t>2.047±0.366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0.700±0.288</w:t>
            </w:r>
          </w:p>
        </w:tc>
        <w:tc>
          <w:tcPr>
            <w:tcW w:type="dxa" w:w="2160"/>
          </w:tcPr>
          <w:p>
            <w:r>
              <w:t>1.033±0.323</w:t>
            </w:r>
          </w:p>
        </w:tc>
        <w:tc>
          <w:tcPr>
            <w:tcW w:type="dxa" w:w="2160"/>
          </w:tcPr>
          <w:p>
            <w:r>
              <w:t>0.828±0.238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-0.025±1.106</w:t>
            </w:r>
          </w:p>
        </w:tc>
        <w:tc>
          <w:tcPr>
            <w:tcW w:type="dxa" w:w="2160"/>
          </w:tcPr>
          <w:p>
            <w:r>
              <w:t>1.907±0.641</w:t>
            </w:r>
          </w:p>
        </w:tc>
        <w:tc>
          <w:tcPr>
            <w:tcW w:type="dxa" w:w="2160"/>
          </w:tcPr>
          <w:p>
            <w:r>
              <w:t>1.658±0.608</w:t>
            </w:r>
          </w:p>
        </w:tc>
      </w:tr>
    </w:tbl>
    <w:p/>
    <w:p>
      <w:pPr>
        <w:pStyle w:val="Heading2"/>
      </w:pPr>
      <w:r>
        <w:t>Task_B: 4-&gt;[Id,UCS] | KFold | target=MACRO_AVG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0.174±0.262</w:t>
            </w:r>
          </w:p>
        </w:tc>
        <w:tc>
          <w:tcPr>
            <w:tcW w:type="dxa" w:w="2160"/>
          </w:tcPr>
          <w:p>
            <w:r>
              <w:t>0.879±0.962</w:t>
            </w:r>
          </w:p>
        </w:tc>
        <w:tc>
          <w:tcPr>
            <w:tcW w:type="dxa" w:w="2160"/>
          </w:tcPr>
          <w:p>
            <w:r>
              <w:t>0.725±0.786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-0.115±0.196</w:t>
            </w:r>
          </w:p>
        </w:tc>
        <w:tc>
          <w:tcPr>
            <w:tcW w:type="dxa" w:w="2160"/>
          </w:tcPr>
          <w:p>
            <w:r>
              <w:t>1.270±1.474</w:t>
            </w:r>
          </w:p>
        </w:tc>
        <w:tc>
          <w:tcPr>
            <w:tcW w:type="dxa" w:w="2160"/>
          </w:tcPr>
          <w:p>
            <w:r>
              <w:t>1.125±1.304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0.712±0.017</w:t>
            </w:r>
          </w:p>
        </w:tc>
        <w:tc>
          <w:tcPr>
            <w:tcW w:type="dxa" w:w="2160"/>
          </w:tcPr>
          <w:p>
            <w:r>
              <w:t>0.571±0.652</w:t>
            </w:r>
          </w:p>
        </w:tc>
        <w:tc>
          <w:tcPr>
            <w:tcW w:type="dxa" w:w="2160"/>
          </w:tcPr>
          <w:p>
            <w:r>
              <w:t>0.458±0.522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0.121±0.207</w:t>
            </w:r>
          </w:p>
        </w:tc>
        <w:tc>
          <w:tcPr>
            <w:tcW w:type="dxa" w:w="2160"/>
          </w:tcPr>
          <w:p>
            <w:r>
              <w:t>1.052±1.208</w:t>
            </w:r>
          </w:p>
        </w:tc>
        <w:tc>
          <w:tcPr>
            <w:tcW w:type="dxa" w:w="2160"/>
          </w:tcPr>
          <w:p>
            <w:r>
              <w:t>0.918±1.046</w:t>
            </w:r>
          </w:p>
        </w:tc>
      </w:tr>
    </w:tbl>
    <w:p/>
    <w:p>
      <w:pPr>
        <w:pStyle w:val="Heading2"/>
      </w:pPr>
      <w:r>
        <w:t>Task_B: 4-&gt;[Id,UCS] | GroupKFold(UCS) | target=岩石可钻性指数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-9.858±8.741</w:t>
            </w:r>
          </w:p>
        </w:tc>
        <w:tc>
          <w:tcPr>
            <w:tcW w:type="dxa" w:w="2160"/>
          </w:tcPr>
          <w:p>
            <w:r>
              <w:t>0.153±0.105</w:t>
            </w:r>
          </w:p>
        </w:tc>
        <w:tc>
          <w:tcPr>
            <w:tcW w:type="dxa" w:w="2160"/>
          </w:tcPr>
          <w:p>
            <w:r>
              <w:t>0.131±0.100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-39.282±43.038</w:t>
            </w:r>
          </w:p>
        </w:tc>
        <w:tc>
          <w:tcPr>
            <w:tcW w:type="dxa" w:w="2160"/>
          </w:tcPr>
          <w:p>
            <w:r>
              <w:t>0.270±0.136</w:t>
            </w:r>
          </w:p>
        </w:tc>
        <w:tc>
          <w:tcPr>
            <w:tcW w:type="dxa" w:w="2160"/>
          </w:tcPr>
          <w:p>
            <w:r>
              <w:t>0.250±0.151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-16.325±19.567</w:t>
            </w:r>
          </w:p>
        </w:tc>
        <w:tc>
          <w:tcPr>
            <w:tcW w:type="dxa" w:w="2160"/>
          </w:tcPr>
          <w:p>
            <w:r>
              <w:t>0.165±0.065</w:t>
            </w:r>
          </w:p>
        </w:tc>
        <w:tc>
          <w:tcPr>
            <w:tcW w:type="dxa" w:w="2160"/>
          </w:tcPr>
          <w:p>
            <w:r>
              <w:t>0.132±0.060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-33.730±35.570</w:t>
            </w:r>
          </w:p>
        </w:tc>
        <w:tc>
          <w:tcPr>
            <w:tcW w:type="dxa" w:w="2160"/>
          </w:tcPr>
          <w:p>
            <w:r>
              <w:t>0.232±0.110</w:t>
            </w:r>
          </w:p>
        </w:tc>
        <w:tc>
          <w:tcPr>
            <w:tcW w:type="dxa" w:w="2160"/>
          </w:tcPr>
          <w:p>
            <w:r>
              <w:t>0.209±0.109</w:t>
            </w:r>
          </w:p>
        </w:tc>
      </w:tr>
    </w:tbl>
    <w:p/>
    <w:p>
      <w:pPr>
        <w:pStyle w:val="Heading2"/>
      </w:pPr>
      <w:r>
        <w:t>Task_B: 4-&gt;[Id,UCS] | GroupKFold(UCS)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1.899±1.599</w:t>
            </w:r>
          </w:p>
        </w:tc>
        <w:tc>
          <w:tcPr>
            <w:tcW w:type="dxa" w:w="2160"/>
          </w:tcPr>
          <w:p>
            <w:r>
              <w:t>1.742±1.691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2.698±1.282</w:t>
            </w:r>
          </w:p>
        </w:tc>
        <w:tc>
          <w:tcPr>
            <w:tcW w:type="dxa" w:w="2160"/>
          </w:tcPr>
          <w:p>
            <w:r>
              <w:t>2.521±1.431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1.693±0.956</w:t>
            </w:r>
          </w:p>
        </w:tc>
        <w:tc>
          <w:tcPr>
            <w:tcW w:type="dxa" w:w="2160"/>
          </w:tcPr>
          <w:p>
            <w:r>
              <w:t>1.499±0.997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2.516±0.847</w:t>
            </w:r>
          </w:p>
        </w:tc>
        <w:tc>
          <w:tcPr>
            <w:tcW w:type="dxa" w:w="2160"/>
          </w:tcPr>
          <w:p>
            <w:r>
              <w:t>2.288±0.929</w:t>
            </w:r>
          </w:p>
        </w:tc>
      </w:tr>
    </w:tbl>
    <w:p/>
    <w:p>
      <w:pPr>
        <w:pStyle w:val="Heading2"/>
      </w:pPr>
      <w:r>
        <w:t>Task_B: 4-&gt;[Id,UCS] | GroupKFold(UCS) | target=MACRO_AVG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-4.929±6.971</w:t>
            </w:r>
          </w:p>
        </w:tc>
        <w:tc>
          <w:tcPr>
            <w:tcW w:type="dxa" w:w="2160"/>
          </w:tcPr>
          <w:p>
            <w:r>
              <w:t>1.026±1.235</w:t>
            </w:r>
          </w:p>
        </w:tc>
        <w:tc>
          <w:tcPr>
            <w:tcW w:type="dxa" w:w="2160"/>
          </w:tcPr>
          <w:p>
            <w:r>
              <w:t>0.937±1.139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-19.641±27.777</w:t>
            </w:r>
          </w:p>
        </w:tc>
        <w:tc>
          <w:tcPr>
            <w:tcW w:type="dxa" w:w="2160"/>
          </w:tcPr>
          <w:p>
            <w:r>
              <w:t>1.484±1.716</w:t>
            </w:r>
          </w:p>
        </w:tc>
        <w:tc>
          <w:tcPr>
            <w:tcW w:type="dxa" w:w="2160"/>
          </w:tcPr>
          <w:p>
            <w:r>
              <w:t>1.386±1.606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-8.162±11.543</w:t>
            </w:r>
          </w:p>
        </w:tc>
        <w:tc>
          <w:tcPr>
            <w:tcW w:type="dxa" w:w="2160"/>
          </w:tcPr>
          <w:p>
            <w:r>
              <w:t>0.929±1.081</w:t>
            </w:r>
          </w:p>
        </w:tc>
        <w:tc>
          <w:tcPr>
            <w:tcW w:type="dxa" w:w="2160"/>
          </w:tcPr>
          <w:p>
            <w:r>
              <w:t>0.816±0.967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-16.865±23.851</w:t>
            </w:r>
          </w:p>
        </w:tc>
        <w:tc>
          <w:tcPr>
            <w:tcW w:type="dxa" w:w="2160"/>
          </w:tcPr>
          <w:p>
            <w:r>
              <w:t>1.374±1.615</w:t>
            </w:r>
          </w:p>
        </w:tc>
        <w:tc>
          <w:tcPr>
            <w:tcW w:type="dxa" w:w="2160"/>
          </w:tcPr>
          <w:p>
            <w:r>
              <w:t>1.248±1.470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