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8322591"/>
        <w:docPartObj>
          <w:docPartGallery w:val="Cover Pages"/>
          <w:docPartUnique/>
        </w:docPartObj>
      </w:sdtPr>
      <w:sdtContent>
        <w:p w14:paraId="46F8F594" w14:textId="5336BDF6" w:rsidR="006A3EC8" w:rsidRDefault="006A3EC8">
          <w:r>
            <w:rPr>
              <w:noProof/>
            </w:rPr>
            <mc:AlternateContent>
              <mc:Choice Requires="wpg">
                <w:drawing>
                  <wp:anchor distT="0" distB="0" distL="114300" distR="114300" simplePos="0" relativeHeight="251662336" behindDoc="0" locked="0" layoutInCell="1" allowOverlap="1" wp14:anchorId="57F1FC04" wp14:editId="795E09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3E3B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A73FF2" wp14:editId="564CDCA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C31ECC" w14:textId="0DC55597" w:rsidR="006A3EC8" w:rsidRDefault="006A3EC8">
                                    <w:pPr>
                                      <w:pStyle w:val="NoSpacing"/>
                                      <w:jc w:val="right"/>
                                      <w:rPr>
                                        <w:color w:val="595959" w:themeColor="text1" w:themeTint="A6"/>
                                        <w:sz w:val="28"/>
                                        <w:szCs w:val="28"/>
                                      </w:rPr>
                                    </w:pPr>
                                    <w:r>
                                      <w:rPr>
                                        <w:color w:val="595959" w:themeColor="text1" w:themeTint="A6"/>
                                        <w:sz w:val="28"/>
                                        <w:szCs w:val="28"/>
                                      </w:rPr>
                                      <w:t>Christian Rowsell (40131393)</w:t>
                                    </w:r>
                                  </w:p>
                                </w:sdtContent>
                              </w:sdt>
                              <w:p w14:paraId="5C81546B" w14:textId="3192CA37" w:rsidR="006A3EC8" w:rsidRDefault="006A3EC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Mech 588 – UBC Mechanical Engineering Winter 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A73FF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C31ECC" w14:textId="0DC55597" w:rsidR="006A3EC8" w:rsidRDefault="006A3EC8">
                              <w:pPr>
                                <w:pStyle w:val="NoSpacing"/>
                                <w:jc w:val="right"/>
                                <w:rPr>
                                  <w:color w:val="595959" w:themeColor="text1" w:themeTint="A6"/>
                                  <w:sz w:val="28"/>
                                  <w:szCs w:val="28"/>
                                </w:rPr>
                              </w:pPr>
                              <w:r>
                                <w:rPr>
                                  <w:color w:val="595959" w:themeColor="text1" w:themeTint="A6"/>
                                  <w:sz w:val="28"/>
                                  <w:szCs w:val="28"/>
                                </w:rPr>
                                <w:t>Christian Rowsell (40131393)</w:t>
                              </w:r>
                            </w:p>
                          </w:sdtContent>
                        </w:sdt>
                        <w:p w14:paraId="5C81546B" w14:textId="3192CA37" w:rsidR="006A3EC8" w:rsidRDefault="006A3EC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Mech 588 – UBC Mechanical Engineering Winter 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A905A3" wp14:editId="7622752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BE6E2" w14:textId="357E6716" w:rsidR="006A3EC8" w:rsidRDefault="006A3E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Unsteady 2D Heat Equation on Curvilinear Mesh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F53E12" w14:textId="491BF18F" w:rsidR="006A3EC8" w:rsidRDefault="006A3EC8">
                                    <w:pPr>
                                      <w:jc w:val="right"/>
                                      <w:rPr>
                                        <w:smallCaps/>
                                        <w:color w:val="404040" w:themeColor="text1" w:themeTint="BF"/>
                                        <w:sz w:val="36"/>
                                        <w:szCs w:val="36"/>
                                      </w:rPr>
                                    </w:pPr>
                                    <w:r>
                                      <w:rPr>
                                        <w:color w:val="404040" w:themeColor="text1" w:themeTint="BF"/>
                                        <w:sz w:val="36"/>
                                        <w:szCs w:val="36"/>
                                      </w:rPr>
                                      <w:t>Mech 588 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A905A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49BE6E2" w14:textId="357E6716" w:rsidR="006A3EC8" w:rsidRDefault="006A3E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Unsteady 2D Heat Equation on Curvilinear Mesh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F53E12" w14:textId="491BF18F" w:rsidR="006A3EC8" w:rsidRDefault="006A3EC8">
                              <w:pPr>
                                <w:jc w:val="right"/>
                                <w:rPr>
                                  <w:smallCaps/>
                                  <w:color w:val="404040" w:themeColor="text1" w:themeTint="BF"/>
                                  <w:sz w:val="36"/>
                                  <w:szCs w:val="36"/>
                                </w:rPr>
                              </w:pPr>
                              <w:r>
                                <w:rPr>
                                  <w:color w:val="404040" w:themeColor="text1" w:themeTint="BF"/>
                                  <w:sz w:val="36"/>
                                  <w:szCs w:val="36"/>
                                </w:rPr>
                                <w:t>Mech 588 Assignment 1</w:t>
                              </w:r>
                            </w:p>
                          </w:sdtContent>
                        </w:sdt>
                      </w:txbxContent>
                    </v:textbox>
                    <w10:wrap type="square" anchorx="page" anchory="page"/>
                  </v:shape>
                </w:pict>
              </mc:Fallback>
            </mc:AlternateContent>
          </w:r>
        </w:p>
        <w:p w14:paraId="0A1940B8" w14:textId="02D76AC8" w:rsidR="006A3EC8" w:rsidRDefault="006A3EC8">
          <w:r>
            <w:br w:type="page"/>
          </w:r>
        </w:p>
      </w:sdtContent>
    </w:sdt>
    <w:p w14:paraId="534350D8" w14:textId="77777777" w:rsidR="006A3EC8" w:rsidRDefault="006A3EC8">
      <w:pPr>
        <w:spacing w:after="0"/>
        <w:ind w:left="15"/>
        <w:jc w:val="center"/>
      </w:pPr>
      <w:r>
        <w:rPr>
          <w:sz w:val="41"/>
        </w:rPr>
        <w:lastRenderedPageBreak/>
        <w:t>Programming Assignment:</w:t>
      </w:r>
    </w:p>
    <w:p w14:paraId="58815259" w14:textId="77777777" w:rsidR="006A3EC8" w:rsidRDefault="006A3EC8">
      <w:pPr>
        <w:spacing w:after="320"/>
        <w:ind w:left="15"/>
        <w:jc w:val="center"/>
      </w:pPr>
      <w:r>
        <w:rPr>
          <w:sz w:val="41"/>
        </w:rPr>
        <w:t>2D Heat Equation in General Coordinates</w:t>
      </w:r>
    </w:p>
    <w:p w14:paraId="7440FF0A" w14:textId="77777777" w:rsidR="006A3EC8" w:rsidRDefault="006A3EC8">
      <w:pPr>
        <w:spacing w:after="313" w:line="265" w:lineRule="auto"/>
        <w:ind w:left="16"/>
        <w:jc w:val="center"/>
      </w:pPr>
      <w:r>
        <w:rPr>
          <w:sz w:val="29"/>
        </w:rPr>
        <w:t>Mech 588 — Spring, 2023</w:t>
      </w:r>
    </w:p>
    <w:p w14:paraId="7C85133F" w14:textId="77777777" w:rsidR="006A3EC8" w:rsidRDefault="006A3EC8">
      <w:pPr>
        <w:spacing w:after="661" w:line="265" w:lineRule="auto"/>
        <w:ind w:left="16"/>
        <w:jc w:val="center"/>
      </w:pPr>
      <w:r>
        <w:rPr>
          <w:sz w:val="29"/>
        </w:rPr>
        <w:t>Due Date: February 10</w:t>
      </w:r>
    </w:p>
    <w:p w14:paraId="18405864" w14:textId="77777777" w:rsidR="006A3EC8" w:rsidRDefault="006A3EC8">
      <w:pPr>
        <w:spacing w:after="318"/>
        <w:ind w:left="4"/>
      </w:pPr>
      <w:r>
        <w:t xml:space="preserve">This problem addresses issues that arise in solving the unsteady heat conduction equation, </w:t>
      </w:r>
      <w:r>
        <w:rPr>
          <w:rFonts w:ascii="Calibri" w:eastAsia="Calibri" w:hAnsi="Calibri" w:cs="Calibri"/>
          <w:i/>
        </w:rPr>
        <w:t>T</w:t>
      </w:r>
      <w:r>
        <w:rPr>
          <w:rFonts w:ascii="Calibri" w:eastAsia="Calibri" w:hAnsi="Calibri" w:cs="Calibri"/>
          <w:i/>
          <w:vertAlign w:val="subscript"/>
        </w:rPr>
        <w:t xml:space="preserve">t </w:t>
      </w:r>
      <w:r>
        <w:rPr>
          <w:rFonts w:ascii="Cambria" w:eastAsia="Cambria" w:hAnsi="Cambria" w:cs="Cambria"/>
        </w:rPr>
        <w:t>=</w:t>
      </w:r>
      <w:r>
        <w:rPr>
          <w:rFonts w:ascii="Calibri" w:eastAsia="Calibri" w:hAnsi="Calibri" w:cs="Calibri"/>
        </w:rPr>
        <w:t>∇</w:t>
      </w:r>
      <w:r>
        <w:rPr>
          <w:vertAlign w:val="superscript"/>
        </w:rPr>
        <w:t>2</w:t>
      </w:r>
      <w:r>
        <w:rPr>
          <w:rFonts w:ascii="Calibri" w:eastAsia="Calibri" w:hAnsi="Calibri" w:cs="Calibri"/>
          <w:i/>
        </w:rPr>
        <w:t>T</w:t>
      </w:r>
      <w:r>
        <w:t>, on a two-dimensional non-uniform mesh.</w:t>
      </w:r>
    </w:p>
    <w:p w14:paraId="778BBB95" w14:textId="6D891B23" w:rsidR="006A3EC8" w:rsidRDefault="006A3EC8" w:rsidP="006A3EC8">
      <w:pPr>
        <w:numPr>
          <w:ilvl w:val="0"/>
          <w:numId w:val="2"/>
        </w:numPr>
        <w:spacing w:after="187" w:line="262" w:lineRule="auto"/>
        <w:ind w:left="595" w:hanging="298"/>
        <w:jc w:val="both"/>
      </w:pPr>
      <w:r>
        <w:t xml:space="preserve">Write a verification plan. Be sure to include tests for </w:t>
      </w:r>
      <w:proofErr w:type="gramStart"/>
      <w:r>
        <w:t>all of</w:t>
      </w:r>
      <w:proofErr w:type="gramEnd"/>
      <w:r>
        <w:t xml:space="preserve"> the key parts of your code, as well as global tests to confirm that your code correctly solves the PDE. Turn in your verification plan as part of your report, but you do not need to submit the results of your verification tests; if your code doesn’t pass a reasonable set of verification cases, it won’t solve the final problem, either.</w:t>
      </w:r>
    </w:p>
    <w:p w14:paraId="3FE30287" w14:textId="4D38CA58" w:rsidR="006A3EC8" w:rsidRDefault="006A3EC8" w:rsidP="006A3EC8">
      <w:pPr>
        <w:spacing w:after="187" w:line="262" w:lineRule="auto"/>
        <w:ind w:left="595"/>
        <w:jc w:val="both"/>
      </w:pPr>
      <w:r>
        <w:t xml:space="preserve">The code can be broken up into the following broad categories. Each of these categories will be tested individually, and once they all work the separate pieces can be combined into a master code which will be tested further. </w:t>
      </w:r>
    </w:p>
    <w:p w14:paraId="16B77EB1" w14:textId="507A2547" w:rsidR="006A3EC8" w:rsidRDefault="006A3EC8" w:rsidP="006A3EC8">
      <w:pPr>
        <w:pStyle w:val="ListParagraph"/>
        <w:numPr>
          <w:ilvl w:val="0"/>
          <w:numId w:val="3"/>
        </w:numPr>
        <w:spacing w:after="187" w:line="262" w:lineRule="auto"/>
        <w:jc w:val="both"/>
      </w:pPr>
      <w:r>
        <w:t>Reading the mesh</w:t>
      </w:r>
    </w:p>
    <w:p w14:paraId="78F4EDBB" w14:textId="110DCE92" w:rsidR="006A3EC8" w:rsidRDefault="006A3EC8" w:rsidP="00ED05D9">
      <w:pPr>
        <w:pStyle w:val="ListParagraph"/>
        <w:spacing w:after="187" w:line="262" w:lineRule="auto"/>
        <w:ind w:left="955"/>
        <w:jc w:val="both"/>
      </w:pPr>
    </w:p>
    <w:p w14:paraId="46A8395E" w14:textId="3F909687" w:rsidR="006A3EC8" w:rsidRDefault="006A3EC8" w:rsidP="006A3EC8">
      <w:pPr>
        <w:numPr>
          <w:ilvl w:val="0"/>
          <w:numId w:val="2"/>
        </w:numPr>
        <w:spacing w:after="217" w:line="262" w:lineRule="auto"/>
        <w:ind w:left="595" w:hanging="298"/>
        <w:jc w:val="both"/>
      </w:pPr>
      <w:r>
        <w:t>Write and verify a code that solves the heat equation to second-order accuracy in both time and space. You should use implicit time advance.</w:t>
      </w:r>
    </w:p>
    <w:p w14:paraId="3EAD96E7" w14:textId="77777777" w:rsidR="006A3EC8" w:rsidRDefault="006A3EC8" w:rsidP="006A3EC8">
      <w:pPr>
        <w:numPr>
          <w:ilvl w:val="0"/>
          <w:numId w:val="2"/>
        </w:numPr>
        <w:spacing w:after="279" w:line="262" w:lineRule="auto"/>
        <w:ind w:left="595" w:hanging="298"/>
        <w:jc w:val="both"/>
      </w:pPr>
      <w:r>
        <w:t>The geometry for the final non-rectilinear mesh problem is shown below. The boundary conditions are as follows:</w:t>
      </w:r>
    </w:p>
    <w:p w14:paraId="2482E7E6" w14:textId="77777777" w:rsidR="006A3EC8" w:rsidRDefault="006A3EC8" w:rsidP="006A3EC8">
      <w:pPr>
        <w:numPr>
          <w:ilvl w:val="1"/>
          <w:numId w:val="2"/>
        </w:numPr>
        <w:spacing w:after="114" w:line="262" w:lineRule="auto"/>
        <w:ind w:left="1111" w:hanging="202"/>
        <w:jc w:val="both"/>
      </w:pPr>
      <w:r>
        <w:t xml:space="preserve">Along A, B, and C, </w:t>
      </w:r>
      <w:r>
        <w:rPr>
          <w:rFonts w:ascii="Calibri" w:eastAsia="Calibri" w:hAnsi="Calibri" w:cs="Calibri"/>
          <w:i/>
        </w:rPr>
        <w:t xml:space="preserve">T </w:t>
      </w:r>
      <w:r>
        <w:rPr>
          <w:rFonts w:ascii="Cambria" w:eastAsia="Cambria" w:hAnsi="Cambria" w:cs="Cambria"/>
        </w:rPr>
        <w:t xml:space="preserve">= </w:t>
      </w:r>
      <w:r>
        <w:t>0.</w:t>
      </w:r>
    </w:p>
    <w:p w14:paraId="4D071D13" w14:textId="77777777" w:rsidR="006A3EC8" w:rsidRDefault="006A3EC8" w:rsidP="006A3EC8">
      <w:pPr>
        <w:numPr>
          <w:ilvl w:val="1"/>
          <w:numId w:val="2"/>
        </w:numPr>
        <w:spacing w:after="234" w:line="262" w:lineRule="auto"/>
        <w:ind w:left="1111" w:hanging="202"/>
        <w:jc w:val="both"/>
      </w:pPr>
      <w:r>
        <w:t xml:space="preserve">Along D, </w:t>
      </w:r>
      <w:r>
        <w:rPr>
          <w:rFonts w:ascii="Calibri" w:eastAsia="Calibri" w:hAnsi="Calibri" w:cs="Calibri"/>
          <w:i/>
        </w:rPr>
        <w:t xml:space="preserve">T </w:t>
      </w:r>
      <w:r>
        <w:rPr>
          <w:rFonts w:ascii="Cambria" w:eastAsia="Cambria" w:hAnsi="Cambria" w:cs="Cambria"/>
        </w:rPr>
        <w:t>=−</w:t>
      </w:r>
      <w:r>
        <w:t>4</w:t>
      </w:r>
      <w:r>
        <w:rPr>
          <w:rFonts w:ascii="Cambria" w:eastAsia="Cambria" w:hAnsi="Cambria" w:cs="Cambria"/>
        </w:rPr>
        <w:t>(</w:t>
      </w:r>
      <w:r>
        <w:rPr>
          <w:rFonts w:ascii="Calibri" w:eastAsia="Calibri" w:hAnsi="Calibri" w:cs="Calibri"/>
          <w:i/>
        </w:rPr>
        <w:t>y</w:t>
      </w:r>
      <w:r>
        <w:rPr>
          <w:rFonts w:ascii="Cambria" w:eastAsia="Cambria" w:hAnsi="Cambria" w:cs="Cambria"/>
        </w:rPr>
        <w:t>−</w:t>
      </w:r>
      <w:proofErr w:type="gramStart"/>
      <w:r>
        <w:t>2</w:t>
      </w:r>
      <w:r>
        <w:rPr>
          <w:rFonts w:ascii="Cambria" w:eastAsia="Cambria" w:hAnsi="Cambria" w:cs="Cambria"/>
        </w:rPr>
        <w:t>)(</w:t>
      </w:r>
      <w:proofErr w:type="gramEnd"/>
      <w:r>
        <w:rPr>
          <w:rFonts w:ascii="Calibri" w:eastAsia="Calibri" w:hAnsi="Calibri" w:cs="Calibri"/>
          <w:i/>
        </w:rPr>
        <w:t>y</w:t>
      </w:r>
      <w:r>
        <w:rPr>
          <w:rFonts w:ascii="Cambria" w:eastAsia="Cambria" w:hAnsi="Cambria" w:cs="Cambria"/>
        </w:rPr>
        <w:t>−</w:t>
      </w:r>
      <w:r>
        <w:t>3</w:t>
      </w:r>
      <w:r>
        <w:rPr>
          <w:rFonts w:ascii="Cambria" w:eastAsia="Cambria" w:hAnsi="Cambria" w:cs="Cambria"/>
        </w:rPr>
        <w:t>)</w:t>
      </w:r>
      <w:r>
        <w:t xml:space="preserve">. This is a parabola with value of 0 at </w:t>
      </w:r>
      <w:r>
        <w:rPr>
          <w:rFonts w:ascii="Calibri" w:eastAsia="Calibri" w:hAnsi="Calibri" w:cs="Calibri"/>
          <w:i/>
        </w:rPr>
        <w:t xml:space="preserve">y </w:t>
      </w:r>
      <w:r>
        <w:rPr>
          <w:rFonts w:ascii="Cambria" w:eastAsia="Cambria" w:hAnsi="Cambria" w:cs="Cambria"/>
        </w:rPr>
        <w:t xml:space="preserve">= </w:t>
      </w:r>
      <w:r>
        <w:t xml:space="preserve">2 and 3 and 1 at </w:t>
      </w:r>
      <w:r>
        <w:rPr>
          <w:rFonts w:ascii="Calibri" w:eastAsia="Calibri" w:hAnsi="Calibri" w:cs="Calibri"/>
          <w:i/>
        </w:rPr>
        <w:t xml:space="preserve">y </w:t>
      </w:r>
      <w:r>
        <w:rPr>
          <w:rFonts w:ascii="Cambria" w:eastAsia="Cambria" w:hAnsi="Cambria" w:cs="Cambria"/>
        </w:rPr>
        <w:t xml:space="preserve">= </w:t>
      </w:r>
      <w:r>
        <w:t>5</w:t>
      </w:r>
      <w:r>
        <w:rPr>
          <w:rFonts w:ascii="Cambria" w:eastAsia="Cambria" w:hAnsi="Cambria" w:cs="Cambria"/>
          <w:i/>
        </w:rPr>
        <w:t>/</w:t>
      </w:r>
      <w:r>
        <w:t>2.</w:t>
      </w:r>
    </w:p>
    <w:p w14:paraId="24F3366C" w14:textId="5075D07A" w:rsidR="006A3EC8" w:rsidRDefault="006A3EC8">
      <w:pPr>
        <w:ind w:left="604"/>
      </w:pPr>
      <w:r>
        <w:t>The initial condition for the problem is 0.</w:t>
      </w:r>
    </w:p>
    <w:p w14:paraId="52CBBD06" w14:textId="6D1F6DD0" w:rsidR="006A3EC8" w:rsidRDefault="006A3EC8">
      <w:pPr>
        <w:ind w:left="604"/>
      </w:pPr>
    </w:p>
    <w:p w14:paraId="69C4AE36" w14:textId="395C2BF4" w:rsidR="006A3EC8" w:rsidRDefault="006A3EC8">
      <w:pPr>
        <w:ind w:left="604"/>
      </w:pPr>
    </w:p>
    <w:p w14:paraId="200EFD6B" w14:textId="7A1CBA2C" w:rsidR="006A3EC8" w:rsidRDefault="006A3EC8">
      <w:pPr>
        <w:ind w:left="604"/>
      </w:pPr>
    </w:p>
    <w:p w14:paraId="3B1F350D" w14:textId="3743125C" w:rsidR="006A3EC8" w:rsidRDefault="006A3EC8">
      <w:pPr>
        <w:ind w:left="604"/>
      </w:pPr>
    </w:p>
    <w:p w14:paraId="232416B6" w14:textId="3A87FBF0" w:rsidR="006A3EC8" w:rsidRDefault="006A3EC8">
      <w:pPr>
        <w:ind w:left="604"/>
      </w:pPr>
    </w:p>
    <w:p w14:paraId="0DD90C65" w14:textId="5ABD28E0" w:rsidR="006A3EC8" w:rsidRDefault="006A3EC8">
      <w:pPr>
        <w:ind w:left="604"/>
      </w:pPr>
    </w:p>
    <w:p w14:paraId="25D5FD55" w14:textId="1D646532" w:rsidR="006A3EC8" w:rsidRDefault="006A3EC8">
      <w:pPr>
        <w:ind w:left="604"/>
      </w:pPr>
    </w:p>
    <w:p w14:paraId="2F8AF54C" w14:textId="00F13F0D" w:rsidR="006A3EC8" w:rsidRDefault="006A3EC8">
      <w:pPr>
        <w:ind w:left="604"/>
      </w:pPr>
    </w:p>
    <w:p w14:paraId="420C926A" w14:textId="7759CB4A" w:rsidR="006A3EC8" w:rsidRDefault="006A3EC8">
      <w:pPr>
        <w:ind w:left="604"/>
      </w:pPr>
    </w:p>
    <w:p w14:paraId="4AD8D8EF" w14:textId="7C0716D2" w:rsidR="006A3EC8" w:rsidRDefault="006A3EC8">
      <w:pPr>
        <w:ind w:left="604"/>
      </w:pPr>
    </w:p>
    <w:p w14:paraId="370379DD" w14:textId="51A5FF28" w:rsidR="006A3EC8" w:rsidRDefault="006A3EC8" w:rsidP="006A3EC8">
      <w:pPr>
        <w:ind w:left="604"/>
        <w:jc w:val="center"/>
      </w:pPr>
      <w:r>
        <w:rPr>
          <w:noProof/>
        </w:rPr>
        <w:drawing>
          <wp:inline distT="0" distB="0" distL="0" distR="0" wp14:anchorId="683A913F" wp14:editId="29E3176C">
            <wp:extent cx="4295775" cy="39909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295775" cy="3990975"/>
                    </a:xfrm>
                    <a:prstGeom prst="rect">
                      <a:avLst/>
                    </a:prstGeom>
                  </pic:spPr>
                </pic:pic>
              </a:graphicData>
            </a:graphic>
          </wp:inline>
        </w:drawing>
      </w:r>
    </w:p>
    <w:p w14:paraId="00210BCD" w14:textId="77777777" w:rsidR="006A3EC8" w:rsidRDefault="006A3EC8">
      <w:pPr>
        <w:ind w:left="604"/>
      </w:pPr>
      <w:r>
        <w:t>Meshes will be provided on Canvas in 32</w:t>
      </w:r>
      <w:r>
        <w:rPr>
          <w:rFonts w:ascii="Cambria" w:eastAsia="Cambria" w:hAnsi="Cambria" w:cs="Cambria"/>
        </w:rPr>
        <w:t>×</w:t>
      </w:r>
      <w:r>
        <w:t>8, 64</w:t>
      </w:r>
      <w:r>
        <w:rPr>
          <w:rFonts w:ascii="Cambria" w:eastAsia="Cambria" w:hAnsi="Cambria" w:cs="Cambria"/>
        </w:rPr>
        <w:t>×</w:t>
      </w:r>
      <w:r>
        <w:t>16, and 128</w:t>
      </w:r>
      <w:r>
        <w:rPr>
          <w:rFonts w:ascii="Cambria" w:eastAsia="Cambria" w:hAnsi="Cambria" w:cs="Cambria"/>
        </w:rPr>
        <w:t>×</w:t>
      </w:r>
      <w:r>
        <w:t xml:space="preserve">32 sizes. In each case, </w:t>
      </w:r>
      <w:proofErr w:type="spellStart"/>
      <w:r>
        <w:rPr>
          <w:rFonts w:ascii="Calibri" w:eastAsia="Calibri" w:hAnsi="Calibri" w:cs="Calibri"/>
          <w:i/>
        </w:rPr>
        <w:t>i</w:t>
      </w:r>
      <w:proofErr w:type="spellEnd"/>
      <w:r>
        <w:rPr>
          <w:rFonts w:ascii="Calibri" w:eastAsia="Calibri" w:hAnsi="Calibri" w:cs="Calibri"/>
          <w:i/>
        </w:rPr>
        <w:t xml:space="preserve"> </w:t>
      </w:r>
      <w:r>
        <w:t xml:space="preserve">will run “tangentially” from </w:t>
      </w:r>
      <w:r>
        <w:rPr>
          <w:rFonts w:ascii="Calibri" w:eastAsia="Calibri" w:hAnsi="Calibri" w:cs="Calibri"/>
          <w:i/>
        </w:rPr>
        <w:t xml:space="preserve">y </w:t>
      </w:r>
      <w:r>
        <w:rPr>
          <w:rFonts w:ascii="Cambria" w:eastAsia="Cambria" w:hAnsi="Cambria" w:cs="Cambria"/>
        </w:rPr>
        <w:t xml:space="preserve">= </w:t>
      </w:r>
      <w:r>
        <w:t xml:space="preserve">0 around to </w:t>
      </w:r>
      <w:r>
        <w:rPr>
          <w:rFonts w:ascii="Calibri" w:eastAsia="Calibri" w:hAnsi="Calibri" w:cs="Calibri"/>
          <w:i/>
        </w:rPr>
        <w:t xml:space="preserve">x </w:t>
      </w:r>
      <w:r>
        <w:rPr>
          <w:rFonts w:ascii="Cambria" w:eastAsia="Cambria" w:hAnsi="Cambria" w:cs="Cambria"/>
        </w:rPr>
        <w:t xml:space="preserve">= </w:t>
      </w:r>
      <w:r>
        <w:t xml:space="preserve">0 and </w:t>
      </w:r>
      <w:r>
        <w:rPr>
          <w:rFonts w:ascii="Calibri" w:eastAsia="Calibri" w:hAnsi="Calibri" w:cs="Calibri"/>
          <w:i/>
        </w:rPr>
        <w:t xml:space="preserve">j </w:t>
      </w:r>
      <w:r>
        <w:t xml:space="preserve">will run radially from inside to outside. Data will be given for </w:t>
      </w:r>
      <w:r>
        <w:rPr>
          <w:rFonts w:ascii="Calibri" w:eastAsia="Calibri" w:hAnsi="Calibri" w:cs="Calibri"/>
          <w:i/>
        </w:rPr>
        <w:t xml:space="preserve">x </w:t>
      </w:r>
      <w:r>
        <w:t xml:space="preserve">and </w:t>
      </w:r>
      <w:r>
        <w:rPr>
          <w:rFonts w:ascii="Calibri" w:eastAsia="Calibri" w:hAnsi="Calibri" w:cs="Calibri"/>
          <w:i/>
        </w:rPr>
        <w:t xml:space="preserve">y </w:t>
      </w:r>
      <w:r>
        <w:t>for all cell corners on or inside the domain boundary.</w:t>
      </w:r>
    </w:p>
    <w:p w14:paraId="0ECE640F" w14:textId="77777777" w:rsidR="006A3EC8" w:rsidRDefault="006A3EC8">
      <w:pPr>
        <w:spacing w:after="4955"/>
        <w:ind w:left="604"/>
      </w:pPr>
      <w:r>
        <w:t xml:space="preserve">Using these meshes, compute the solution </w:t>
      </w:r>
      <w:r>
        <w:rPr>
          <w:rFonts w:ascii="Calibri" w:eastAsia="Calibri" w:hAnsi="Calibri" w:cs="Calibri"/>
          <w:i/>
        </w:rPr>
        <w:t xml:space="preserve">T </w:t>
      </w:r>
      <w:r>
        <w:t xml:space="preserve">at time </w:t>
      </w:r>
      <w:r>
        <w:rPr>
          <w:rFonts w:ascii="Calibri" w:eastAsia="Calibri" w:hAnsi="Calibri" w:cs="Calibri"/>
          <w:i/>
        </w:rPr>
        <w:t xml:space="preserve">t </w:t>
      </w:r>
      <w:r>
        <w:rPr>
          <w:rFonts w:ascii="Cambria" w:eastAsia="Cambria" w:hAnsi="Cambria" w:cs="Cambria"/>
        </w:rPr>
        <w:t xml:space="preserve">= </w:t>
      </w:r>
      <w:r>
        <w:t>0</w:t>
      </w:r>
      <w:r>
        <w:rPr>
          <w:rFonts w:ascii="Cambria" w:eastAsia="Cambria" w:hAnsi="Cambria" w:cs="Cambria"/>
          <w:i/>
        </w:rPr>
        <w:t>.</w:t>
      </w:r>
      <w:r>
        <w:t>1, and provide convincing evidence that your scheme is second-order accurate. In your write-up, be clear about what solver parameters you used to produce results that you present. (Roughly speaking, provide me with all the information I would need to be able to reproduce your results using your code if I were so inclined.)</w:t>
      </w:r>
    </w:p>
    <w:sectPr w:rsidR="006A3EC8" w:rsidSect="006A3EC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5BA6"/>
    <w:multiLevelType w:val="hybridMultilevel"/>
    <w:tmpl w:val="C2DE78AE"/>
    <w:lvl w:ilvl="0" w:tplc="9E8253F8">
      <w:start w:val="1"/>
      <w:numFmt w:val="lowerLetter"/>
      <w:lvlText w:val="%1."/>
      <w:lvlJc w:val="left"/>
      <w:pPr>
        <w:ind w:left="955" w:hanging="360"/>
      </w:pPr>
      <w:rPr>
        <w:rFonts w:hint="default"/>
      </w:rPr>
    </w:lvl>
    <w:lvl w:ilvl="1" w:tplc="10090019" w:tentative="1">
      <w:start w:val="1"/>
      <w:numFmt w:val="lowerLetter"/>
      <w:lvlText w:val="%2."/>
      <w:lvlJc w:val="left"/>
      <w:pPr>
        <w:ind w:left="1675" w:hanging="360"/>
      </w:pPr>
    </w:lvl>
    <w:lvl w:ilvl="2" w:tplc="1009001B" w:tentative="1">
      <w:start w:val="1"/>
      <w:numFmt w:val="lowerRoman"/>
      <w:lvlText w:val="%3."/>
      <w:lvlJc w:val="right"/>
      <w:pPr>
        <w:ind w:left="2395" w:hanging="180"/>
      </w:pPr>
    </w:lvl>
    <w:lvl w:ilvl="3" w:tplc="1009000F" w:tentative="1">
      <w:start w:val="1"/>
      <w:numFmt w:val="decimal"/>
      <w:lvlText w:val="%4."/>
      <w:lvlJc w:val="left"/>
      <w:pPr>
        <w:ind w:left="3115" w:hanging="360"/>
      </w:pPr>
    </w:lvl>
    <w:lvl w:ilvl="4" w:tplc="10090019" w:tentative="1">
      <w:start w:val="1"/>
      <w:numFmt w:val="lowerLetter"/>
      <w:lvlText w:val="%5."/>
      <w:lvlJc w:val="left"/>
      <w:pPr>
        <w:ind w:left="3835" w:hanging="360"/>
      </w:pPr>
    </w:lvl>
    <w:lvl w:ilvl="5" w:tplc="1009001B" w:tentative="1">
      <w:start w:val="1"/>
      <w:numFmt w:val="lowerRoman"/>
      <w:lvlText w:val="%6."/>
      <w:lvlJc w:val="right"/>
      <w:pPr>
        <w:ind w:left="4555" w:hanging="180"/>
      </w:pPr>
    </w:lvl>
    <w:lvl w:ilvl="6" w:tplc="1009000F" w:tentative="1">
      <w:start w:val="1"/>
      <w:numFmt w:val="decimal"/>
      <w:lvlText w:val="%7."/>
      <w:lvlJc w:val="left"/>
      <w:pPr>
        <w:ind w:left="5275" w:hanging="360"/>
      </w:pPr>
    </w:lvl>
    <w:lvl w:ilvl="7" w:tplc="10090019" w:tentative="1">
      <w:start w:val="1"/>
      <w:numFmt w:val="lowerLetter"/>
      <w:lvlText w:val="%8."/>
      <w:lvlJc w:val="left"/>
      <w:pPr>
        <w:ind w:left="5995" w:hanging="360"/>
      </w:pPr>
    </w:lvl>
    <w:lvl w:ilvl="8" w:tplc="1009001B" w:tentative="1">
      <w:start w:val="1"/>
      <w:numFmt w:val="lowerRoman"/>
      <w:lvlText w:val="%9."/>
      <w:lvlJc w:val="right"/>
      <w:pPr>
        <w:ind w:left="6715" w:hanging="180"/>
      </w:pPr>
    </w:lvl>
  </w:abstractNum>
  <w:abstractNum w:abstractNumId="1" w15:restartNumberingAfterBreak="0">
    <w:nsid w:val="48146E6E"/>
    <w:multiLevelType w:val="hybridMultilevel"/>
    <w:tmpl w:val="6972B668"/>
    <w:lvl w:ilvl="0" w:tplc="328C9282">
      <w:start w:val="1"/>
      <w:numFmt w:val="decimal"/>
      <w:lvlText w:val="%1."/>
      <w:lvlJc w:val="left"/>
      <w:pPr>
        <w:ind w:left="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E16EA">
      <w:start w:val="1"/>
      <w:numFmt w:val="bullet"/>
      <w:lvlText w:val="•"/>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E390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BE00B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80659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CE05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6584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B8C08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0B32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FC22DA"/>
    <w:multiLevelType w:val="hybridMultilevel"/>
    <w:tmpl w:val="A104BCC0"/>
    <w:lvl w:ilvl="0" w:tplc="97C4E6EE">
      <w:start w:val="1"/>
      <w:numFmt w:val="decimal"/>
      <w:lvlText w:val="%1."/>
      <w:lvlJc w:val="left"/>
      <w:pPr>
        <w:ind w:left="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F41E8C">
      <w:start w:val="1"/>
      <w:numFmt w:val="bullet"/>
      <w:lvlText w:val="•"/>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96EE9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6B3B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03B6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628D6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E6B6D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4A37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1423A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5197319">
    <w:abstractNumId w:val="2"/>
  </w:num>
  <w:num w:numId="2" w16cid:durableId="1180004698">
    <w:abstractNumId w:val="1"/>
  </w:num>
  <w:num w:numId="3" w16cid:durableId="9733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C8"/>
    <w:rsid w:val="00446674"/>
    <w:rsid w:val="004A7456"/>
    <w:rsid w:val="0062669B"/>
    <w:rsid w:val="006A3EC8"/>
    <w:rsid w:val="00AC58F1"/>
    <w:rsid w:val="00ED0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F507"/>
  <w15:chartTrackingRefBased/>
  <w15:docId w15:val="{EEF43A77-BD25-4BB3-BAA7-1EA8C31E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3EC8"/>
    <w:rPr>
      <w:rFonts w:eastAsiaTheme="minorEastAsia"/>
      <w:lang w:val="en-US"/>
    </w:rPr>
  </w:style>
  <w:style w:type="table" w:customStyle="1" w:styleId="TableGrid">
    <w:name w:val="TableGrid"/>
    <w:rsid w:val="006A3EC8"/>
    <w:pPr>
      <w:spacing w:after="0" w:line="240" w:lineRule="auto"/>
    </w:pPr>
    <w:rPr>
      <w:rFonts w:eastAsiaTheme="minorEastAsia"/>
      <w:lang w:eastAsia="en-CA"/>
    </w:rPr>
    <w:tblPr>
      <w:tblCellMar>
        <w:top w:w="0" w:type="dxa"/>
        <w:left w:w="0" w:type="dxa"/>
        <w:bottom w:w="0" w:type="dxa"/>
        <w:right w:w="0" w:type="dxa"/>
      </w:tblCellMar>
    </w:tblPr>
  </w:style>
  <w:style w:type="paragraph" w:styleId="ListParagraph">
    <w:name w:val="List Paragraph"/>
    <w:basedOn w:val="Normal"/>
    <w:uiPriority w:val="34"/>
    <w:qFormat/>
    <w:rsid w:val="006A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Mech 588 – UBC Mechanical Engineering Winter 2023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Unsteady 2D Heat Equation on Curvilinear Mesh</dc:title>
  <dc:subject>Mech 588 Assignment 1</dc:subject>
  <dc:creator>Christian Rowsell (40131393)</dc:creator>
  <cp:keywords/>
  <dc:description/>
  <cp:lastModifiedBy>ccruz100@student.ubc.ca</cp:lastModifiedBy>
  <cp:revision>1</cp:revision>
  <dcterms:created xsi:type="dcterms:W3CDTF">2023-01-27T23:38:00Z</dcterms:created>
  <dcterms:modified xsi:type="dcterms:W3CDTF">2023-01-28T01:26:00Z</dcterms:modified>
</cp:coreProperties>
</file>