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253A7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问题描述：</w:t>
      </w:r>
    </w:p>
    <w:p w14:paraId="1B666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生产者&amp;消费者进程</w:t>
      </w:r>
    </w:p>
    <w:p w14:paraId="198FF68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生产者-生产产品-放入缓冲区</w:t>
      </w:r>
    </w:p>
    <w:p w14:paraId="72CE3FC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消费者-使用产品-从缓冲区取出</w:t>
      </w:r>
    </w:p>
    <w:p w14:paraId="1A6E086B">
      <w:pPr>
        <w:rPr>
          <w:rFonts w:hint="eastAsia"/>
          <w:color w:val="0000FF"/>
          <w:u w:val="single"/>
          <w:lang w:val="en-US" w:eastAsia="zh-CN"/>
        </w:rPr>
      </w:pPr>
      <w:r>
        <w:rPr>
          <w:rFonts w:hint="eastAsia"/>
          <w:lang w:val="en-US" w:eastAsia="zh-CN"/>
        </w:rPr>
        <w:t>生产者、消费者共享一个</w:t>
      </w:r>
      <w:r>
        <w:rPr>
          <w:rFonts w:hint="eastAsia"/>
          <w:color w:val="0000FF"/>
          <w:u w:val="single"/>
          <w:lang w:val="en-US" w:eastAsia="zh-CN"/>
        </w:rPr>
        <w:t>初始为空、大小为n的缓冲区</w:t>
      </w:r>
    </w:p>
    <w:p w14:paraId="4409CD1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58185" cy="1287780"/>
            <wp:effectExtent l="0" t="0" r="571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0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A.只有缓冲区没满，生产者才可以把产品放入缓冲区</w:t>
      </w:r>
    </w:p>
    <w:p w14:paraId="35652D49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缓冲区满时，生产者必须等待；</w:t>
      </w:r>
    </w:p>
    <w:p w14:paraId="3BE7E5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B.缓冲区空时，消费者必须等待</w:t>
      </w:r>
    </w:p>
    <w:p w14:paraId="05592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C.缓冲区是</w:t>
      </w:r>
      <w:r>
        <w:rPr>
          <w:rFonts w:hint="eastAsia"/>
          <w:highlight w:val="yellow"/>
          <w:lang w:val="en-US" w:eastAsia="zh-CN"/>
        </w:rPr>
        <w:t>临界资源</w:t>
      </w:r>
      <w:r>
        <w:rPr>
          <w:rFonts w:hint="eastAsia"/>
          <w:lang w:val="en-US" w:eastAsia="zh-CN"/>
        </w:rPr>
        <w:t>，各进程必须</w:t>
      </w:r>
      <w:r>
        <w:rPr>
          <w:rFonts w:hint="eastAsia"/>
          <w:b/>
          <w:bCs/>
          <w:lang w:val="en-US" w:eastAsia="zh-CN"/>
        </w:rPr>
        <w:t>互斥地访问</w:t>
      </w:r>
    </w:p>
    <w:p w14:paraId="26CCE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Otherwise，两个进程选择同一个缓冲区，则造成数据覆盖</w:t>
      </w:r>
    </w:p>
    <w:p w14:paraId="568977D9">
      <w:pPr>
        <w:rPr>
          <w:rFonts w:hint="default"/>
          <w:lang w:val="en-US" w:eastAsia="zh-CN"/>
        </w:rPr>
      </w:pPr>
    </w:p>
    <w:p w14:paraId="0DBF692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关系分析</w:t>
      </w:r>
      <w:r>
        <w:rPr>
          <w:rFonts w:hint="eastAsia"/>
          <w:b/>
          <w:bCs/>
          <w:lang w:val="en-US" w:eastAsia="zh-CN"/>
        </w:rPr>
        <w:t>：找出同步、互斥关系</w:t>
      </w:r>
    </w:p>
    <w:p w14:paraId="3953A34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整理思路：确定P、V关系</w:t>
      </w:r>
    </w:p>
    <w:p w14:paraId="6106F54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设置信号量。互斥信号量一般为1；同步取决于题目的资源。</w:t>
      </w:r>
    </w:p>
    <w:p w14:paraId="5A1857B5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678612A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同步关系：</w:t>
      </w:r>
    </w:p>
    <w:p w14:paraId="4314A8D6">
      <w:pPr>
        <w:numPr>
          <w:numId w:val="0"/>
        </w:numPr>
      </w:pPr>
      <w:r>
        <w:drawing>
          <wp:inline distT="0" distB="0" distL="114300" distR="114300">
            <wp:extent cx="3272155" cy="825500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370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Semaphore mutex=1;</w:t>
      </w:r>
    </w:p>
    <w:p w14:paraId="598613A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Semaphore empty=n;  //</w:t>
      </w:r>
      <w:r>
        <w:rPr>
          <w:rFonts w:hint="eastAsia"/>
          <w:color w:val="0000FF"/>
          <w:lang w:val="en-US" w:eastAsia="zh-CN"/>
        </w:rPr>
        <w:t>空闲缓冲区数量</w:t>
      </w:r>
    </w:p>
    <w:p w14:paraId="724E09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Semaphore full=0;  //产品数量，即非空缓冲区的数量</w:t>
      </w:r>
    </w:p>
    <w:p w14:paraId="7EF02991">
      <w:pPr>
        <w:numPr>
          <w:numId w:val="0"/>
        </w:numPr>
        <w:rPr>
          <w:rFonts w:hint="default"/>
          <w:lang w:val="en-US" w:eastAsia="zh-CN"/>
        </w:rPr>
      </w:pPr>
    </w:p>
    <w:p w14:paraId="4F81078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Producer(){</w:t>
      </w:r>
    </w:p>
    <w:p w14:paraId="55042A0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While(1){</w:t>
      </w:r>
    </w:p>
    <w:p w14:paraId="5F7D662C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生产一个产品；</w:t>
      </w:r>
    </w:p>
    <w:p w14:paraId="426BE30F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P(empty);</w:t>
      </w:r>
      <w:r>
        <w:rPr>
          <w:rFonts w:hint="eastAsia"/>
          <w:lang w:val="en-US" w:eastAsia="zh-CN"/>
        </w:rPr>
        <w:t xml:space="preserve"> </w:t>
      </w:r>
    </w:p>
    <w:p w14:paraId="76AA7033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P(mutex);              ----实现互斥-同一进程的PV操作</w:t>
      </w:r>
    </w:p>
    <w:p w14:paraId="3C118D1C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把产品放入缓冲区；</w:t>
      </w:r>
    </w:p>
    <w:p w14:paraId="3362055E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V(mutex)</w:t>
      </w:r>
    </w:p>
    <w:p w14:paraId="27A99C86">
      <w:pPr>
        <w:numPr>
          <w:numId w:val="0"/>
        </w:numPr>
        <w:ind w:left="420"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V(full);</w:t>
      </w:r>
      <w:r>
        <w:rPr>
          <w:rFonts w:hint="eastAsia"/>
          <w:highlight w:val="none"/>
          <w:lang w:val="en-US" w:eastAsia="zh-CN"/>
        </w:rPr>
        <w:t xml:space="preserve">      ~黄色：若无空闲区，产品生产不了// 有空才能生产</w:t>
      </w:r>
    </w:p>
    <w:p w14:paraId="7C74822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AB6C3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9B633C1">
      <w:pPr>
        <w:numPr>
          <w:numId w:val="0"/>
        </w:numPr>
        <w:rPr>
          <w:rFonts w:hint="eastAsia"/>
          <w:lang w:val="en-US" w:eastAsia="zh-CN"/>
        </w:rPr>
      </w:pPr>
    </w:p>
    <w:p w14:paraId="5EFD8C8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Consumer(){</w:t>
      </w:r>
    </w:p>
    <w:p w14:paraId="49F1EBA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while(1){</w:t>
      </w:r>
    </w:p>
    <w:p w14:paraId="635DF83A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P(full)</w:t>
      </w:r>
      <w:r>
        <w:rPr>
          <w:rFonts w:hint="eastAsia"/>
          <w:lang w:val="en-US" w:eastAsia="zh-CN"/>
        </w:rPr>
        <w:t>;   //产品数量减少   ~有产品，才能消费</w:t>
      </w:r>
    </w:p>
    <w:p w14:paraId="285041AD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P(mutex);</w:t>
      </w:r>
    </w:p>
    <w:p w14:paraId="74DF0992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从缓冲区中取出一个产品;</w:t>
      </w:r>
    </w:p>
    <w:p w14:paraId="05692535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V(mutex);</w:t>
      </w:r>
    </w:p>
    <w:p w14:paraId="7C6FA142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V(empty);</w:t>
      </w:r>
      <w:r>
        <w:rPr>
          <w:rFonts w:hint="eastAsia"/>
          <w:lang w:val="en-US" w:eastAsia="zh-CN"/>
        </w:rPr>
        <w:t xml:space="preserve">   //空闲缓冲区增加</w:t>
      </w:r>
    </w:p>
    <w:p w14:paraId="3DF2A066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使用产品;</w:t>
      </w:r>
    </w:p>
    <w:p w14:paraId="160042B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467414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101DE62">
      <w:pPr>
        <w:numPr>
          <w:numId w:val="0"/>
        </w:numPr>
        <w:rPr>
          <w:rFonts w:hint="eastAsia"/>
          <w:lang w:val="en-US" w:eastAsia="zh-CN"/>
        </w:rPr>
      </w:pPr>
    </w:p>
    <w:p w14:paraId="138FB77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为什么PV交叉了呢？</w:t>
      </w:r>
    </w:p>
    <w:p w14:paraId="5373D1A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有空（缓冲区没满）=生产（产品数量）</w:t>
      </w:r>
    </w:p>
    <w:p w14:paraId="6D5BE8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他们由两个信号量进行计算。</w:t>
      </w:r>
    </w:p>
    <w:p w14:paraId="581E8B8B">
      <w:pPr>
        <w:numPr>
          <w:numId w:val="0"/>
        </w:numPr>
        <w:rPr>
          <w:rFonts w:hint="eastAsia"/>
          <w:lang w:val="en-US" w:eastAsia="zh-CN"/>
        </w:rPr>
      </w:pPr>
    </w:p>
    <w:p w14:paraId="43B9BC8F">
      <w:pPr>
        <w:numPr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1840865</wp:posOffset>
                </wp:positionV>
                <wp:extent cx="1148715" cy="226695"/>
                <wp:effectExtent l="6350" t="6350" r="13335" b="825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19755" y="5528945"/>
                          <a:ext cx="1148715" cy="226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5.65pt;margin-top:144.95pt;height:17.85pt;width:90.45pt;z-index:251659264;v-text-anchor:middle;mso-width-relative:page;mso-height-relative:page;" filled="f" stroked="t" coordsize="21600,21600" o:gfxdata="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CxBJELcAAAACwEAAA8AAAAAAAAAAQAgAAAAIgAAAGRycy9kb3ducmV2Lnht&#10;bFBLAQIUABQAAAAIAIdO4kDcxkYY2QIAAL8FAAAOAAAAAAAAAAEAIAAAACsBAABkcnMvZTJvRG9j&#10;LnhtbFBLBQYAAAAABgAGAFkBAAB2BgAAAAA=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1135" cy="2759075"/>
            <wp:effectExtent l="0" t="0" r="1206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830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V操作顺序可以交换-V操作不会导致进程阻塞</w:t>
      </w:r>
    </w:p>
    <w:p w14:paraId="201FADD9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实现互斥和同步是两个P操作，实现互斥的P操作应在同步之后，不然会导致死锁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A5882D"/>
    <w:multiLevelType w:val="singleLevel"/>
    <w:tmpl w:val="53A5882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jNjMyNjUzNGI1ZDBjODUwNjMwZmM1Y2QxMmRiZDcifQ=="/>
  </w:docVars>
  <w:rsids>
    <w:rsidRoot w:val="00000000"/>
    <w:rsid w:val="1B29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2024-09-24T08:13:31Z</dcterms:created>
  <dc:creator>lenovo</dc:creator>
  <cp:lastModifiedBy>崔藂文</cp:lastModifiedBy>
  <dcterms:modified xsi:type="dcterms:W3CDTF">2024-09-24T09:42:13Z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3BBEF294501B457A82BE66E0FF67DD43_12</vt:lpwstr>
  </property>
</Properties>
</file>