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drawing>
          <wp:inline distT="0" distB="0" distL="0" distR="0">
            <wp:extent cx="2381250" cy="1257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 w:line="276"/>
        <w:jc w:val="center"/>
      </w:pPr>
      <w:r>
        <w:rPr>
          <w:rFonts w:ascii="Calibri" w:cs="Calibri" w:eastAsia="Calibri" w:hAnsi="Calibri"/>
          <w:b/>
          <w:bCs/>
          <w:i/>
          <w:iCs/>
          <w:caps w:val="false"/>
          <w:color w:val="ED5B3E"/>
          <w:sz w:val="24"/>
          <w:szCs w:val="24"/>
        </w:rPr>
        <w:t xml:space="preserve">Tasty &amp; Cool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3329" w:color="auto" w:val="clear"/>
            <w:tcMar>
              <w:top w:type="dxa" w:w="260"/>
              <w:left w:type="dxa" w:w="220"/>
              <w:bottom w:type="dxa" w:w="260"/>
              <w:right w:type="dxa" w:w="22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pacing w:val="30"/>
                <w:sz w:val="64"/>
                <w:szCs w:val="64"/>
              </w:rPr>
              <w:t xml:space="preserve">DeliStars</w:t>
            </w:r>
          </w:p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40"/>
                <w:szCs w:val="40"/>
              </w:rPr>
              <w:t xml:space="preserve">para Empresas</w:t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60" w:before="0" w:line="276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8"/>
          <w:szCs w:val="28"/>
        </w:rPr>
        <w:t xml:space="preserve">Alimenta a tu equipo con sabor que brilla.</w:t>
      </w:r>
    </w:p>
    <w:p>
      <w:pPr>
        <w:spacing w:after="200" w:before="0" w:line="276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Comida rápida artesanal para almuerzos de oficina, eventos, reuniones y pedidos recurrentes — en Medellín, con factura electrónica.</w:t>
      </w:r>
    </w:p>
    <w:p>
      <w:pPr>
        <w:spacing w:after="120"/>
        <w:jc w:val="center"/>
      </w:pPr>
      <w:r>
        <w:drawing>
          <wp:inline distT="0" distB="0" distL="0" distR="0">
            <wp:extent cx="409575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 w:line="276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189386"/>
          <w:spacing w:val="20"/>
          <w:sz w:val="22"/>
          <w:szCs w:val="22"/>
        </w:rPr>
        <w:t xml:space="preserve">Perros · Hamburguesas · Salchipapas · Combos · Bebidas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62626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Medellín  ·  Operando desde 2016  ·  delistars.com</w:t>
            </w:r>
          </w:p>
        </w:tc>
      </w:tr>
    </w:tbl>
    <w:p>
      <w:r>
        <w:br w:type="pag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Quiénes somos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20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>DeliStars nació en 2016 en Medellín con una idea simple: comida rápida hecha con ingredientes frescos, salsas de la casa y un toque de magia. Hoy operamos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dos sedes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> y una plataforma propia de pedidos y domicilios con seguimiento en tiempo real. Ese mismo cuidado por la calidad y la puntualidad lo ponemos al servicio de tu empresa.</w:t>
      </w:r>
    </w:p>
    <w:p>
      <w:pPr>
        <w:spacing w:after="12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26"/>
          <w:szCs w:val="26"/>
        </w:rPr>
        <w:t xml:space="preserve">DeliStars en números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3329" w:color="auto" w:val="clear"/>
            <w:tcMar>
              <w:top w:type="dxa" w:w="130"/>
              <w:left w:type="dxa" w:w="80"/>
              <w:bottom w:type="dxa" w:w="130"/>
              <w:right w:type="dxa" w:w="80"/>
            </w:tcMar>
            <w:vAlign w:val="center"/>
          </w:tcPr>
          <w:p>
            <w:pPr>
              <w:spacing w:after="2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2016</w:t>
            </w:r>
          </w:p>
          <w:p>
            <w:pPr>
              <w:spacing w:after="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z w:val="15"/>
                <w:szCs w:val="15"/>
              </w:rPr>
              <w:t xml:space="preserve">Desde</w:t>
            </w:r>
          </w:p>
        </w:tc>
        <w:tc>
          <w:tcPr>
            <w:tcW w:type="dxa" w:w="18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5B3E" w:color="auto" w:val="clear"/>
            <w:tcMar>
              <w:top w:type="dxa" w:w="130"/>
              <w:left w:type="dxa" w:w="80"/>
              <w:bottom w:type="dxa" w:w="130"/>
              <w:right w:type="dxa" w:w="80"/>
            </w:tcMar>
            <w:vAlign w:val="center"/>
          </w:tcPr>
          <w:p>
            <w:pPr>
              <w:spacing w:after="2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2</w:t>
            </w:r>
          </w:p>
          <w:p>
            <w:pPr>
              <w:spacing w:after="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z w:val="15"/>
                <w:szCs w:val="15"/>
              </w:rPr>
              <w:t xml:space="preserve">Sedes en Medellín</w:t>
            </w:r>
          </w:p>
        </w:tc>
        <w:tc>
          <w:tcPr>
            <w:tcW w:type="dxa" w:w="18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8F00" w:color="auto" w:val="clear"/>
            <w:tcMar>
              <w:top w:type="dxa" w:w="130"/>
              <w:left w:type="dxa" w:w="80"/>
              <w:bottom w:type="dxa" w:w="130"/>
              <w:right w:type="dxa" w:w="80"/>
            </w:tcMar>
            <w:vAlign w:val="center"/>
          </w:tcPr>
          <w:p>
            <w:pPr>
              <w:spacing w:after="2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4.5★</w:t>
            </w:r>
          </w:p>
          <w:p>
            <w:pPr>
              <w:spacing w:after="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z w:val="15"/>
                <w:szCs w:val="15"/>
              </w:rPr>
              <w:t xml:space="preserve">Calificación</w:t>
            </w:r>
          </w:p>
        </w:tc>
        <w:tc>
          <w:tcPr>
            <w:tcW w:type="dxa" w:w="18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89386" w:color="auto" w:val="clear"/>
            <w:tcMar>
              <w:top w:type="dxa" w:w="130"/>
              <w:left w:type="dxa" w:w="80"/>
              <w:bottom w:type="dxa" w:w="130"/>
              <w:right w:type="dxa" w:w="80"/>
            </w:tcMar>
            <w:vAlign w:val="center"/>
          </w:tcPr>
          <w:p>
            <w:pPr>
              <w:spacing w:after="2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~40 min</w:t>
            </w:r>
          </w:p>
          <w:p>
            <w:pPr>
              <w:spacing w:after="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z w:val="15"/>
                <w:szCs w:val="15"/>
              </w:rPr>
              <w:t xml:space="preserve">Entrega típica</w:t>
            </w:r>
          </w:p>
        </w:tc>
        <w:tc>
          <w:tcPr>
            <w:tcW w:type="dxa" w:w="18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62626" w:color="auto" w:val="clear"/>
            <w:tcMar>
              <w:top w:type="dxa" w:w="130"/>
              <w:left w:type="dxa" w:w="80"/>
              <w:bottom w:type="dxa" w:w="130"/>
              <w:right w:type="dxa" w:w="80"/>
            </w:tcMar>
            <w:vAlign w:val="center"/>
          </w:tcPr>
          <w:p>
            <w:pPr>
              <w:spacing w:after="2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3</w:t>
            </w:r>
          </w:p>
          <w:p>
            <w:pPr>
              <w:spacing w:after="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z w:val="15"/>
                <w:szCs w:val="15"/>
              </w:rPr>
              <w:t xml:space="preserve">Comunas cubiertas</w:t>
            </w:r>
          </w:p>
        </w:tc>
      </w:tr>
    </w:tbl>
    <w:p>
      <w:pPr>
        <w:spacing w:after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¿Por qué DeliStars para tu empresa?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Frescura y sabor: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Ingredientes frescos y salsas de la casa en cada pedido — la misma calidad que nos dio 4.5★.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Puntualidad: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Entregas coordinadas para tu hora exacta, con seguimiento en vivo del domiciliario.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Factura electrónica: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Facturamos electrónicamente a tu empresa, con NIT y todos los soportes.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Todas las formas de pago: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Efectivo, transferencia, Nequi y pagos digitales — como tu empresa prefiera.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Atención dedicada: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Un canal directo para empresas: cotizamos y coordinamos contigo cada pedido.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Cobertura amplia: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Comunas 11 (Laureles), 12 (La América) y 13 (San Javier) y alrededores.</w:t>
      </w:r>
    </w:p>
    <w:p>
      <w:r>
        <w:br w:type="pag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Soluciones corporativas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18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Nos adaptamos a lo que tu equipo necesita — desde el almuerzo del día a día hasta la celebración de fin de año.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4560"/>
        <w:gridCol w:w="240"/>
        <w:gridCol w:w="4560"/>
      </w:tblGrid>
      <w:tr>
        <w:tc>
          <w:tcPr>
            <w:tcW w:type="dxa" w:w="4560"/>
            <w:tcBorders>
              <w:top w:val="single" w:color="F5E9D6" w:sz="2"/>
              <w:left w:val="single" w:color="EA3329" w:sz="24"/>
              <w:bottom w:val="single" w:color="F5E9D6" w:sz="2"/>
              <w:right w:val="single" w:color="F5E9D6" w:sz="2"/>
            </w:tcBorders>
            <w:shd w:fill="F5E9D6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6"/>
                <w:szCs w:val="26"/>
              </w:rPr>
              <w:t xml:space="preserve">🍔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EA3329"/>
                <w:sz w:val="24"/>
                <w:szCs w:val="24"/>
              </w:rPr>
              <w:t xml:space="preserve">Almuerzos de oficina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El almuerzo del equipo resuelto: combos completos, entregados calientes y a tiempo.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  <w:tc>
          <w:tcPr>
            <w:tcW w:type="dxa" w:w="4560"/>
            <w:tcBorders>
              <w:top w:val="single" w:color="F5E9D6" w:sz="2"/>
              <w:left w:val="single" w:color="ED5B3E" w:sz="24"/>
              <w:bottom w:val="single" w:color="F5E9D6" w:sz="2"/>
              <w:right w:val="single" w:color="F5E9D6" w:sz="2"/>
            </w:tcBorders>
            <w:shd w:fill="F5E9D6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6"/>
                <w:szCs w:val="26"/>
              </w:rPr>
              <w:t xml:space="preserve">🎉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ED5B3E"/>
                <w:sz w:val="24"/>
                <w:szCs w:val="24"/>
              </w:rPr>
              <w:t xml:space="preserve">Eventos y celebraciones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Cumpleaños, integraciones y fin de año con comida que a todos les encanta.</w:t>
            </w:r>
          </w:p>
        </w:tc>
      </w:tr>
      <w:tr>
        <w:tc>
          <w:tcPr>
            <w:tcW w:type="dxa" w:w="9360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8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560"/>
            <w:tcBorders>
              <w:top w:val="single" w:color="F5E9D6" w:sz="2"/>
              <w:left w:val="single" w:color="E88F00" w:sz="24"/>
              <w:bottom w:val="single" w:color="F5E9D6" w:sz="2"/>
              <w:right w:val="single" w:color="F5E9D6" w:sz="2"/>
            </w:tcBorders>
            <w:shd w:fill="F5E9D6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6"/>
                <w:szCs w:val="26"/>
              </w:rPr>
              <w:t xml:space="preserve">📊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E88F00"/>
                <w:sz w:val="24"/>
                <w:szCs w:val="24"/>
              </w:rPr>
              <w:t xml:space="preserve">Reuniones y capacitaciones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Snacks y almuerzos para tus jornadas de trabajo, sin que nadie tenga que salir.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  <w:tc>
          <w:tcPr>
            <w:tcW w:type="dxa" w:w="4560"/>
            <w:tcBorders>
              <w:top w:val="single" w:color="F5E9D6" w:sz="2"/>
              <w:left w:val="single" w:color="189386" w:sz="24"/>
              <w:bottom w:val="single" w:color="F5E9D6" w:sz="2"/>
              <w:right w:val="single" w:color="F5E9D6" w:sz="2"/>
            </w:tcBorders>
            <w:shd w:fill="F5E9D6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6"/>
                <w:szCs w:val="26"/>
              </w:rPr>
              <w:t xml:space="preserve">🔁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24"/>
                <w:szCs w:val="24"/>
              </w:rPr>
              <w:t xml:space="preserve">Pedidos recurrentes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¿Piden seguido? Coordinamos un plan a la medida de tu empresa.</w:t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3329" w:color="auto" w:val="clear"/>
            <w:tcMar>
              <w:top w:type="dxa" w:w="170"/>
              <w:left w:type="dxa" w:w="220"/>
              <w:bottom w:type="dxa" w:w="170"/>
              <w:right w:type="dxa" w:w="220"/>
            </w:tcMar>
            <w:vAlign w:val="center"/>
          </w:tcPr>
          <w:p>
            <w:pPr>
              <w:spacing w:after="4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Pedidos corporativos con mínimo 4 días de anticipación</w:t>
            </w:r>
          </w:p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Aceptamos todas las formas de pago  ·  Factura electrónica  ·  Cotización a la medida</w:t>
            </w:r>
          </w:p>
        </w:tc>
      </w:tr>
    </w:tbl>
    <w:p>
      <w:r>
        <w:br w:type="pag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Nuestro menú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18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Una muestra de lo que llevamos a tu empresa. Armamos el menú del evento contigo.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619250" cy="1619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8"/>
                <w:szCs w:val="18"/>
              </w:rPr>
              <w:t xml:space="preserve">Hamburguesa Super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619250" cy="1619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8"/>
                <w:szCs w:val="18"/>
              </w:rPr>
              <w:t xml:space="preserve">Super Perro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619250" cy="1619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8"/>
                <w:szCs w:val="18"/>
              </w:rPr>
              <w:t xml:space="preserve">Salchipapa Especial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619250" cy="1619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8"/>
                <w:szCs w:val="18"/>
              </w:rPr>
              <w:t xml:space="preserve">Papastars</w:t>
            </w:r>
          </w:p>
        </w:tc>
      </w:tr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619250" cy="1619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8"/>
                <w:szCs w:val="18"/>
              </w:rPr>
              <w:t xml:space="preserve">Combo Super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619250" cy="1619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8"/>
                <w:szCs w:val="18"/>
              </w:rPr>
              <w:t xml:space="preserve">Perra Grande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619250" cy="1619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8"/>
                <w:szCs w:val="18"/>
              </w:rPr>
              <w:t xml:space="preserve">Chuzo de Pollo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619250" cy="1619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8"/>
                <w:szCs w:val="18"/>
              </w:rPr>
              <w:t xml:space="preserve">Hamburguesa de Pollo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9D6" w:color="auto" w:val="clear"/>
            <w:tcMar>
              <w:top w:type="dxa" w:w="130"/>
              <w:left w:type="dxa" w:w="220"/>
              <w:bottom w:type="dxa" w:w="130"/>
              <w:right w:type="dxa" w:w="2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262626"/>
                <w:sz w:val="20"/>
                <w:szCs w:val="20"/>
              </w:rPr>
              <w:t xml:space="preserve">Y mucho más: perros, hamburguesas de carne y pollo, salchipapas, combos, bebidas y jugos de la casa.</w:t>
            </w:r>
          </w:p>
        </w:tc>
      </w:tr>
    </w:tbl>
    <w:p>
      <w:r>
        <w:br w:type="pag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Cómo funciona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0"/>
        <w:gridCol w:w="8640"/>
      </w:tblGrid>
      <w:tr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3329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1</w:t>
            </w:r>
          </w:p>
        </w:tc>
        <w:tc>
          <w:tcPr>
            <w:tcW w:type="dxa" w:w="8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20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>Cotiza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2"/>
                <w:szCs w:val="22"/>
              </w:rPr>
              <w:t xml:space="preserve">Escríbenos por WhatsApp o correo con tu fecha, número de personas y lo que necesitas (mínimo 4 días de anticipación).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0"/>
        <w:gridCol w:w="8640"/>
      </w:tblGrid>
      <w:tr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3329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2</w:t>
            </w:r>
          </w:p>
        </w:tc>
        <w:tc>
          <w:tcPr>
            <w:tcW w:type="dxa" w:w="8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20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>Confirmamos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2"/>
                <w:szCs w:val="22"/>
              </w:rPr>
              <w:t xml:space="preserve">Armamos contigo el menú y la logística, y te enviamos la cotización a la medida.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0"/>
        <w:gridCol w:w="8640"/>
      </w:tblGrid>
      <w:tr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3329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3</w:t>
            </w:r>
          </w:p>
        </w:tc>
        <w:tc>
          <w:tcPr>
            <w:tcW w:type="dxa" w:w="8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20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>Entregamos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2"/>
                <w:szCs w:val="22"/>
              </w:rPr>
              <w:t xml:space="preserve">Llevamos tu pedido caliente y puntual a la hora acordada, con seguimiento en vivo.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0"/>
        <w:gridCol w:w="8640"/>
      </w:tblGrid>
      <w:tr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3329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4</w:t>
            </w:r>
          </w:p>
        </w:tc>
        <w:tc>
          <w:tcPr>
            <w:tcW w:type="dxa" w:w="8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20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>Facturamos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2"/>
                <w:szCs w:val="22"/>
              </w:rPr>
              <w:t xml:space="preserve">Recibes tu factura electrónica con todos los soportes para tu empresa.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Cobertura y sedes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4560"/>
        <w:gridCol w:w="240"/>
        <w:gridCol w:w="4560"/>
      </w:tblGrid>
      <w:tr>
        <w:tc>
          <w:tcPr>
            <w:tcW w:type="dxa" w:w="4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9D6" w:color="auto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>📍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EA3329"/>
                <w:sz w:val="24"/>
                <w:szCs w:val="24"/>
              </w:rPr>
              <w:t xml:space="preserve">Sede Santa Lucía</w:t>
            </w:r>
          </w:p>
          <w:p>
            <w:pPr>
              <w:spacing w:after="4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Cra. 87 #48E-3, Santa Rosa de Lima, Medellín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20"/>
                <w:szCs w:val="20"/>
              </w:rPr>
              <w:t xml:space="preserve">WhatsApp: 313 506 5720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  <w:tc>
          <w:tcPr>
            <w:tcW w:type="dxa" w:w="4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9D6" w:color="auto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>📍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EA3329"/>
                <w:sz w:val="24"/>
                <w:szCs w:val="24"/>
              </w:rPr>
              <w:t xml:space="preserve">Sede Santa Teresita</w:t>
            </w:r>
          </w:p>
          <w:p>
            <w:pPr>
              <w:spacing w:after="4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Cl. 35B #87A-165, La América, Medellín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20"/>
                <w:szCs w:val="20"/>
              </w:rPr>
              <w:t xml:space="preserve">WhatsApp: 315 063 4084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2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Cobertura: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Comuna 12 (La América), Comuna 13 (San Javier), Comuna 11 (Laureles) y alrededores. Para pedidos corporativos coordinamos la entrega según tu ubicación y horario.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3329" w:color="auto" w:val="clear"/>
            <w:tcMar>
              <w:top w:type="dxa" w:w="230"/>
              <w:left w:type="dxa" w:w="220"/>
              <w:bottom w:type="dxa" w:w="230"/>
              <w:right w:type="dxa" w:w="220"/>
            </w:tcMar>
            <w:vAlign w:val="center"/>
          </w:tcPr>
          <w:p>
            <w:pPr>
              <w:spacing w:after="8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32"/>
                <w:szCs w:val="32"/>
              </w:rPr>
              <w:t xml:space="preserve">Solicita tu cotización</w:t>
            </w:r>
          </w:p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WhatsApp Empresas:  312 227 5039</w:t>
            </w:r>
          </w:p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andres.arango@delistars.com   ·   delistars.com/empresas</w:t>
            </w:r>
          </w:p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Instagram · Facebook · TikTok:  @delistars.med</w:t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0" w:before="0" w:line="276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18"/>
          <w:szCs w:val="18"/>
        </w:rPr>
        <w:t xml:space="preserve">Facturación electrónica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18"/>
          <w:szCs w:val="18"/>
        </w:rPr>
        <w:t xml:space="preserve">Andrés Elías Arango Monsalve · NIT 1.020.420.267-5 · Medellín, Colombia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1fbb17691464d763c14ee7714424b5184e901fa.png"/><Relationship Id="rId8" Type="http://schemas.openxmlformats.org/officeDocument/2006/relationships/image" Target="media/0a771e52741e3ab0bd499e966cc1333a9cf61336.jpg"/><Relationship Id="rId9" Type="http://schemas.openxmlformats.org/officeDocument/2006/relationships/image" Target="media/a98715f0af955678665de16769d91b96d8f9aeb3.jpg"/><Relationship Id="rId10" Type="http://schemas.openxmlformats.org/officeDocument/2006/relationships/image" Target="media/ed5c00e5acc6130b144480ad9c97f0d3f0c15e21.jpg"/><Relationship Id="rId11" Type="http://schemas.openxmlformats.org/officeDocument/2006/relationships/image" Target="media/4be9eaf82f57d72241d8a76119ccd607c0a9e05f.jpg"/><Relationship Id="rId12" Type="http://schemas.openxmlformats.org/officeDocument/2006/relationships/image" Target="media/3948c98112949c0d12d9e8e93e0d8ed7a7bc5195.jpg"/><Relationship Id="rId13" Type="http://schemas.openxmlformats.org/officeDocument/2006/relationships/image" Target="media/a71e5c2e798784d38a5c389f988e2ef2c0ab999f.jpg"/><Relationship Id="rId14" Type="http://schemas.openxmlformats.org/officeDocument/2006/relationships/image" Target="media/330d80c2a1dd8ffe0b979062d56ef159985a1f6f.jpg"/><Relationship Id="rId15" Type="http://schemas.openxmlformats.org/officeDocument/2006/relationships/image" Target="media/19e0af4010c8716756607d013ee995e63d60368c.jp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DeliStars para Empresas</dc:title>
  <dc:creator>DeliStars</dc:creator>
  <dc:description>Brochure corporativo DeliStars</dc:description>
  <cp:lastModifiedBy>Un-named</cp:lastModifiedBy>
  <cp:revision>1</cp:revision>
  <dcterms:created xsi:type="dcterms:W3CDTF">2026-07-26T21:52:34.964Z</dcterms:created>
  <dcterms:modified xsi:type="dcterms:W3CDTF">2026-07-26T21:52:34.965Z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