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71F4F"/>
          <w:sz w:val="44"/>
        </w:rPr>
        <w:t>Unit 6 Video Listening Script</w:t>
      </w:r>
    </w:p>
    <w:p>
      <w:pPr>
        <w:spacing w:after="240"/>
        <w:jc w:val="center"/>
      </w:pPr>
      <w:r>
        <w:rPr>
          <w:i/>
          <w:color w:val="17785F"/>
          <w:sz w:val="26"/>
        </w:rPr>
        <w:t>Olivia's Thursday Problem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vAlign w:val="center"/>
            <w:shd w:fill="EDF3FC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Course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Intermediate English Course 1</w:t>
            </w:r>
          </w:p>
        </w:tc>
      </w:tr>
      <w:tr>
        <w:tc>
          <w:tcPr>
            <w:tcW w:type="dxa" w:w="2448"/>
            <w:vAlign w:val="center"/>
            <w:shd w:fill="EDF3FC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Unit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Unit 6 - Future Plans, Advice and Organizing Life</w:t>
            </w:r>
          </w:p>
        </w:tc>
      </w:tr>
      <w:tr>
        <w:tc>
          <w:tcPr>
            <w:tcW w:type="dxa" w:w="2448"/>
            <w:vAlign w:val="center"/>
            <w:shd w:fill="EDF3FC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Video length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Target: 1:20 to 1:30 minutes</w:t>
            </w:r>
          </w:p>
        </w:tc>
      </w:tr>
      <w:tr>
        <w:tc>
          <w:tcPr>
            <w:tcW w:type="dxa" w:w="2448"/>
            <w:vAlign w:val="center"/>
            <w:shd w:fill="EDF3FC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Activity type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Video listening</w:t>
            </w:r>
          </w:p>
        </w:tc>
      </w:tr>
      <w:tr>
        <w:tc>
          <w:tcPr>
            <w:tcW w:type="dxa" w:w="2448"/>
            <w:vAlign w:val="center"/>
            <w:shd w:fill="EDF3FC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Primary context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A scheduling conflict during Olivia Reed's music week</w:t>
            </w:r>
          </w:p>
        </w:tc>
      </w:tr>
    </w:tbl>
    <w:p/>
    <w:p>
      <w:pPr>
        <w:pStyle w:val="Heading1"/>
      </w:pPr>
      <w:r>
        <w:t>Pedagogical Goal</w:t>
      </w:r>
    </w:p>
    <w:p>
      <w:r>
        <w:rPr>
          <w:b w:val="0"/>
        </w:rPr>
        <w:t>Students listen to a short, realistic scheduling conversation and identify how English distinguishes intentions, confirmed arrangements, advice, options, necessity, and shared decisions.</w:t>
      </w:r>
    </w:p>
    <w:p>
      <w:pPr>
        <w:pStyle w:val="Heading1"/>
      </w:pPr>
      <w:r>
        <w:t>Target Language</w:t>
      </w:r>
    </w:p>
    <w:p>
      <w:pPr>
        <w:pStyle w:val="ListBullet"/>
        <w:spacing w:after="60"/>
      </w:pPr>
      <w:r>
        <w:t>be going to for plans and intentions</w:t>
      </w:r>
    </w:p>
    <w:p>
      <w:pPr>
        <w:pStyle w:val="ListBullet"/>
        <w:spacing w:after="60"/>
      </w:pPr>
      <w:r>
        <w:t>Present continuous for future arrangements</w:t>
      </w:r>
    </w:p>
    <w:p>
      <w:pPr>
        <w:pStyle w:val="ListBullet"/>
        <w:spacing w:after="60"/>
      </w:pPr>
      <w:r>
        <w:t>could, should, ought to, and have to for options, advice, serious recommendation, and necessity</w:t>
      </w:r>
    </w:p>
    <w:p>
      <w:pPr>
        <w:pStyle w:val="ListBullet"/>
        <w:spacing w:after="60"/>
      </w:pPr>
      <w:r>
        <w:t>Scheduling language: reschedule, confirm, move, fit in, free up</w:t>
      </w:r>
    </w:p>
    <w:p>
      <w:pPr>
        <w:pStyle w:val="ListBullet"/>
        <w:spacing w:after="60"/>
      </w:pPr>
      <w:r>
        <w:t>Idioms and phrasal verbs: up in the air, on the same page, have a lot on your plate</w:t>
      </w:r>
    </w:p>
    <w:p>
      <w:pPr>
        <w:pStyle w:val="Heading1"/>
      </w:pPr>
      <w:r>
        <w:t>Characters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vAlign w:val="center"/>
            <w:shd w:fill="EDF3FC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Olivia Reed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Singer-songwriter preparing a busy music week.</w:t>
            </w:r>
          </w:p>
        </w:tc>
      </w:tr>
      <w:tr>
        <w:tc>
          <w:tcPr>
            <w:tcW w:type="dxa" w:w="2448"/>
            <w:vAlign w:val="center"/>
            <w:shd w:fill="EDF3FC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Marcus Chen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Schedule coordinator who helps Olivia make a realistic plan.</w:t>
            </w:r>
          </w:p>
        </w:tc>
      </w:tr>
      <w:tr>
        <w:tc>
          <w:tcPr>
            <w:tcW w:type="dxa" w:w="2448"/>
            <w:vAlign w:val="center"/>
            <w:shd w:fill="EDF3FC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Narrator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Brief neutral voice used only to open and close the video.</w:t>
            </w:r>
          </w:p>
        </w:tc>
      </w:tr>
    </w:tbl>
    <w:p/>
    <w:p>
      <w:pPr>
        <w:pStyle w:val="Heading1"/>
      </w:pPr>
      <w:r>
        <w:t>Production Note</w:t>
      </w:r>
    </w:p>
    <w:p>
      <w:r>
        <w:rPr>
          <w:b/>
        </w:rPr>
        <w:t>Character labels are for production only. They must not be read aloud in the final audio. The final video should sound like a natural scene, not like role labels being announced.</w:t>
      </w:r>
    </w:p>
    <w:p>
      <w:pPr>
        <w:pStyle w:val="Heading1"/>
      </w:pPr>
      <w:r>
        <w:t>Video Script</w:t>
      </w:r>
    </w:p>
    <w:p>
      <w:pPr>
        <w:spacing w:after="120"/>
      </w:pPr>
      <w:r>
        <w:rPr>
          <w:b/>
          <w:color w:val="17785F"/>
        </w:rPr>
        <w:t>[Scene - Music studio. Olivia checks her phone while Marcus reviews a calendar on a tablet.]</w:t>
      </w:r>
    </w:p>
    <w:p>
      <w:pPr>
        <w:spacing w:after="80"/>
      </w:pPr>
      <w:r>
        <w:rPr>
          <w:b/>
          <w:color w:val="071F4F"/>
        </w:rPr>
        <w:t xml:space="preserve">NARRATOR: </w:t>
      </w:r>
      <w:r>
        <w:t>Olivia Reed is preparing for a busy music week. Her Thursday schedule has a problem.</w:t>
      </w:r>
    </w:p>
    <w:p>
      <w:pPr>
        <w:spacing w:after="80"/>
      </w:pPr>
      <w:r>
        <w:rPr>
          <w:b/>
          <w:color w:val="071F4F"/>
        </w:rPr>
        <w:t xml:space="preserve">OLIVIA: </w:t>
      </w:r>
      <w:r>
        <w:t>Marcus, I?m going to record the acoustic version on Thursday, but I?m also meeting the radio host at two thirty.</w:t>
      </w:r>
    </w:p>
    <w:p>
      <w:pPr>
        <w:spacing w:after="80"/>
      </w:pPr>
      <w:r>
        <w:rPr>
          <w:b/>
          <w:color w:val="071F4F"/>
        </w:rPr>
        <w:t xml:space="preserve">MARCUS: </w:t>
      </w:r>
      <w:r>
        <w:t>Let me see. You?re meeting the producer at ten, you?re recording at noon, and you?re having dinner with your parents at six.</w:t>
      </w:r>
    </w:p>
    <w:p>
      <w:pPr>
        <w:spacing w:after="80"/>
      </w:pPr>
      <w:r>
        <w:rPr>
          <w:b/>
          <w:color w:val="071F4F"/>
        </w:rPr>
        <w:t xml:space="preserve">OLIVIA: </w:t>
      </w:r>
      <w:r>
        <w:t>Exactly. I have a lot on my plate, and Friday is still up in the air because of the photo shoot.</w:t>
      </w:r>
    </w:p>
    <w:p>
      <w:pPr>
        <w:spacing w:after="80"/>
      </w:pPr>
      <w:r>
        <w:rPr>
          <w:b/>
          <w:color w:val="071F4F"/>
        </w:rPr>
        <w:t xml:space="preserve">MARCUS: </w:t>
      </w:r>
      <w:r>
        <w:t>You should protect your recording day. The studio is booked, so that arrangement is fixed.</w:t>
      </w:r>
    </w:p>
    <w:p>
      <w:pPr>
        <w:spacing w:after="80"/>
      </w:pPr>
      <w:r>
        <w:rPr>
          <w:b/>
          <w:color w:val="071F4F"/>
        </w:rPr>
        <w:t xml:space="preserve">OLIVIA: </w:t>
      </w:r>
      <w:r>
        <w:t>So what could I move?</w:t>
      </w:r>
    </w:p>
    <w:p>
      <w:pPr>
        <w:spacing w:after="80"/>
      </w:pPr>
      <w:r>
        <w:rPr>
          <w:b/>
          <w:color w:val="071F4F"/>
        </w:rPr>
        <w:t xml:space="preserve">MARCUS: </w:t>
      </w:r>
      <w:r>
        <w:t>You could move the interview to Friday morning. That would free up Thursday afternoon.</w:t>
      </w:r>
    </w:p>
    <w:p>
      <w:pPr>
        <w:spacing w:after="80"/>
      </w:pPr>
      <w:r>
        <w:rPr>
          <w:b/>
          <w:color w:val="071F4F"/>
        </w:rPr>
        <w:t xml:space="preserve">OLIVIA: </w:t>
      </w:r>
      <w:r>
        <w:t>That might work. I don?t have to do every interview this week.</w:t>
      </w:r>
    </w:p>
    <w:p>
      <w:pPr>
        <w:spacing w:after="80"/>
      </w:pPr>
      <w:r>
        <w:rPr>
          <w:b/>
          <w:color w:val="071F4F"/>
        </w:rPr>
        <w:t xml:space="preserve">MARCUS: </w:t>
      </w:r>
      <w:r>
        <w:t>Good. I?ll send the updated schedule so everyone is on the same page.</w:t>
      </w:r>
    </w:p>
    <w:p>
      <w:pPr>
        <w:spacing w:after="80"/>
      </w:pPr>
      <w:r>
        <w:rPr>
          <w:b/>
          <w:color w:val="071F4F"/>
        </w:rPr>
        <w:t xml:space="preserve">OLIVIA: </w:t>
      </w:r>
      <w:r>
        <w:t>Thanks. I?m going to feel much better with this plan.</w:t>
      </w:r>
    </w:p>
    <w:p>
      <w:pPr>
        <w:spacing w:after="80"/>
      </w:pPr>
      <w:r>
        <w:rPr>
          <w:b/>
          <w:color w:val="071F4F"/>
        </w:rPr>
        <w:t xml:space="preserve">NARRATOR: </w:t>
      </w:r>
      <w:r>
        <w:t>Now Olivia?s intention, confirmed arrangements, and next decision are clear.</w:t>
      </w:r>
    </w:p>
    <w:p>
      <w:pPr>
        <w:pStyle w:val="Heading1"/>
      </w:pPr>
      <w:r>
        <w:t>Suggested On-Screen 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fill="071F4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Language focus</w:t>
            </w:r>
          </w:p>
        </w:tc>
        <w:tc>
          <w:tcPr>
            <w:tcW w:type="dxa" w:w="6336"/>
            <w:shd w:fill="071F4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Text on screen</w:t>
            </w:r>
          </w:p>
        </w:tc>
      </w:tr>
      <w:tr>
        <w:tc>
          <w:tcPr>
            <w:tcW w:type="dxa" w:w="3024"/>
            <w:shd w:fill="F1F8F5"/>
            <w:vAlign w:val="center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Plan / intention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I?m going to record.</w:t>
            </w:r>
          </w:p>
        </w:tc>
      </w:tr>
      <w:tr>
        <w:tc>
          <w:tcPr>
            <w:tcW w:type="dxa" w:w="3024"/>
            <w:shd w:fill="F1F8F5"/>
            <w:vAlign w:val="center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Confirmed arrangement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I?m meeting the radio host at 2:30.</w:t>
            </w:r>
          </w:p>
        </w:tc>
      </w:tr>
      <w:tr>
        <w:tc>
          <w:tcPr>
            <w:tcW w:type="dxa" w:w="3024"/>
            <w:shd w:fill="F1F8F5"/>
            <w:vAlign w:val="center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Advice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You should protect your recording day.</w:t>
            </w:r>
          </w:p>
        </w:tc>
      </w:tr>
      <w:tr>
        <w:tc>
          <w:tcPr>
            <w:tcW w:type="dxa" w:w="3024"/>
            <w:shd w:fill="F1F8F5"/>
            <w:vAlign w:val="center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Option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You could move the interview.</w:t>
            </w:r>
          </w:p>
        </w:tc>
      </w:tr>
      <w:tr>
        <w:tc>
          <w:tcPr>
            <w:tcW w:type="dxa" w:w="3024"/>
            <w:shd w:fill="F1F8F5"/>
            <w:vAlign w:val="center"/>
          </w:tcPr>
          <w:p>
            <w:pPr>
              <w:spacing w:after="0"/>
            </w:pPr>
            <w:r/>
            <w:r>
              <w:rPr>
                <w:b/>
                <w:color w:val="071F4F"/>
                <w:sz w:val="19"/>
              </w:rPr>
              <w:t>Useful expression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82235"/>
                <w:sz w:val="19"/>
              </w:rPr>
              <w:t>Everyone is on the same page.</w:t>
            </w:r>
          </w:p>
        </w:tc>
      </w:tr>
    </w:tbl>
    <w:p/>
    <w:p>
      <w:pPr>
        <w:pStyle w:val="Heading1"/>
      </w:pPr>
      <w:r>
        <w:t>Visual Shot List</w:t>
      </w:r>
    </w:p>
    <w:p>
      <w:pPr>
        <w:pStyle w:val="ListBullet"/>
        <w:spacing w:after="60"/>
      </w:pPr>
      <w:r>
        <w:t>Olivia with a phone and visible calendar notification.</w:t>
      </w:r>
    </w:p>
    <w:p>
      <w:pPr>
        <w:pStyle w:val="ListBullet"/>
        <w:spacing w:after="60"/>
      </w:pPr>
      <w:r>
        <w:t>Marcus reviewing a tablet or laptop calendar.</w:t>
      </w:r>
    </w:p>
    <w:p>
      <w:pPr>
        <w:pStyle w:val="ListBullet"/>
        <w:spacing w:after="60"/>
      </w:pPr>
      <w:r>
        <w:t>Calendar conflict on Thursday: producer, recording, interview, family dinner.</w:t>
      </w:r>
    </w:p>
    <w:p>
      <w:pPr>
        <w:pStyle w:val="ListBullet"/>
        <w:spacing w:after="60"/>
      </w:pPr>
      <w:r>
        <w:t>Interview block moving from Thursday afternoon to Friday morning.</w:t>
      </w:r>
    </w:p>
    <w:p>
      <w:pPr>
        <w:pStyle w:val="ListBullet"/>
        <w:spacing w:after="60"/>
      </w:pPr>
      <w:r>
        <w:t>Closing shot with Olivia calmer and ready to continue her music work.</w:t>
      </w:r>
    </w:p>
    <w:p>
      <w:pPr>
        <w:pStyle w:val="Heading1"/>
      </w:pPr>
      <w:r>
        <w:t>Voice And Audio Direction</w:t>
      </w:r>
    </w:p>
    <w:p>
      <w:pPr>
        <w:pStyle w:val="ListBullet"/>
        <w:spacing w:after="60"/>
      </w:pPr>
      <w:r>
        <w:t>Narrator: clear adult American English, neutral and brief.</w:t>
      </w:r>
    </w:p>
    <w:p>
      <w:pPr>
        <w:pStyle w:val="ListBullet"/>
        <w:spacing w:after="60"/>
      </w:pPr>
      <w:r>
        <w:t>Olivia: natural female American English, expressive but not dramatic.</w:t>
      </w:r>
    </w:p>
    <w:p>
      <w:pPr>
        <w:pStyle w:val="ListBullet"/>
        <w:spacing w:after="60"/>
      </w:pPr>
      <w:r>
        <w:t>Marcus: calm male American English, professional and supportive.</w:t>
      </w:r>
    </w:p>
    <w:p>
      <w:pPr>
        <w:pStyle w:val="ListBullet"/>
        <w:spacing w:after="60"/>
      </w:pPr>
      <w:r>
        <w:t>Do not include spoken labels such as ?Narrator?, ?Olivia says?, or ?Marcus says?.</w:t>
      </w:r>
    </w:p>
    <w:p>
      <w:pPr>
        <w:pStyle w:val="ListBullet"/>
        <w:spacing w:after="60"/>
      </w:pPr>
      <w:r>
        <w:t>Keep the final video under 1:30.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6"/>
        <w:sz w:val="16"/>
      </w:rPr>
      <w:t>JaraLingua | Intermediate English Course 1 | Unit 6 Video Listening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8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71F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778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71F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