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65F5A" w14:textId="06DB706B" w:rsidR="00090DC2" w:rsidRPr="00090DC2" w:rsidRDefault="00090DC2" w:rsidP="00090DC2">
      <w:pPr>
        <w:spacing w:after="0" w:line="240" w:lineRule="auto"/>
        <w:rPr>
          <w:rFonts w:ascii="Roboto" w:eastAsia="Times New Roman" w:hAnsi="Roboto" w:cs="Times New Roman"/>
          <w:color w:val="111111"/>
          <w:sz w:val="24"/>
          <w:szCs w:val="24"/>
          <w:lang w:eastAsia="es-CL"/>
        </w:rPr>
      </w:pPr>
      <w:r>
        <w:rPr>
          <w:rFonts w:ascii="Roboto" w:eastAsia="Times New Roman" w:hAnsi="Roboto" w:cs="Times New Roman"/>
          <w:color w:val="111111"/>
          <w:sz w:val="24"/>
          <w:szCs w:val="24"/>
          <w:lang w:eastAsia="es-CL"/>
        </w:rPr>
        <w:t xml:space="preserve">Oracle </w:t>
      </w:r>
      <w:proofErr w:type="spellStart"/>
      <w:r>
        <w:rPr>
          <w:rFonts w:ascii="Roboto" w:eastAsia="Times New Roman" w:hAnsi="Roboto" w:cs="Times New Roman"/>
          <w:color w:val="111111"/>
          <w:sz w:val="24"/>
          <w:szCs w:val="24"/>
          <w:lang w:eastAsia="es-CL"/>
        </w:rPr>
        <w:t>DataBase</w:t>
      </w:r>
      <w:proofErr w:type="spellEnd"/>
      <w:r w:rsidRPr="00090DC2">
        <w:rPr>
          <w:rFonts w:ascii="Roboto" w:eastAsia="Times New Roman" w:hAnsi="Roboto" w:cs="Times New Roman"/>
          <w:color w:val="111111"/>
          <w:sz w:val="24"/>
          <w:szCs w:val="24"/>
          <w:lang w:eastAsia="es-CL"/>
        </w:rPr>
        <w:t>:</w:t>
      </w:r>
    </w:p>
    <w:p w14:paraId="4444E4A0" w14:textId="77777777" w:rsidR="00090DC2" w:rsidRPr="00090DC2" w:rsidRDefault="00090DC2" w:rsidP="00090DC2">
      <w:pPr>
        <w:numPr>
          <w:ilvl w:val="0"/>
          <w:numId w:val="1"/>
        </w:numPr>
        <w:spacing w:before="100" w:beforeAutospacing="1" w:after="100" w:afterAutospacing="1" w:line="240" w:lineRule="auto"/>
        <w:rPr>
          <w:rFonts w:ascii="Roboto" w:eastAsia="Times New Roman" w:hAnsi="Roboto" w:cs="Times New Roman"/>
          <w:color w:val="111111"/>
          <w:sz w:val="24"/>
          <w:szCs w:val="24"/>
          <w:lang w:eastAsia="es-CL"/>
        </w:rPr>
      </w:pPr>
      <w:r w:rsidRPr="00090DC2">
        <w:rPr>
          <w:rFonts w:ascii="Roboto" w:eastAsia="Times New Roman" w:hAnsi="Roboto" w:cs="Times New Roman"/>
          <w:color w:val="111111"/>
          <w:sz w:val="24"/>
          <w:szCs w:val="24"/>
          <w:lang w:eastAsia="es-CL"/>
        </w:rPr>
        <w:t>Una base de datos es una colección de datos tratada como una unidad para almacenar y recuperar información relacionada.</w:t>
      </w:r>
    </w:p>
    <w:p w14:paraId="22039B4E" w14:textId="77777777" w:rsidR="00090DC2" w:rsidRPr="00090DC2" w:rsidRDefault="00090DC2" w:rsidP="00090DC2">
      <w:pPr>
        <w:numPr>
          <w:ilvl w:val="0"/>
          <w:numId w:val="1"/>
        </w:numPr>
        <w:spacing w:before="100" w:beforeAutospacing="1" w:after="100" w:afterAutospacing="1" w:line="240" w:lineRule="auto"/>
        <w:rPr>
          <w:rFonts w:ascii="Roboto" w:eastAsia="Times New Roman" w:hAnsi="Roboto" w:cs="Times New Roman"/>
          <w:color w:val="111111"/>
          <w:sz w:val="24"/>
          <w:szCs w:val="24"/>
          <w:lang w:eastAsia="es-CL"/>
        </w:rPr>
      </w:pPr>
      <w:r w:rsidRPr="00090DC2">
        <w:rPr>
          <w:rFonts w:ascii="Roboto" w:eastAsia="Times New Roman" w:hAnsi="Roboto" w:cs="Times New Roman"/>
          <w:color w:val="111111"/>
          <w:sz w:val="24"/>
          <w:szCs w:val="24"/>
          <w:lang w:eastAsia="es-CL"/>
        </w:rPr>
        <w:t>El RDBMS de Oracle gestiona grandes cantidades de datos en un entorno multiusuario.</w:t>
      </w:r>
    </w:p>
    <w:p w14:paraId="7F69B641" w14:textId="77777777" w:rsidR="00090DC2" w:rsidRPr="00090DC2" w:rsidRDefault="00090DC2" w:rsidP="00090DC2">
      <w:pPr>
        <w:numPr>
          <w:ilvl w:val="0"/>
          <w:numId w:val="1"/>
        </w:numPr>
        <w:spacing w:before="100" w:beforeAutospacing="1" w:after="100" w:afterAutospacing="1" w:line="240" w:lineRule="auto"/>
        <w:rPr>
          <w:rFonts w:ascii="Roboto" w:eastAsia="Times New Roman" w:hAnsi="Roboto" w:cs="Times New Roman"/>
          <w:color w:val="111111"/>
          <w:sz w:val="24"/>
          <w:szCs w:val="24"/>
          <w:lang w:eastAsia="es-CL"/>
        </w:rPr>
      </w:pPr>
      <w:r w:rsidRPr="00090DC2">
        <w:rPr>
          <w:rFonts w:ascii="Roboto" w:eastAsia="Times New Roman" w:hAnsi="Roboto" w:cs="Times New Roman"/>
          <w:color w:val="111111"/>
          <w:sz w:val="24"/>
          <w:szCs w:val="24"/>
          <w:lang w:eastAsia="es-CL"/>
        </w:rPr>
        <w:t>Permite el acceso simultáneo de múltiples usuarios a los mismos datos con alto rendimiento.</w:t>
      </w:r>
    </w:p>
    <w:p w14:paraId="1581E14A" w14:textId="2B74780A" w:rsidR="00090DC2" w:rsidRDefault="00090DC2" w:rsidP="00090DC2">
      <w:pPr>
        <w:numPr>
          <w:ilvl w:val="0"/>
          <w:numId w:val="1"/>
        </w:numPr>
        <w:spacing w:before="100" w:beforeAutospacing="1" w:after="100" w:afterAutospacing="1" w:line="240" w:lineRule="auto"/>
        <w:rPr>
          <w:rFonts w:ascii="Roboto" w:eastAsia="Times New Roman" w:hAnsi="Roboto" w:cs="Times New Roman"/>
          <w:color w:val="111111"/>
          <w:sz w:val="24"/>
          <w:szCs w:val="24"/>
          <w:lang w:eastAsia="es-CL"/>
        </w:rPr>
      </w:pPr>
      <w:r w:rsidRPr="00090DC2">
        <w:rPr>
          <w:rFonts w:ascii="Roboto" w:eastAsia="Times New Roman" w:hAnsi="Roboto" w:cs="Times New Roman"/>
          <w:color w:val="111111"/>
          <w:sz w:val="24"/>
          <w:szCs w:val="24"/>
          <w:lang w:eastAsia="es-CL"/>
        </w:rPr>
        <w:t>Previene el acceso no autorizado y proporciona soluciones eficaces para la recuperación ante fallos.</w:t>
      </w:r>
    </w:p>
    <w:p w14:paraId="2E2DCFD5" w14:textId="0A084297" w:rsidR="00090DC2" w:rsidRDefault="00090DC2" w:rsidP="00090DC2">
      <w:pPr>
        <w:spacing w:before="100" w:beforeAutospacing="1" w:after="100" w:afterAutospacing="1" w:line="240" w:lineRule="auto"/>
        <w:rPr>
          <w:rFonts w:ascii="Roboto" w:eastAsia="Times New Roman" w:hAnsi="Roboto" w:cs="Times New Roman"/>
          <w:color w:val="111111"/>
          <w:sz w:val="24"/>
          <w:szCs w:val="24"/>
          <w:lang w:eastAsia="es-CL"/>
        </w:rPr>
      </w:pPr>
    </w:p>
    <w:p w14:paraId="79EF60FC" w14:textId="257CC814" w:rsidR="00090DC2" w:rsidRDefault="00090DC2" w:rsidP="00090DC2">
      <w:pPr>
        <w:spacing w:before="100" w:beforeAutospacing="1" w:after="100" w:afterAutospacing="1" w:line="240" w:lineRule="auto"/>
        <w:rPr>
          <w:rFonts w:ascii="Roboto" w:eastAsia="Times New Roman" w:hAnsi="Roboto" w:cs="Times New Roman"/>
          <w:color w:val="111111"/>
          <w:sz w:val="24"/>
          <w:szCs w:val="24"/>
          <w:lang w:eastAsia="es-CL"/>
        </w:rPr>
      </w:pPr>
      <w:r>
        <w:rPr>
          <w:rFonts w:ascii="Roboto" w:eastAsia="Times New Roman" w:hAnsi="Roboto" w:cs="Times New Roman"/>
          <w:color w:val="111111"/>
          <w:sz w:val="24"/>
          <w:szCs w:val="24"/>
          <w:lang w:eastAsia="es-CL"/>
        </w:rPr>
        <w:t>Conexión Servidor Usuario:</w:t>
      </w:r>
    </w:p>
    <w:p w14:paraId="10E8C652" w14:textId="77777777" w:rsidR="00090DC2" w:rsidRPr="00090DC2" w:rsidRDefault="00090DC2" w:rsidP="00090DC2">
      <w:pPr>
        <w:numPr>
          <w:ilvl w:val="0"/>
          <w:numId w:val="2"/>
        </w:numPr>
        <w:spacing w:after="0" w:line="240" w:lineRule="auto"/>
        <w:rPr>
          <w:rFonts w:ascii="Roboto" w:eastAsia="Times New Roman" w:hAnsi="Roboto" w:cs="Times New Roman"/>
          <w:color w:val="111111"/>
          <w:sz w:val="24"/>
          <w:szCs w:val="24"/>
          <w:lang w:eastAsia="es-CL"/>
        </w:rPr>
      </w:pPr>
      <w:r w:rsidRPr="00090DC2">
        <w:rPr>
          <w:rFonts w:ascii="Roboto" w:eastAsia="Times New Roman" w:hAnsi="Roboto" w:cs="Times New Roman"/>
          <w:color w:val="111111"/>
          <w:sz w:val="24"/>
          <w:szCs w:val="24"/>
          <w:lang w:eastAsia="es-CL"/>
        </w:rPr>
        <w:t>Un usuario de base de datos puede conectarse a un servidor de Oracle de tres maneras:</w:t>
      </w:r>
    </w:p>
    <w:p w14:paraId="4D0CE1F9" w14:textId="77777777" w:rsidR="00090DC2" w:rsidRPr="00090DC2" w:rsidRDefault="00090DC2" w:rsidP="00090DC2">
      <w:pPr>
        <w:numPr>
          <w:ilvl w:val="1"/>
          <w:numId w:val="2"/>
        </w:numPr>
        <w:spacing w:before="100" w:beforeAutospacing="1" w:after="100" w:afterAutospacing="1" w:line="240" w:lineRule="auto"/>
        <w:rPr>
          <w:rFonts w:ascii="Roboto" w:eastAsia="Times New Roman" w:hAnsi="Roboto" w:cs="Times New Roman"/>
          <w:color w:val="111111"/>
          <w:sz w:val="24"/>
          <w:szCs w:val="24"/>
          <w:lang w:eastAsia="es-CL"/>
        </w:rPr>
      </w:pPr>
      <w:r w:rsidRPr="00090DC2">
        <w:rPr>
          <w:rFonts w:ascii="Roboto" w:eastAsia="Times New Roman" w:hAnsi="Roboto" w:cs="Times New Roman"/>
          <w:color w:val="111111"/>
          <w:sz w:val="24"/>
          <w:szCs w:val="24"/>
          <w:lang w:eastAsia="es-CL"/>
        </w:rPr>
        <w:t>Conectándose al sistema operativo que ejecuta la instancia de Oracle e iniciando una aplicación o herramienta que accede a la base de datos.</w:t>
      </w:r>
    </w:p>
    <w:p w14:paraId="0245F16A" w14:textId="77777777" w:rsidR="00090DC2" w:rsidRPr="00090DC2" w:rsidRDefault="00090DC2" w:rsidP="00090DC2">
      <w:pPr>
        <w:numPr>
          <w:ilvl w:val="1"/>
          <w:numId w:val="2"/>
        </w:numPr>
        <w:spacing w:before="100" w:beforeAutospacing="1" w:after="100" w:afterAutospacing="1" w:line="240" w:lineRule="auto"/>
        <w:rPr>
          <w:rFonts w:ascii="Roboto" w:eastAsia="Times New Roman" w:hAnsi="Roboto" w:cs="Times New Roman"/>
          <w:color w:val="111111"/>
          <w:sz w:val="24"/>
          <w:szCs w:val="24"/>
          <w:lang w:eastAsia="es-CL"/>
        </w:rPr>
      </w:pPr>
      <w:r w:rsidRPr="00090DC2">
        <w:rPr>
          <w:rFonts w:ascii="Roboto" w:eastAsia="Times New Roman" w:hAnsi="Roboto" w:cs="Times New Roman"/>
          <w:color w:val="111111"/>
          <w:sz w:val="24"/>
          <w:szCs w:val="24"/>
          <w:lang w:eastAsia="es-CL"/>
        </w:rPr>
        <w:t>Iniciando la aplicación o herramienta en una computadora local y conectándose a través de una red a la computadora que ejecuta la base de datos Oracle.</w:t>
      </w:r>
    </w:p>
    <w:p w14:paraId="504B2ED2" w14:textId="77777777" w:rsidR="00090DC2" w:rsidRPr="00090DC2" w:rsidRDefault="00090DC2" w:rsidP="00090DC2">
      <w:pPr>
        <w:numPr>
          <w:ilvl w:val="1"/>
          <w:numId w:val="2"/>
        </w:numPr>
        <w:spacing w:before="100" w:beforeAutospacing="1" w:after="100" w:afterAutospacing="1" w:line="240" w:lineRule="auto"/>
        <w:rPr>
          <w:rFonts w:ascii="Roboto" w:eastAsia="Times New Roman" w:hAnsi="Roboto" w:cs="Times New Roman"/>
          <w:color w:val="111111"/>
          <w:sz w:val="24"/>
          <w:szCs w:val="24"/>
          <w:lang w:eastAsia="es-CL"/>
        </w:rPr>
      </w:pPr>
      <w:r w:rsidRPr="00090DC2">
        <w:rPr>
          <w:rFonts w:ascii="Roboto" w:eastAsia="Times New Roman" w:hAnsi="Roboto" w:cs="Times New Roman"/>
          <w:color w:val="111111"/>
          <w:sz w:val="24"/>
          <w:szCs w:val="24"/>
          <w:lang w:eastAsia="es-CL"/>
        </w:rPr>
        <w:t xml:space="preserve">Utilizando una arquitectura cliente/servidor con </w:t>
      </w:r>
      <w:proofErr w:type="spellStart"/>
      <w:r w:rsidRPr="00090DC2">
        <w:rPr>
          <w:rFonts w:ascii="Roboto" w:eastAsia="Times New Roman" w:hAnsi="Roboto" w:cs="Times New Roman"/>
          <w:color w:val="111111"/>
          <w:sz w:val="24"/>
          <w:szCs w:val="24"/>
          <w:lang w:eastAsia="es-CL"/>
        </w:rPr>
        <w:t>frontend</w:t>
      </w:r>
      <w:proofErr w:type="spellEnd"/>
      <w:r w:rsidRPr="00090DC2">
        <w:rPr>
          <w:rFonts w:ascii="Roboto" w:eastAsia="Times New Roman" w:hAnsi="Roboto" w:cs="Times New Roman"/>
          <w:color w:val="111111"/>
          <w:sz w:val="24"/>
          <w:szCs w:val="24"/>
          <w:lang w:eastAsia="es-CL"/>
        </w:rPr>
        <w:t xml:space="preserve"> (cliente) y </w:t>
      </w:r>
      <w:proofErr w:type="spellStart"/>
      <w:r w:rsidRPr="00090DC2">
        <w:rPr>
          <w:rFonts w:ascii="Roboto" w:eastAsia="Times New Roman" w:hAnsi="Roboto" w:cs="Times New Roman"/>
          <w:color w:val="111111"/>
          <w:sz w:val="24"/>
          <w:szCs w:val="24"/>
          <w:lang w:eastAsia="es-CL"/>
        </w:rPr>
        <w:t>backend</w:t>
      </w:r>
      <w:proofErr w:type="spellEnd"/>
      <w:r w:rsidRPr="00090DC2">
        <w:rPr>
          <w:rFonts w:ascii="Roboto" w:eastAsia="Times New Roman" w:hAnsi="Roboto" w:cs="Times New Roman"/>
          <w:color w:val="111111"/>
          <w:sz w:val="24"/>
          <w:szCs w:val="24"/>
          <w:lang w:eastAsia="es-CL"/>
        </w:rPr>
        <w:t xml:space="preserve"> (servidor) conectados mediante una red.</w:t>
      </w:r>
    </w:p>
    <w:p w14:paraId="6F501AC9" w14:textId="77777777" w:rsidR="00090DC2" w:rsidRPr="00090DC2" w:rsidRDefault="00090DC2" w:rsidP="00090DC2">
      <w:pPr>
        <w:numPr>
          <w:ilvl w:val="0"/>
          <w:numId w:val="2"/>
        </w:numPr>
        <w:spacing w:after="0" w:line="240" w:lineRule="auto"/>
        <w:rPr>
          <w:rFonts w:ascii="Roboto" w:eastAsia="Times New Roman" w:hAnsi="Roboto" w:cs="Times New Roman"/>
          <w:color w:val="111111"/>
          <w:sz w:val="24"/>
          <w:szCs w:val="24"/>
          <w:lang w:eastAsia="es-CL"/>
        </w:rPr>
      </w:pPr>
      <w:r w:rsidRPr="00090DC2">
        <w:rPr>
          <w:rFonts w:ascii="Roboto" w:eastAsia="Times New Roman" w:hAnsi="Roboto" w:cs="Times New Roman"/>
          <w:color w:val="111111"/>
          <w:sz w:val="24"/>
          <w:szCs w:val="24"/>
          <w:lang w:eastAsia="es-CL"/>
        </w:rPr>
        <w:t>El cliente es una aplicación de base de datos que inicia una solicitud para realizar una operación en el servidor de la base de datos.</w:t>
      </w:r>
    </w:p>
    <w:p w14:paraId="0BF270CD" w14:textId="36BDFF15" w:rsidR="00090DC2" w:rsidRPr="00090DC2" w:rsidRDefault="00090DC2" w:rsidP="00090DC2">
      <w:pPr>
        <w:numPr>
          <w:ilvl w:val="0"/>
          <w:numId w:val="2"/>
        </w:numPr>
        <w:spacing w:after="0" w:line="240" w:lineRule="auto"/>
        <w:rPr>
          <w:rFonts w:ascii="Roboto" w:eastAsia="Times New Roman" w:hAnsi="Roboto" w:cs="Times New Roman"/>
          <w:color w:val="111111"/>
          <w:sz w:val="24"/>
          <w:szCs w:val="24"/>
          <w:lang w:eastAsia="es-CL"/>
        </w:rPr>
      </w:pPr>
      <w:r w:rsidRPr="00090DC2">
        <w:rPr>
          <w:rFonts w:ascii="Roboto" w:eastAsia="Times New Roman" w:hAnsi="Roboto" w:cs="Times New Roman"/>
          <w:color w:val="111111"/>
          <w:sz w:val="24"/>
          <w:szCs w:val="24"/>
          <w:lang w:eastAsia="es-CL"/>
        </w:rPr>
        <w:t>El cliente puede optimizarse para su trabajo y puede ejecutarse en una computadora diferente a la del servidor.</w:t>
      </w:r>
    </w:p>
    <w:p w14:paraId="4E8834ED" w14:textId="77777777" w:rsidR="00090DC2" w:rsidRPr="00090DC2" w:rsidRDefault="00090DC2" w:rsidP="00090DC2">
      <w:pPr>
        <w:numPr>
          <w:ilvl w:val="0"/>
          <w:numId w:val="3"/>
        </w:numPr>
        <w:spacing w:before="100" w:beforeAutospacing="1" w:after="100" w:afterAutospacing="1" w:line="240" w:lineRule="auto"/>
        <w:rPr>
          <w:rFonts w:ascii="Roboto" w:eastAsia="Times New Roman" w:hAnsi="Roboto" w:cs="Times New Roman"/>
          <w:color w:val="111111"/>
          <w:sz w:val="24"/>
          <w:szCs w:val="24"/>
          <w:lang w:eastAsia="es-CL"/>
        </w:rPr>
      </w:pPr>
      <w:r w:rsidRPr="00090DC2">
        <w:rPr>
          <w:rFonts w:ascii="Roboto" w:eastAsia="Times New Roman" w:hAnsi="Roboto" w:cs="Times New Roman"/>
          <w:color w:val="111111"/>
          <w:sz w:val="24"/>
          <w:szCs w:val="24"/>
          <w:lang w:eastAsia="es-CL"/>
        </w:rPr>
        <w:t xml:space="preserve">El servidor ejecuta el software de Oracle </w:t>
      </w:r>
      <w:proofErr w:type="spellStart"/>
      <w:r w:rsidRPr="00090DC2">
        <w:rPr>
          <w:rFonts w:ascii="Roboto" w:eastAsia="Times New Roman" w:hAnsi="Roboto" w:cs="Times New Roman"/>
          <w:color w:val="111111"/>
          <w:sz w:val="24"/>
          <w:szCs w:val="24"/>
          <w:lang w:eastAsia="es-CL"/>
        </w:rPr>
        <w:t>Database</w:t>
      </w:r>
      <w:proofErr w:type="spellEnd"/>
      <w:r w:rsidRPr="00090DC2">
        <w:rPr>
          <w:rFonts w:ascii="Roboto" w:eastAsia="Times New Roman" w:hAnsi="Roboto" w:cs="Times New Roman"/>
          <w:color w:val="111111"/>
          <w:sz w:val="24"/>
          <w:szCs w:val="24"/>
          <w:lang w:eastAsia="es-CL"/>
        </w:rPr>
        <w:t xml:space="preserve"> y maneja las funciones necesarias para el acceso simultáneo y compartido a los datos.</w:t>
      </w:r>
    </w:p>
    <w:p w14:paraId="5A6335C1" w14:textId="77777777" w:rsidR="00090DC2" w:rsidRPr="00090DC2" w:rsidRDefault="00090DC2" w:rsidP="00090DC2">
      <w:pPr>
        <w:numPr>
          <w:ilvl w:val="0"/>
          <w:numId w:val="3"/>
        </w:numPr>
        <w:spacing w:before="100" w:beforeAutospacing="1" w:after="100" w:afterAutospacing="1" w:line="240" w:lineRule="auto"/>
        <w:rPr>
          <w:rFonts w:ascii="Roboto" w:eastAsia="Times New Roman" w:hAnsi="Roboto" w:cs="Times New Roman"/>
          <w:color w:val="111111"/>
          <w:sz w:val="24"/>
          <w:szCs w:val="24"/>
          <w:lang w:eastAsia="es-CL"/>
        </w:rPr>
      </w:pPr>
      <w:r w:rsidRPr="00090DC2">
        <w:rPr>
          <w:rFonts w:ascii="Roboto" w:eastAsia="Times New Roman" w:hAnsi="Roboto" w:cs="Times New Roman"/>
          <w:color w:val="111111"/>
          <w:sz w:val="24"/>
          <w:szCs w:val="24"/>
          <w:lang w:eastAsia="es-CL"/>
        </w:rPr>
        <w:t>El servidor puede optimizarse para sus tareas, como tener una gran capacidad de disco y procesadores rápidos.</w:t>
      </w:r>
    </w:p>
    <w:p w14:paraId="2B121CE8" w14:textId="77777777" w:rsidR="00090DC2" w:rsidRPr="00090DC2" w:rsidRDefault="00090DC2" w:rsidP="00090DC2">
      <w:pPr>
        <w:numPr>
          <w:ilvl w:val="0"/>
          <w:numId w:val="3"/>
        </w:numPr>
        <w:spacing w:before="100" w:beforeAutospacing="1" w:after="100" w:afterAutospacing="1" w:line="240" w:lineRule="auto"/>
        <w:rPr>
          <w:rFonts w:ascii="Roboto" w:eastAsia="Times New Roman" w:hAnsi="Roboto" w:cs="Times New Roman"/>
          <w:color w:val="111111"/>
          <w:sz w:val="24"/>
          <w:szCs w:val="24"/>
          <w:lang w:eastAsia="es-CL"/>
        </w:rPr>
      </w:pPr>
      <w:r w:rsidRPr="00090DC2">
        <w:rPr>
          <w:rFonts w:ascii="Roboto" w:eastAsia="Times New Roman" w:hAnsi="Roboto" w:cs="Times New Roman"/>
          <w:color w:val="111111"/>
          <w:sz w:val="24"/>
          <w:szCs w:val="24"/>
          <w:lang w:eastAsia="es-CL"/>
        </w:rPr>
        <w:t>El usuario accede al servidor de aplicaciones mediante una herramienta (como un explorador web) de una computadora local (cliente).</w:t>
      </w:r>
    </w:p>
    <w:p w14:paraId="70EBCA6B" w14:textId="77777777" w:rsidR="00090DC2" w:rsidRPr="00090DC2" w:rsidRDefault="00090DC2" w:rsidP="00090DC2">
      <w:pPr>
        <w:numPr>
          <w:ilvl w:val="0"/>
          <w:numId w:val="3"/>
        </w:numPr>
        <w:spacing w:before="100" w:beforeAutospacing="1" w:after="100" w:afterAutospacing="1" w:line="240" w:lineRule="auto"/>
        <w:rPr>
          <w:rFonts w:ascii="Roboto" w:eastAsia="Times New Roman" w:hAnsi="Roboto" w:cs="Times New Roman"/>
          <w:color w:val="111111"/>
          <w:sz w:val="24"/>
          <w:szCs w:val="24"/>
          <w:lang w:eastAsia="es-CL"/>
        </w:rPr>
      </w:pPr>
      <w:r w:rsidRPr="00090DC2">
        <w:rPr>
          <w:rFonts w:ascii="Roboto" w:eastAsia="Times New Roman" w:hAnsi="Roboto" w:cs="Times New Roman"/>
          <w:color w:val="111111"/>
          <w:sz w:val="24"/>
          <w:szCs w:val="24"/>
          <w:lang w:eastAsia="es-CL"/>
        </w:rPr>
        <w:t>Una arquitectura de varios niveles tradicional tiene componentes como un cliente o proceso iniciador, uno o varios servidores de aplicaciones y un servidor final o servidor de base de datos.</w:t>
      </w:r>
    </w:p>
    <w:p w14:paraId="20C1586B" w14:textId="731042AA" w:rsidR="00090DC2" w:rsidRDefault="00090DC2" w:rsidP="00090DC2">
      <w:pPr>
        <w:numPr>
          <w:ilvl w:val="0"/>
          <w:numId w:val="3"/>
        </w:numPr>
        <w:spacing w:before="100" w:beforeAutospacing="1" w:after="100" w:afterAutospacing="1" w:line="240" w:lineRule="auto"/>
        <w:rPr>
          <w:rFonts w:ascii="Roboto" w:eastAsia="Times New Roman" w:hAnsi="Roboto" w:cs="Times New Roman"/>
          <w:color w:val="111111"/>
          <w:sz w:val="24"/>
          <w:szCs w:val="24"/>
          <w:lang w:eastAsia="es-CL"/>
        </w:rPr>
      </w:pPr>
      <w:r w:rsidRPr="00090DC2">
        <w:rPr>
          <w:rFonts w:ascii="Roboto" w:eastAsia="Times New Roman" w:hAnsi="Roboto" w:cs="Times New Roman"/>
          <w:color w:val="111111"/>
          <w:sz w:val="24"/>
          <w:szCs w:val="24"/>
          <w:lang w:eastAsia="es-CL"/>
        </w:rPr>
        <w:t xml:space="preserve">Un servidor de aplicaciones puede validar las credenciales de un cliente, conectarse a un servidor de Oracle </w:t>
      </w:r>
      <w:proofErr w:type="spellStart"/>
      <w:r w:rsidRPr="00090DC2">
        <w:rPr>
          <w:rFonts w:ascii="Roboto" w:eastAsia="Times New Roman" w:hAnsi="Roboto" w:cs="Times New Roman"/>
          <w:color w:val="111111"/>
          <w:sz w:val="24"/>
          <w:szCs w:val="24"/>
          <w:lang w:eastAsia="es-CL"/>
        </w:rPr>
        <w:t>Database</w:t>
      </w:r>
      <w:proofErr w:type="spellEnd"/>
      <w:r w:rsidRPr="00090DC2">
        <w:rPr>
          <w:rFonts w:ascii="Roboto" w:eastAsia="Times New Roman" w:hAnsi="Roboto" w:cs="Times New Roman"/>
          <w:color w:val="111111"/>
          <w:sz w:val="24"/>
          <w:szCs w:val="24"/>
          <w:lang w:eastAsia="es-CL"/>
        </w:rPr>
        <w:t xml:space="preserve"> y realizar la operación solicitada en nombre del cliente.</w:t>
      </w:r>
    </w:p>
    <w:p w14:paraId="51DA6CFE" w14:textId="43942237" w:rsidR="008A3DB4" w:rsidRDefault="008A3DB4" w:rsidP="008A3DB4">
      <w:pPr>
        <w:spacing w:before="100" w:beforeAutospacing="1" w:after="100" w:afterAutospacing="1" w:line="240" w:lineRule="auto"/>
        <w:rPr>
          <w:rFonts w:ascii="Roboto" w:eastAsia="Times New Roman" w:hAnsi="Roboto" w:cs="Times New Roman"/>
          <w:color w:val="111111"/>
          <w:sz w:val="24"/>
          <w:szCs w:val="24"/>
          <w:lang w:eastAsia="es-CL"/>
        </w:rPr>
      </w:pPr>
    </w:p>
    <w:p w14:paraId="24F17EEF" w14:textId="2997B208" w:rsidR="008A3DB4" w:rsidRDefault="008A3DB4" w:rsidP="008A3DB4">
      <w:pPr>
        <w:spacing w:before="100" w:beforeAutospacing="1" w:after="100" w:afterAutospacing="1" w:line="240" w:lineRule="auto"/>
        <w:rPr>
          <w:rFonts w:ascii="Roboto" w:eastAsia="Times New Roman" w:hAnsi="Roboto" w:cs="Times New Roman"/>
          <w:color w:val="111111"/>
          <w:sz w:val="24"/>
          <w:szCs w:val="24"/>
          <w:lang w:eastAsia="es-CL"/>
        </w:rPr>
      </w:pPr>
      <w:r>
        <w:rPr>
          <w:rFonts w:ascii="Roboto" w:eastAsia="Times New Roman" w:hAnsi="Roboto" w:cs="Times New Roman"/>
          <w:color w:val="111111"/>
          <w:sz w:val="24"/>
          <w:szCs w:val="24"/>
          <w:lang w:eastAsia="es-CL"/>
        </w:rPr>
        <w:lastRenderedPageBreak/>
        <w:t xml:space="preserve">Arquitectura del servidor de Oracle </w:t>
      </w:r>
      <w:proofErr w:type="spellStart"/>
      <w:r>
        <w:rPr>
          <w:rFonts w:ascii="Roboto" w:eastAsia="Times New Roman" w:hAnsi="Roboto" w:cs="Times New Roman"/>
          <w:color w:val="111111"/>
          <w:sz w:val="24"/>
          <w:szCs w:val="24"/>
          <w:lang w:eastAsia="es-CL"/>
        </w:rPr>
        <w:t>Database</w:t>
      </w:r>
      <w:proofErr w:type="spellEnd"/>
      <w:r>
        <w:rPr>
          <w:rFonts w:ascii="Roboto" w:eastAsia="Times New Roman" w:hAnsi="Roboto" w:cs="Times New Roman"/>
          <w:color w:val="111111"/>
          <w:sz w:val="24"/>
          <w:szCs w:val="24"/>
          <w:lang w:eastAsia="es-CL"/>
        </w:rPr>
        <w:t>:</w:t>
      </w:r>
    </w:p>
    <w:p w14:paraId="26F72F5A" w14:textId="77777777" w:rsidR="008A3DB4" w:rsidRPr="008A3DB4" w:rsidRDefault="008A3DB4" w:rsidP="008A3DB4">
      <w:pPr>
        <w:numPr>
          <w:ilvl w:val="0"/>
          <w:numId w:val="4"/>
        </w:numPr>
        <w:spacing w:before="100" w:beforeAutospacing="1" w:after="100" w:afterAutospacing="1" w:line="240" w:lineRule="auto"/>
        <w:rPr>
          <w:rFonts w:ascii="Roboto" w:eastAsia="Times New Roman" w:hAnsi="Roboto" w:cs="Times New Roman"/>
          <w:color w:val="111111"/>
          <w:sz w:val="24"/>
          <w:szCs w:val="24"/>
          <w:lang w:eastAsia="es-CL"/>
        </w:rPr>
      </w:pPr>
      <w:r w:rsidRPr="008A3DB4">
        <w:rPr>
          <w:rFonts w:ascii="Roboto" w:eastAsia="Times New Roman" w:hAnsi="Roboto" w:cs="Times New Roman"/>
          <w:color w:val="111111"/>
          <w:sz w:val="24"/>
          <w:szCs w:val="24"/>
          <w:lang w:eastAsia="es-CL"/>
        </w:rPr>
        <w:t xml:space="preserve">La arquitectura del servidor de Oracle </w:t>
      </w:r>
      <w:proofErr w:type="spellStart"/>
      <w:r w:rsidRPr="008A3DB4">
        <w:rPr>
          <w:rFonts w:ascii="Roboto" w:eastAsia="Times New Roman" w:hAnsi="Roboto" w:cs="Times New Roman"/>
          <w:color w:val="111111"/>
          <w:sz w:val="24"/>
          <w:szCs w:val="24"/>
          <w:lang w:eastAsia="es-CL"/>
        </w:rPr>
        <w:t>Database</w:t>
      </w:r>
      <w:proofErr w:type="spellEnd"/>
      <w:r w:rsidRPr="008A3DB4">
        <w:rPr>
          <w:rFonts w:ascii="Roboto" w:eastAsia="Times New Roman" w:hAnsi="Roboto" w:cs="Times New Roman"/>
          <w:color w:val="111111"/>
          <w:sz w:val="24"/>
          <w:szCs w:val="24"/>
          <w:lang w:eastAsia="es-CL"/>
        </w:rPr>
        <w:t xml:space="preserve"> tiene tres estructuras principales: estructuras de memoria, estructuras de proceso y estructuras de almacenamiento.</w:t>
      </w:r>
    </w:p>
    <w:p w14:paraId="73E04A36" w14:textId="77777777" w:rsidR="008A3DB4" w:rsidRPr="008A3DB4" w:rsidRDefault="008A3DB4" w:rsidP="008A3DB4">
      <w:pPr>
        <w:numPr>
          <w:ilvl w:val="0"/>
          <w:numId w:val="4"/>
        </w:numPr>
        <w:spacing w:before="100" w:beforeAutospacing="1" w:after="100" w:afterAutospacing="1" w:line="240" w:lineRule="auto"/>
        <w:rPr>
          <w:rFonts w:ascii="Roboto" w:eastAsia="Times New Roman" w:hAnsi="Roboto" w:cs="Times New Roman"/>
          <w:color w:val="111111"/>
          <w:sz w:val="24"/>
          <w:szCs w:val="24"/>
          <w:lang w:eastAsia="es-CL"/>
        </w:rPr>
      </w:pPr>
      <w:r w:rsidRPr="008A3DB4">
        <w:rPr>
          <w:rFonts w:ascii="Roboto" w:eastAsia="Times New Roman" w:hAnsi="Roboto" w:cs="Times New Roman"/>
          <w:color w:val="111111"/>
          <w:sz w:val="24"/>
          <w:szCs w:val="24"/>
          <w:lang w:eastAsia="es-CL"/>
        </w:rPr>
        <w:t>Un sistema básico de base de datos Oracle consta de una base de datos Oracle y una instancia de base de datos.</w:t>
      </w:r>
    </w:p>
    <w:p w14:paraId="7E8BF47F" w14:textId="77777777" w:rsidR="008A3DB4" w:rsidRPr="008A3DB4" w:rsidRDefault="008A3DB4" w:rsidP="008A3DB4">
      <w:pPr>
        <w:numPr>
          <w:ilvl w:val="0"/>
          <w:numId w:val="4"/>
        </w:numPr>
        <w:spacing w:before="100" w:beforeAutospacing="1" w:after="100" w:afterAutospacing="1" w:line="240" w:lineRule="auto"/>
        <w:rPr>
          <w:rFonts w:ascii="Roboto" w:eastAsia="Times New Roman" w:hAnsi="Roboto" w:cs="Times New Roman"/>
          <w:color w:val="111111"/>
          <w:sz w:val="24"/>
          <w:szCs w:val="24"/>
          <w:lang w:eastAsia="es-CL"/>
        </w:rPr>
      </w:pPr>
      <w:r w:rsidRPr="008A3DB4">
        <w:rPr>
          <w:rFonts w:ascii="Roboto" w:eastAsia="Times New Roman" w:hAnsi="Roboto" w:cs="Times New Roman"/>
          <w:color w:val="111111"/>
          <w:sz w:val="24"/>
          <w:szCs w:val="24"/>
          <w:lang w:eastAsia="es-CL"/>
        </w:rPr>
        <w:t>La base de datos consta de estructuras físicas y lógicas separadas.</w:t>
      </w:r>
    </w:p>
    <w:p w14:paraId="5A2FA824" w14:textId="77777777" w:rsidR="008A3DB4" w:rsidRPr="008A3DB4" w:rsidRDefault="008A3DB4" w:rsidP="008A3DB4">
      <w:pPr>
        <w:numPr>
          <w:ilvl w:val="0"/>
          <w:numId w:val="4"/>
        </w:numPr>
        <w:spacing w:before="100" w:beforeAutospacing="1" w:after="100" w:afterAutospacing="1" w:line="240" w:lineRule="auto"/>
        <w:rPr>
          <w:rFonts w:ascii="Roboto" w:eastAsia="Times New Roman" w:hAnsi="Roboto" w:cs="Times New Roman"/>
          <w:color w:val="111111"/>
          <w:sz w:val="24"/>
          <w:szCs w:val="24"/>
          <w:lang w:eastAsia="es-CL"/>
        </w:rPr>
      </w:pPr>
      <w:r w:rsidRPr="008A3DB4">
        <w:rPr>
          <w:rFonts w:ascii="Roboto" w:eastAsia="Times New Roman" w:hAnsi="Roboto" w:cs="Times New Roman"/>
          <w:color w:val="111111"/>
          <w:sz w:val="24"/>
          <w:szCs w:val="24"/>
          <w:lang w:eastAsia="es-CL"/>
        </w:rPr>
        <w:t>La instancia consta de estructuras de memoria y procesos en segundo plano asociados a la instancia.</w:t>
      </w:r>
    </w:p>
    <w:p w14:paraId="71525E98" w14:textId="77777777" w:rsidR="008A3DB4" w:rsidRPr="008A3DB4" w:rsidRDefault="008A3DB4" w:rsidP="008A3DB4">
      <w:pPr>
        <w:numPr>
          <w:ilvl w:val="0"/>
          <w:numId w:val="4"/>
        </w:numPr>
        <w:spacing w:before="100" w:beforeAutospacing="1" w:after="100" w:afterAutospacing="1" w:line="240" w:lineRule="auto"/>
        <w:rPr>
          <w:rFonts w:ascii="Roboto" w:eastAsia="Times New Roman" w:hAnsi="Roboto" w:cs="Times New Roman"/>
          <w:color w:val="111111"/>
          <w:sz w:val="24"/>
          <w:szCs w:val="24"/>
          <w:lang w:eastAsia="es-CL"/>
        </w:rPr>
      </w:pPr>
      <w:r w:rsidRPr="008A3DB4">
        <w:rPr>
          <w:rFonts w:ascii="Roboto" w:eastAsia="Times New Roman" w:hAnsi="Roboto" w:cs="Times New Roman"/>
          <w:color w:val="111111"/>
          <w:sz w:val="24"/>
          <w:szCs w:val="24"/>
          <w:lang w:eastAsia="es-CL"/>
        </w:rPr>
        <w:t>Al iniciar una instancia, se asigna un área de memoria compartida llamada Área Global del Sistema (SGA) y se inician los procesos en segundo plano.</w:t>
      </w:r>
    </w:p>
    <w:p w14:paraId="0003CE2E" w14:textId="514EEFC8" w:rsidR="008A3DB4" w:rsidRDefault="008A3DB4" w:rsidP="008A3DB4">
      <w:pPr>
        <w:numPr>
          <w:ilvl w:val="0"/>
          <w:numId w:val="4"/>
        </w:numPr>
        <w:spacing w:before="100" w:beforeAutospacing="1" w:after="100" w:afterAutospacing="1" w:line="240" w:lineRule="auto"/>
        <w:rPr>
          <w:rFonts w:ascii="Roboto" w:eastAsia="Times New Roman" w:hAnsi="Roboto" w:cs="Times New Roman"/>
          <w:color w:val="111111"/>
          <w:sz w:val="24"/>
          <w:szCs w:val="24"/>
          <w:lang w:eastAsia="es-CL"/>
        </w:rPr>
      </w:pPr>
      <w:r w:rsidRPr="008A3DB4">
        <w:rPr>
          <w:rFonts w:ascii="Roboto" w:eastAsia="Times New Roman" w:hAnsi="Roboto" w:cs="Times New Roman"/>
          <w:color w:val="111111"/>
          <w:sz w:val="24"/>
          <w:szCs w:val="24"/>
          <w:lang w:eastAsia="es-CL"/>
        </w:rPr>
        <w:t>Después de iniciar una instancia de base de datos, el software de Oracle la asocia a una base de datos concreta y la hace accesible a los usuarios autorizados.</w:t>
      </w:r>
    </w:p>
    <w:p w14:paraId="5C51B887" w14:textId="4620E9F6" w:rsidR="008A3DB4" w:rsidRDefault="008A3DB4" w:rsidP="008A3DB4">
      <w:pPr>
        <w:spacing w:before="100" w:beforeAutospacing="1" w:after="100" w:afterAutospacing="1" w:line="240" w:lineRule="auto"/>
        <w:rPr>
          <w:rFonts w:ascii="Roboto" w:eastAsia="Times New Roman" w:hAnsi="Roboto" w:cs="Times New Roman"/>
          <w:color w:val="111111"/>
          <w:sz w:val="24"/>
          <w:szCs w:val="24"/>
          <w:lang w:eastAsia="es-CL"/>
        </w:rPr>
      </w:pPr>
    </w:p>
    <w:p w14:paraId="77BC50D0" w14:textId="61CC16BC" w:rsidR="008A3DB4" w:rsidRDefault="008A3DB4" w:rsidP="008A3DB4">
      <w:pPr>
        <w:spacing w:before="100" w:beforeAutospacing="1" w:after="100" w:afterAutospacing="1" w:line="240" w:lineRule="auto"/>
        <w:rPr>
          <w:rFonts w:ascii="Roboto" w:eastAsia="Times New Roman" w:hAnsi="Roboto" w:cs="Times New Roman"/>
          <w:color w:val="111111"/>
          <w:sz w:val="24"/>
          <w:szCs w:val="24"/>
          <w:lang w:eastAsia="es-CL"/>
        </w:rPr>
      </w:pPr>
      <w:r>
        <w:rPr>
          <w:rFonts w:ascii="Roboto" w:eastAsia="Times New Roman" w:hAnsi="Roboto" w:cs="Times New Roman"/>
          <w:color w:val="111111"/>
          <w:sz w:val="24"/>
          <w:szCs w:val="24"/>
          <w:lang w:eastAsia="es-CL"/>
        </w:rPr>
        <w:t>Instancia:</w:t>
      </w:r>
    </w:p>
    <w:p w14:paraId="5E8AA355" w14:textId="77777777" w:rsidR="008A3DB4" w:rsidRPr="008A3DB4" w:rsidRDefault="008A3DB4" w:rsidP="008A3DB4">
      <w:pPr>
        <w:numPr>
          <w:ilvl w:val="0"/>
          <w:numId w:val="5"/>
        </w:numPr>
        <w:spacing w:before="100" w:beforeAutospacing="1" w:after="100" w:afterAutospacing="1" w:line="240" w:lineRule="auto"/>
        <w:rPr>
          <w:rFonts w:ascii="Roboto" w:eastAsia="Times New Roman" w:hAnsi="Roboto" w:cs="Times New Roman"/>
          <w:color w:val="111111"/>
          <w:sz w:val="24"/>
          <w:szCs w:val="24"/>
          <w:lang w:eastAsia="es-CL"/>
        </w:rPr>
      </w:pPr>
      <w:r w:rsidRPr="008A3DB4">
        <w:rPr>
          <w:rFonts w:ascii="Roboto" w:eastAsia="Times New Roman" w:hAnsi="Roboto" w:cs="Times New Roman"/>
          <w:color w:val="111111"/>
          <w:sz w:val="24"/>
          <w:szCs w:val="24"/>
          <w:lang w:eastAsia="es-CL"/>
        </w:rPr>
        <w:t>Cada instancia de base de datos está asociada a una única base de datos.</w:t>
      </w:r>
    </w:p>
    <w:p w14:paraId="07A8CC99" w14:textId="77777777" w:rsidR="008A3DB4" w:rsidRPr="008A3DB4" w:rsidRDefault="008A3DB4" w:rsidP="008A3DB4">
      <w:pPr>
        <w:numPr>
          <w:ilvl w:val="0"/>
          <w:numId w:val="5"/>
        </w:numPr>
        <w:spacing w:before="100" w:beforeAutospacing="1" w:after="100" w:afterAutospacing="1" w:line="240" w:lineRule="auto"/>
        <w:rPr>
          <w:rFonts w:ascii="Roboto" w:eastAsia="Times New Roman" w:hAnsi="Roboto" w:cs="Times New Roman"/>
          <w:color w:val="111111"/>
          <w:sz w:val="24"/>
          <w:szCs w:val="24"/>
          <w:lang w:eastAsia="es-CL"/>
        </w:rPr>
      </w:pPr>
      <w:r w:rsidRPr="008A3DB4">
        <w:rPr>
          <w:rFonts w:ascii="Roboto" w:eastAsia="Times New Roman" w:hAnsi="Roboto" w:cs="Times New Roman"/>
          <w:color w:val="111111"/>
          <w:sz w:val="24"/>
          <w:szCs w:val="24"/>
          <w:lang w:eastAsia="es-CL"/>
        </w:rPr>
        <w:t>Si hay varias bases de datos en el mismo servidor, existirá una instancia diferente y propia para cada base de datos.</w:t>
      </w:r>
    </w:p>
    <w:p w14:paraId="71BDBF74" w14:textId="77777777" w:rsidR="008A3DB4" w:rsidRPr="008A3DB4" w:rsidRDefault="008A3DB4" w:rsidP="008A3DB4">
      <w:pPr>
        <w:numPr>
          <w:ilvl w:val="0"/>
          <w:numId w:val="5"/>
        </w:numPr>
        <w:spacing w:before="100" w:beforeAutospacing="1" w:after="100" w:afterAutospacing="1" w:line="240" w:lineRule="auto"/>
        <w:rPr>
          <w:rFonts w:ascii="Roboto" w:eastAsia="Times New Roman" w:hAnsi="Roboto" w:cs="Times New Roman"/>
          <w:color w:val="111111"/>
          <w:sz w:val="24"/>
          <w:szCs w:val="24"/>
          <w:lang w:eastAsia="es-CL"/>
        </w:rPr>
      </w:pPr>
      <w:r w:rsidRPr="008A3DB4">
        <w:rPr>
          <w:rFonts w:ascii="Roboto" w:eastAsia="Times New Roman" w:hAnsi="Roboto" w:cs="Times New Roman"/>
          <w:color w:val="111111"/>
          <w:sz w:val="24"/>
          <w:szCs w:val="24"/>
          <w:lang w:eastAsia="es-CL"/>
        </w:rPr>
        <w:t>No se puede compartir la instancia de base de datos.</w:t>
      </w:r>
    </w:p>
    <w:p w14:paraId="1766B5FC" w14:textId="77777777" w:rsidR="008A3DB4" w:rsidRPr="008A3DB4" w:rsidRDefault="008A3DB4" w:rsidP="008A3DB4">
      <w:pPr>
        <w:numPr>
          <w:ilvl w:val="0"/>
          <w:numId w:val="5"/>
        </w:numPr>
        <w:spacing w:before="100" w:beforeAutospacing="1" w:after="100" w:afterAutospacing="1" w:line="240" w:lineRule="auto"/>
        <w:rPr>
          <w:rFonts w:ascii="Roboto" w:eastAsia="Times New Roman" w:hAnsi="Roboto" w:cs="Times New Roman"/>
          <w:color w:val="111111"/>
          <w:sz w:val="24"/>
          <w:szCs w:val="24"/>
          <w:lang w:eastAsia="es-CL"/>
        </w:rPr>
      </w:pPr>
      <w:r w:rsidRPr="008A3DB4">
        <w:rPr>
          <w:rFonts w:ascii="Roboto" w:eastAsia="Times New Roman" w:hAnsi="Roboto" w:cs="Times New Roman"/>
          <w:color w:val="111111"/>
          <w:sz w:val="24"/>
          <w:szCs w:val="24"/>
          <w:lang w:eastAsia="es-CL"/>
        </w:rPr>
        <w:t xml:space="preserve">Una base de datos Real </w:t>
      </w:r>
      <w:proofErr w:type="spellStart"/>
      <w:r w:rsidRPr="008A3DB4">
        <w:rPr>
          <w:rFonts w:ascii="Roboto" w:eastAsia="Times New Roman" w:hAnsi="Roboto" w:cs="Times New Roman"/>
          <w:color w:val="111111"/>
          <w:sz w:val="24"/>
          <w:szCs w:val="24"/>
          <w:lang w:eastAsia="es-CL"/>
        </w:rPr>
        <w:t>Applications</w:t>
      </w:r>
      <w:proofErr w:type="spellEnd"/>
      <w:r w:rsidRPr="008A3DB4">
        <w:rPr>
          <w:rFonts w:ascii="Roboto" w:eastAsia="Times New Roman" w:hAnsi="Roboto" w:cs="Times New Roman"/>
          <w:color w:val="111111"/>
          <w:sz w:val="24"/>
          <w:szCs w:val="24"/>
          <w:lang w:eastAsia="es-CL"/>
        </w:rPr>
        <w:t xml:space="preserve"> </w:t>
      </w:r>
      <w:proofErr w:type="spellStart"/>
      <w:proofErr w:type="gramStart"/>
      <w:r w:rsidRPr="008A3DB4">
        <w:rPr>
          <w:rFonts w:ascii="Roboto" w:eastAsia="Times New Roman" w:hAnsi="Roboto" w:cs="Times New Roman"/>
          <w:color w:val="111111"/>
          <w:sz w:val="24"/>
          <w:szCs w:val="24"/>
          <w:lang w:eastAsia="es-CL"/>
        </w:rPr>
        <w:t>Cluster</w:t>
      </w:r>
      <w:proofErr w:type="spellEnd"/>
      <w:proofErr w:type="gramEnd"/>
      <w:r w:rsidRPr="008A3DB4">
        <w:rPr>
          <w:rFonts w:ascii="Roboto" w:eastAsia="Times New Roman" w:hAnsi="Roboto" w:cs="Times New Roman"/>
          <w:color w:val="111111"/>
          <w:sz w:val="24"/>
          <w:szCs w:val="24"/>
          <w:lang w:eastAsia="es-CL"/>
        </w:rPr>
        <w:t xml:space="preserve"> (RAC) suele tener varias instancias en servidores independientes para la misma base de datos compartida.</w:t>
      </w:r>
    </w:p>
    <w:p w14:paraId="6D911C8F" w14:textId="76A630E9" w:rsidR="008A3DB4" w:rsidRDefault="008A3DB4" w:rsidP="008A3DB4">
      <w:pPr>
        <w:spacing w:before="100" w:beforeAutospacing="1" w:after="100" w:afterAutospacing="1" w:line="240" w:lineRule="auto"/>
        <w:rPr>
          <w:rFonts w:ascii="Roboto" w:eastAsia="Times New Roman" w:hAnsi="Roboto" w:cs="Times New Roman"/>
          <w:color w:val="111111"/>
          <w:sz w:val="24"/>
          <w:szCs w:val="24"/>
          <w:lang w:eastAsia="es-CL"/>
        </w:rPr>
      </w:pPr>
    </w:p>
    <w:p w14:paraId="60AF4E68" w14:textId="38217171" w:rsidR="006D7873" w:rsidRDefault="006D7873" w:rsidP="008A3DB4">
      <w:pPr>
        <w:spacing w:before="100" w:beforeAutospacing="1" w:after="100" w:afterAutospacing="1" w:line="240" w:lineRule="auto"/>
        <w:rPr>
          <w:rFonts w:ascii="Roboto" w:eastAsia="Times New Roman" w:hAnsi="Roboto" w:cs="Times New Roman"/>
          <w:color w:val="111111"/>
          <w:sz w:val="24"/>
          <w:szCs w:val="24"/>
          <w:lang w:eastAsia="es-CL"/>
        </w:rPr>
      </w:pPr>
      <w:r>
        <w:rPr>
          <w:rFonts w:ascii="Roboto" w:eastAsia="Times New Roman" w:hAnsi="Roboto" w:cs="Times New Roman"/>
          <w:color w:val="111111"/>
          <w:sz w:val="24"/>
          <w:szCs w:val="24"/>
          <w:lang w:eastAsia="es-CL"/>
        </w:rPr>
        <w:t>Conexión a la instancia de base de datos:</w:t>
      </w:r>
    </w:p>
    <w:p w14:paraId="6BDAC00D" w14:textId="77777777" w:rsidR="006D7873" w:rsidRPr="006D7873" w:rsidRDefault="006D7873" w:rsidP="006D7873">
      <w:pPr>
        <w:numPr>
          <w:ilvl w:val="0"/>
          <w:numId w:val="6"/>
        </w:numPr>
        <w:spacing w:before="100" w:beforeAutospacing="1" w:after="100" w:afterAutospacing="1" w:line="240" w:lineRule="auto"/>
        <w:rPr>
          <w:rFonts w:ascii="Roboto" w:eastAsia="Times New Roman" w:hAnsi="Roboto" w:cs="Times New Roman"/>
          <w:color w:val="111111"/>
          <w:sz w:val="24"/>
          <w:szCs w:val="24"/>
          <w:lang w:eastAsia="es-CL"/>
        </w:rPr>
      </w:pPr>
      <w:r w:rsidRPr="006D7873">
        <w:rPr>
          <w:rFonts w:ascii="Roboto" w:eastAsia="Times New Roman" w:hAnsi="Roboto" w:cs="Times New Roman"/>
          <w:color w:val="111111"/>
          <w:sz w:val="24"/>
          <w:szCs w:val="24"/>
          <w:lang w:eastAsia="es-CL"/>
        </w:rPr>
        <w:t xml:space="preserve">Una conexión es una vía de comunicación entre el proceso de usuario y una instancia de Oracle </w:t>
      </w:r>
      <w:proofErr w:type="spellStart"/>
      <w:r w:rsidRPr="006D7873">
        <w:rPr>
          <w:rFonts w:ascii="Roboto" w:eastAsia="Times New Roman" w:hAnsi="Roboto" w:cs="Times New Roman"/>
          <w:color w:val="111111"/>
          <w:sz w:val="24"/>
          <w:szCs w:val="24"/>
          <w:lang w:eastAsia="es-CL"/>
        </w:rPr>
        <w:t>Database</w:t>
      </w:r>
      <w:proofErr w:type="spellEnd"/>
      <w:r w:rsidRPr="006D7873">
        <w:rPr>
          <w:rFonts w:ascii="Roboto" w:eastAsia="Times New Roman" w:hAnsi="Roboto" w:cs="Times New Roman"/>
          <w:color w:val="111111"/>
          <w:sz w:val="24"/>
          <w:szCs w:val="24"/>
          <w:lang w:eastAsia="es-CL"/>
        </w:rPr>
        <w:t>.</w:t>
      </w:r>
    </w:p>
    <w:p w14:paraId="420691A8" w14:textId="77777777" w:rsidR="006D7873" w:rsidRPr="006D7873" w:rsidRDefault="006D7873" w:rsidP="006D7873">
      <w:pPr>
        <w:numPr>
          <w:ilvl w:val="0"/>
          <w:numId w:val="6"/>
        </w:numPr>
        <w:spacing w:before="100" w:beforeAutospacing="1" w:after="100" w:afterAutospacing="1" w:line="240" w:lineRule="auto"/>
        <w:rPr>
          <w:rFonts w:ascii="Roboto" w:eastAsia="Times New Roman" w:hAnsi="Roboto" w:cs="Times New Roman"/>
          <w:color w:val="111111"/>
          <w:sz w:val="24"/>
          <w:szCs w:val="24"/>
          <w:lang w:eastAsia="es-CL"/>
        </w:rPr>
      </w:pPr>
      <w:r w:rsidRPr="006D7873">
        <w:rPr>
          <w:rFonts w:ascii="Roboto" w:eastAsia="Times New Roman" w:hAnsi="Roboto" w:cs="Times New Roman"/>
          <w:color w:val="111111"/>
          <w:sz w:val="24"/>
          <w:szCs w:val="24"/>
          <w:lang w:eastAsia="es-CL"/>
        </w:rPr>
        <w:t>Una sesión representa el estado de conexión del usuario actual a la instancia de base de datos.</w:t>
      </w:r>
    </w:p>
    <w:p w14:paraId="110EB945" w14:textId="77777777" w:rsidR="006D7873" w:rsidRPr="006D7873" w:rsidRDefault="006D7873" w:rsidP="006D7873">
      <w:pPr>
        <w:numPr>
          <w:ilvl w:val="0"/>
          <w:numId w:val="6"/>
        </w:numPr>
        <w:spacing w:before="100" w:beforeAutospacing="1" w:after="100" w:afterAutospacing="1" w:line="240" w:lineRule="auto"/>
        <w:rPr>
          <w:rFonts w:ascii="Roboto" w:eastAsia="Times New Roman" w:hAnsi="Roboto" w:cs="Times New Roman"/>
          <w:color w:val="111111"/>
          <w:sz w:val="24"/>
          <w:szCs w:val="24"/>
          <w:lang w:eastAsia="es-CL"/>
        </w:rPr>
      </w:pPr>
      <w:r w:rsidRPr="006D7873">
        <w:rPr>
          <w:rFonts w:ascii="Roboto" w:eastAsia="Times New Roman" w:hAnsi="Roboto" w:cs="Times New Roman"/>
          <w:color w:val="111111"/>
          <w:sz w:val="24"/>
          <w:szCs w:val="24"/>
          <w:lang w:eastAsia="es-CL"/>
        </w:rPr>
        <w:t>Se pueden crear varias sesiones y pueden coexistir de forma simultánea para un único usuario de la base de datos Oracle mediante el mismo nombre de usuario.</w:t>
      </w:r>
    </w:p>
    <w:p w14:paraId="7609DFED" w14:textId="77777777" w:rsidR="006D7873" w:rsidRPr="008A3DB4" w:rsidRDefault="006D7873" w:rsidP="008A3DB4">
      <w:pPr>
        <w:spacing w:before="100" w:beforeAutospacing="1" w:after="100" w:afterAutospacing="1" w:line="240" w:lineRule="auto"/>
        <w:rPr>
          <w:rFonts w:ascii="Roboto" w:eastAsia="Times New Roman" w:hAnsi="Roboto" w:cs="Times New Roman"/>
          <w:color w:val="111111"/>
          <w:sz w:val="24"/>
          <w:szCs w:val="24"/>
          <w:lang w:eastAsia="es-CL"/>
        </w:rPr>
      </w:pPr>
    </w:p>
    <w:p w14:paraId="3B95AC42" w14:textId="77777777" w:rsidR="008A3DB4" w:rsidRPr="00090DC2" w:rsidRDefault="008A3DB4" w:rsidP="008A3DB4">
      <w:pPr>
        <w:spacing w:before="100" w:beforeAutospacing="1" w:after="100" w:afterAutospacing="1" w:line="240" w:lineRule="auto"/>
        <w:rPr>
          <w:rFonts w:ascii="Roboto" w:eastAsia="Times New Roman" w:hAnsi="Roboto" w:cs="Times New Roman"/>
          <w:color w:val="111111"/>
          <w:sz w:val="24"/>
          <w:szCs w:val="24"/>
          <w:lang w:eastAsia="es-CL"/>
        </w:rPr>
      </w:pPr>
    </w:p>
    <w:p w14:paraId="5A7E43F7" w14:textId="77777777" w:rsidR="00090DC2" w:rsidRPr="00090DC2" w:rsidRDefault="00090DC2" w:rsidP="00090DC2">
      <w:pPr>
        <w:spacing w:after="0" w:line="240" w:lineRule="auto"/>
        <w:rPr>
          <w:rFonts w:ascii="Roboto" w:eastAsia="Times New Roman" w:hAnsi="Roboto" w:cs="Times New Roman"/>
          <w:color w:val="111111"/>
          <w:sz w:val="24"/>
          <w:szCs w:val="24"/>
          <w:lang w:eastAsia="es-CL"/>
        </w:rPr>
      </w:pPr>
    </w:p>
    <w:p w14:paraId="1FF4C0F9" w14:textId="6121CA2B" w:rsidR="00090DC2" w:rsidRDefault="006D7873" w:rsidP="00090DC2">
      <w:pPr>
        <w:spacing w:before="100" w:beforeAutospacing="1" w:after="100" w:afterAutospacing="1" w:line="240" w:lineRule="auto"/>
        <w:rPr>
          <w:rFonts w:ascii="Roboto" w:eastAsia="Times New Roman" w:hAnsi="Roboto" w:cs="Times New Roman"/>
          <w:color w:val="111111"/>
          <w:sz w:val="24"/>
          <w:szCs w:val="24"/>
          <w:lang w:eastAsia="es-CL"/>
        </w:rPr>
      </w:pPr>
      <w:r>
        <w:rPr>
          <w:rFonts w:ascii="Roboto" w:eastAsia="Times New Roman" w:hAnsi="Roboto" w:cs="Times New Roman"/>
          <w:color w:val="111111"/>
          <w:sz w:val="24"/>
          <w:szCs w:val="24"/>
          <w:lang w:eastAsia="es-CL"/>
        </w:rPr>
        <w:lastRenderedPageBreak/>
        <w:t xml:space="preserve">Estructuras de memoria de Oracle </w:t>
      </w:r>
      <w:proofErr w:type="spellStart"/>
      <w:r>
        <w:rPr>
          <w:rFonts w:ascii="Roboto" w:eastAsia="Times New Roman" w:hAnsi="Roboto" w:cs="Times New Roman"/>
          <w:color w:val="111111"/>
          <w:sz w:val="24"/>
          <w:szCs w:val="24"/>
          <w:lang w:eastAsia="es-CL"/>
        </w:rPr>
        <w:t>Database</w:t>
      </w:r>
      <w:proofErr w:type="spellEnd"/>
      <w:r>
        <w:rPr>
          <w:rFonts w:ascii="Roboto" w:eastAsia="Times New Roman" w:hAnsi="Roboto" w:cs="Times New Roman"/>
          <w:color w:val="111111"/>
          <w:sz w:val="24"/>
          <w:szCs w:val="24"/>
          <w:lang w:eastAsia="es-CL"/>
        </w:rPr>
        <w:t>:</w:t>
      </w:r>
    </w:p>
    <w:p w14:paraId="5BF48602" w14:textId="77777777" w:rsidR="006D7873" w:rsidRPr="006D7873" w:rsidRDefault="006D7873" w:rsidP="006D7873">
      <w:pPr>
        <w:numPr>
          <w:ilvl w:val="0"/>
          <w:numId w:val="7"/>
        </w:numPr>
        <w:spacing w:before="100" w:beforeAutospacing="1" w:after="100" w:afterAutospacing="1" w:line="240" w:lineRule="auto"/>
        <w:rPr>
          <w:rFonts w:ascii="Roboto" w:eastAsia="Times New Roman" w:hAnsi="Roboto" w:cs="Times New Roman"/>
          <w:color w:val="111111"/>
          <w:sz w:val="24"/>
          <w:szCs w:val="24"/>
          <w:lang w:eastAsia="es-CL"/>
        </w:rPr>
      </w:pPr>
      <w:r w:rsidRPr="006D7873">
        <w:rPr>
          <w:rFonts w:ascii="Roboto" w:eastAsia="Times New Roman" w:hAnsi="Roboto" w:cs="Times New Roman"/>
          <w:color w:val="111111"/>
          <w:sz w:val="24"/>
          <w:szCs w:val="24"/>
          <w:lang w:eastAsia="es-CL"/>
        </w:rPr>
        <w:t xml:space="preserve">Oracle </w:t>
      </w:r>
      <w:proofErr w:type="spellStart"/>
      <w:r w:rsidRPr="006D7873">
        <w:rPr>
          <w:rFonts w:ascii="Roboto" w:eastAsia="Times New Roman" w:hAnsi="Roboto" w:cs="Times New Roman"/>
          <w:color w:val="111111"/>
          <w:sz w:val="24"/>
          <w:szCs w:val="24"/>
          <w:lang w:eastAsia="es-CL"/>
        </w:rPr>
        <w:t>Database</w:t>
      </w:r>
      <w:proofErr w:type="spellEnd"/>
      <w:r w:rsidRPr="006D7873">
        <w:rPr>
          <w:rFonts w:ascii="Roboto" w:eastAsia="Times New Roman" w:hAnsi="Roboto" w:cs="Times New Roman"/>
          <w:color w:val="111111"/>
          <w:sz w:val="24"/>
          <w:szCs w:val="24"/>
          <w:lang w:eastAsia="es-CL"/>
        </w:rPr>
        <w:t xml:space="preserve"> crea y utiliza estructuras de memoria para diferentes fines.</w:t>
      </w:r>
    </w:p>
    <w:p w14:paraId="4EC5E6FF" w14:textId="77777777" w:rsidR="006D7873" w:rsidRPr="006D7873" w:rsidRDefault="006D7873" w:rsidP="006D7873">
      <w:pPr>
        <w:numPr>
          <w:ilvl w:val="0"/>
          <w:numId w:val="7"/>
        </w:numPr>
        <w:spacing w:before="100" w:beforeAutospacing="1" w:after="100" w:afterAutospacing="1" w:line="240" w:lineRule="auto"/>
        <w:rPr>
          <w:rFonts w:ascii="Roboto" w:eastAsia="Times New Roman" w:hAnsi="Roboto" w:cs="Times New Roman"/>
          <w:color w:val="111111"/>
          <w:sz w:val="24"/>
          <w:szCs w:val="24"/>
          <w:lang w:eastAsia="es-CL"/>
        </w:rPr>
      </w:pPr>
      <w:r w:rsidRPr="006D7873">
        <w:rPr>
          <w:rFonts w:ascii="Roboto" w:eastAsia="Times New Roman" w:hAnsi="Roboto" w:cs="Times New Roman"/>
          <w:color w:val="111111"/>
          <w:sz w:val="24"/>
          <w:szCs w:val="24"/>
          <w:lang w:eastAsia="es-CL"/>
        </w:rPr>
        <w:t>Hay dos estructuras de memoria básicas asociadas a una instancia: Área Global del Sistema (SGA) y Áreas Globales de Programa (PGA).</w:t>
      </w:r>
    </w:p>
    <w:p w14:paraId="193BB089" w14:textId="77777777" w:rsidR="006D7873" w:rsidRPr="006D7873" w:rsidRDefault="006D7873" w:rsidP="006D7873">
      <w:pPr>
        <w:numPr>
          <w:ilvl w:val="0"/>
          <w:numId w:val="7"/>
        </w:numPr>
        <w:spacing w:before="100" w:beforeAutospacing="1" w:after="100" w:afterAutospacing="1" w:line="240" w:lineRule="auto"/>
        <w:rPr>
          <w:rFonts w:ascii="Roboto" w:eastAsia="Times New Roman" w:hAnsi="Roboto" w:cs="Times New Roman"/>
          <w:color w:val="111111"/>
          <w:sz w:val="24"/>
          <w:szCs w:val="24"/>
          <w:lang w:eastAsia="es-CL"/>
        </w:rPr>
      </w:pPr>
      <w:r w:rsidRPr="006D7873">
        <w:rPr>
          <w:rFonts w:ascii="Roboto" w:eastAsia="Times New Roman" w:hAnsi="Roboto" w:cs="Times New Roman"/>
          <w:color w:val="111111"/>
          <w:sz w:val="24"/>
          <w:szCs w:val="24"/>
          <w:lang w:eastAsia="es-CL"/>
        </w:rPr>
        <w:t xml:space="preserve">SGA es un grupo de estructuras de memoria compartida que contienen datos e información de control para una instancia de Oracle </w:t>
      </w:r>
      <w:proofErr w:type="spellStart"/>
      <w:r w:rsidRPr="006D7873">
        <w:rPr>
          <w:rFonts w:ascii="Roboto" w:eastAsia="Times New Roman" w:hAnsi="Roboto" w:cs="Times New Roman"/>
          <w:color w:val="111111"/>
          <w:sz w:val="24"/>
          <w:szCs w:val="24"/>
          <w:lang w:eastAsia="es-CL"/>
        </w:rPr>
        <w:t>Database</w:t>
      </w:r>
      <w:proofErr w:type="spellEnd"/>
      <w:r w:rsidRPr="006D7873">
        <w:rPr>
          <w:rFonts w:ascii="Roboto" w:eastAsia="Times New Roman" w:hAnsi="Roboto" w:cs="Times New Roman"/>
          <w:color w:val="111111"/>
          <w:sz w:val="24"/>
          <w:szCs w:val="24"/>
          <w:lang w:eastAsia="es-CL"/>
        </w:rPr>
        <w:t>.</w:t>
      </w:r>
    </w:p>
    <w:p w14:paraId="21F040D4" w14:textId="29207B1C" w:rsidR="006D7873" w:rsidRDefault="006D7873" w:rsidP="006D7873">
      <w:pPr>
        <w:numPr>
          <w:ilvl w:val="0"/>
          <w:numId w:val="7"/>
        </w:numPr>
        <w:spacing w:before="100" w:beforeAutospacing="1" w:after="100" w:afterAutospacing="1" w:line="240" w:lineRule="auto"/>
        <w:rPr>
          <w:rFonts w:ascii="Roboto" w:eastAsia="Times New Roman" w:hAnsi="Roboto" w:cs="Times New Roman"/>
          <w:color w:val="111111"/>
          <w:sz w:val="24"/>
          <w:szCs w:val="24"/>
          <w:lang w:eastAsia="es-CL"/>
        </w:rPr>
      </w:pPr>
      <w:r w:rsidRPr="006D7873">
        <w:rPr>
          <w:rFonts w:ascii="Roboto" w:eastAsia="Times New Roman" w:hAnsi="Roboto" w:cs="Times New Roman"/>
          <w:color w:val="111111"/>
          <w:sz w:val="24"/>
          <w:szCs w:val="24"/>
          <w:lang w:eastAsia="es-CL"/>
        </w:rPr>
        <w:t>PGA son regiones de memoria que contienen datos e información de control para un proceso de servidor o de segundo plano y son exclusivas para el proceso del servidor.</w:t>
      </w:r>
    </w:p>
    <w:p w14:paraId="5E1FBA8F" w14:textId="0D62370C" w:rsidR="006D7873" w:rsidRDefault="006D7873" w:rsidP="006D7873">
      <w:pPr>
        <w:spacing w:before="100" w:beforeAutospacing="1" w:after="100" w:afterAutospacing="1" w:line="240" w:lineRule="auto"/>
        <w:ind w:left="720"/>
        <w:rPr>
          <w:rFonts w:ascii="Roboto" w:eastAsia="Times New Roman" w:hAnsi="Roboto" w:cs="Times New Roman"/>
          <w:color w:val="111111"/>
          <w:sz w:val="24"/>
          <w:szCs w:val="24"/>
          <w:lang w:eastAsia="es-CL"/>
        </w:rPr>
      </w:pPr>
      <w:r>
        <w:rPr>
          <w:rFonts w:ascii="Roboto" w:eastAsia="Times New Roman" w:hAnsi="Roboto" w:cs="Times New Roman"/>
          <w:color w:val="111111"/>
          <w:sz w:val="24"/>
          <w:szCs w:val="24"/>
          <w:lang w:eastAsia="es-CL"/>
        </w:rPr>
        <w:t>…</w:t>
      </w:r>
    </w:p>
    <w:p w14:paraId="2B84C2A7" w14:textId="77777777" w:rsidR="006D7873" w:rsidRPr="006D7873" w:rsidRDefault="006D7873" w:rsidP="006D7873">
      <w:pPr>
        <w:numPr>
          <w:ilvl w:val="0"/>
          <w:numId w:val="8"/>
        </w:numPr>
        <w:spacing w:before="100" w:beforeAutospacing="1" w:after="100" w:afterAutospacing="1" w:line="240" w:lineRule="auto"/>
        <w:rPr>
          <w:rFonts w:ascii="Roboto" w:eastAsia="Times New Roman" w:hAnsi="Roboto" w:cs="Times New Roman"/>
          <w:color w:val="111111"/>
          <w:sz w:val="24"/>
          <w:szCs w:val="24"/>
          <w:lang w:eastAsia="es-CL"/>
        </w:rPr>
      </w:pPr>
      <w:r w:rsidRPr="006D7873">
        <w:rPr>
          <w:rFonts w:ascii="Roboto" w:eastAsia="Times New Roman" w:hAnsi="Roboto" w:cs="Times New Roman"/>
          <w:color w:val="111111"/>
          <w:sz w:val="24"/>
          <w:szCs w:val="24"/>
          <w:lang w:eastAsia="es-CL"/>
        </w:rPr>
        <w:t>SGA es un área de memoria que contiene datos e información de control para la instancia.</w:t>
      </w:r>
    </w:p>
    <w:p w14:paraId="1F2C532B" w14:textId="77777777" w:rsidR="006D7873" w:rsidRPr="006D7873" w:rsidRDefault="006D7873" w:rsidP="006D7873">
      <w:pPr>
        <w:numPr>
          <w:ilvl w:val="0"/>
          <w:numId w:val="8"/>
        </w:numPr>
        <w:spacing w:before="100" w:beforeAutospacing="1" w:after="100" w:afterAutospacing="1" w:line="240" w:lineRule="auto"/>
        <w:rPr>
          <w:rFonts w:ascii="Roboto" w:eastAsia="Times New Roman" w:hAnsi="Roboto" w:cs="Times New Roman"/>
          <w:color w:val="111111"/>
          <w:sz w:val="24"/>
          <w:szCs w:val="24"/>
          <w:lang w:eastAsia="es-CL"/>
        </w:rPr>
      </w:pPr>
      <w:r w:rsidRPr="006D7873">
        <w:rPr>
          <w:rFonts w:ascii="Roboto" w:eastAsia="Times New Roman" w:hAnsi="Roboto" w:cs="Times New Roman"/>
          <w:color w:val="111111"/>
          <w:sz w:val="24"/>
          <w:szCs w:val="24"/>
          <w:lang w:eastAsia="es-CL"/>
        </w:rPr>
        <w:t>SGA incluye estructuras de datos como el pool compartido, la caché de buffers de la base de datos y el buffer de redo log.</w:t>
      </w:r>
    </w:p>
    <w:p w14:paraId="027F4B94" w14:textId="77777777" w:rsidR="006D7873" w:rsidRPr="006D7873" w:rsidRDefault="006D7873" w:rsidP="006D7873">
      <w:pPr>
        <w:numPr>
          <w:ilvl w:val="0"/>
          <w:numId w:val="8"/>
        </w:numPr>
        <w:spacing w:before="100" w:beforeAutospacing="1" w:after="100" w:afterAutospacing="1" w:line="240" w:lineRule="auto"/>
        <w:rPr>
          <w:rFonts w:ascii="Roboto" w:eastAsia="Times New Roman" w:hAnsi="Roboto" w:cs="Times New Roman"/>
          <w:color w:val="111111"/>
          <w:sz w:val="24"/>
          <w:szCs w:val="24"/>
          <w:lang w:eastAsia="es-CL"/>
        </w:rPr>
      </w:pPr>
      <w:r w:rsidRPr="006D7873">
        <w:rPr>
          <w:rFonts w:ascii="Roboto" w:eastAsia="Times New Roman" w:hAnsi="Roboto" w:cs="Times New Roman"/>
          <w:color w:val="111111"/>
          <w:sz w:val="24"/>
          <w:szCs w:val="24"/>
          <w:lang w:eastAsia="es-CL"/>
        </w:rPr>
        <w:t xml:space="preserve">También hay pools especializados como el pool de buffers KEEP y RECYCLE y la caché de buffers </w:t>
      </w:r>
      <w:proofErr w:type="spellStart"/>
      <w:r w:rsidRPr="006D7873">
        <w:rPr>
          <w:rFonts w:ascii="Roboto" w:eastAsia="Times New Roman" w:hAnsi="Roboto" w:cs="Times New Roman"/>
          <w:color w:val="111111"/>
          <w:sz w:val="24"/>
          <w:szCs w:val="24"/>
          <w:lang w:eastAsia="es-CL"/>
        </w:rPr>
        <w:t>nK</w:t>
      </w:r>
      <w:proofErr w:type="spellEnd"/>
      <w:r w:rsidRPr="006D7873">
        <w:rPr>
          <w:rFonts w:ascii="Roboto" w:eastAsia="Times New Roman" w:hAnsi="Roboto" w:cs="Times New Roman"/>
          <w:color w:val="111111"/>
          <w:sz w:val="24"/>
          <w:szCs w:val="24"/>
          <w:lang w:eastAsia="es-CL"/>
        </w:rPr>
        <w:t>.</w:t>
      </w:r>
    </w:p>
    <w:p w14:paraId="68830DA8" w14:textId="77777777" w:rsidR="006D7873" w:rsidRPr="006D7873" w:rsidRDefault="006D7873" w:rsidP="006D7873">
      <w:pPr>
        <w:numPr>
          <w:ilvl w:val="0"/>
          <w:numId w:val="8"/>
        </w:numPr>
        <w:spacing w:before="100" w:beforeAutospacing="1" w:after="100" w:afterAutospacing="1" w:line="240" w:lineRule="auto"/>
        <w:rPr>
          <w:rFonts w:ascii="Roboto" w:eastAsia="Times New Roman" w:hAnsi="Roboto" w:cs="Times New Roman"/>
          <w:color w:val="111111"/>
          <w:sz w:val="24"/>
          <w:szCs w:val="24"/>
          <w:lang w:eastAsia="es-CL"/>
        </w:rPr>
      </w:pPr>
      <w:r w:rsidRPr="006D7873">
        <w:rPr>
          <w:rFonts w:ascii="Roboto" w:eastAsia="Times New Roman" w:hAnsi="Roboto" w:cs="Times New Roman"/>
          <w:color w:val="111111"/>
          <w:sz w:val="24"/>
          <w:szCs w:val="24"/>
          <w:lang w:eastAsia="es-CL"/>
        </w:rPr>
        <w:t>También hay pools para procesos grandes como el pool grande y el pool Java.</w:t>
      </w:r>
    </w:p>
    <w:p w14:paraId="06AFDC46" w14:textId="250D1F8D" w:rsidR="006D7873" w:rsidRDefault="006D7873" w:rsidP="006D7873">
      <w:pPr>
        <w:numPr>
          <w:ilvl w:val="0"/>
          <w:numId w:val="8"/>
        </w:numPr>
        <w:spacing w:before="100" w:beforeAutospacing="1" w:after="100" w:afterAutospacing="1" w:line="240" w:lineRule="auto"/>
        <w:rPr>
          <w:rFonts w:ascii="Roboto" w:eastAsia="Times New Roman" w:hAnsi="Roboto" w:cs="Times New Roman"/>
          <w:color w:val="111111"/>
          <w:sz w:val="24"/>
          <w:szCs w:val="24"/>
          <w:lang w:eastAsia="es-CL"/>
        </w:rPr>
      </w:pPr>
      <w:r w:rsidRPr="006D7873">
        <w:rPr>
          <w:rFonts w:ascii="Roboto" w:eastAsia="Times New Roman" w:hAnsi="Roboto" w:cs="Times New Roman"/>
          <w:color w:val="111111"/>
          <w:sz w:val="24"/>
          <w:szCs w:val="24"/>
          <w:lang w:eastAsia="es-CL"/>
        </w:rPr>
        <w:t>Un Área Global de Programa (PGA) es una región de memoria que contiene datos e información de control para cada proceso de servidor.</w:t>
      </w:r>
    </w:p>
    <w:p w14:paraId="03802D6E" w14:textId="3EDB2496" w:rsidR="000B519D" w:rsidRPr="006D7873" w:rsidRDefault="000B519D" w:rsidP="000B519D">
      <w:pPr>
        <w:spacing w:before="100" w:beforeAutospacing="1" w:after="100" w:afterAutospacing="1" w:line="240" w:lineRule="auto"/>
        <w:ind w:left="720"/>
        <w:rPr>
          <w:rFonts w:ascii="Roboto" w:eastAsia="Times New Roman" w:hAnsi="Roboto" w:cs="Times New Roman"/>
          <w:color w:val="111111"/>
          <w:sz w:val="24"/>
          <w:szCs w:val="24"/>
          <w:lang w:eastAsia="es-CL"/>
        </w:rPr>
      </w:pPr>
      <w:r>
        <w:rPr>
          <w:rFonts w:ascii="Roboto" w:eastAsia="Times New Roman" w:hAnsi="Roboto" w:cs="Times New Roman"/>
          <w:color w:val="111111"/>
          <w:sz w:val="24"/>
          <w:szCs w:val="24"/>
          <w:lang w:eastAsia="es-CL"/>
        </w:rPr>
        <w:t>…</w:t>
      </w:r>
    </w:p>
    <w:p w14:paraId="4021609C" w14:textId="77777777" w:rsidR="000B519D" w:rsidRPr="000B519D" w:rsidRDefault="000B519D" w:rsidP="000B519D">
      <w:pPr>
        <w:numPr>
          <w:ilvl w:val="0"/>
          <w:numId w:val="8"/>
        </w:numPr>
        <w:spacing w:before="100" w:beforeAutospacing="1" w:after="100" w:afterAutospacing="1" w:line="240" w:lineRule="auto"/>
        <w:rPr>
          <w:rFonts w:ascii="Roboto" w:eastAsia="Times New Roman" w:hAnsi="Roboto" w:cs="Times New Roman"/>
          <w:color w:val="111111"/>
          <w:sz w:val="24"/>
          <w:szCs w:val="24"/>
          <w:lang w:eastAsia="es-CL"/>
        </w:rPr>
      </w:pPr>
      <w:r w:rsidRPr="000B519D">
        <w:rPr>
          <w:rFonts w:ascii="Roboto" w:eastAsia="Times New Roman" w:hAnsi="Roboto" w:cs="Times New Roman"/>
          <w:color w:val="111111"/>
          <w:sz w:val="24"/>
          <w:szCs w:val="24"/>
          <w:lang w:eastAsia="es-CL"/>
        </w:rPr>
        <w:t>El acceso a PGA es exclusivo para el proceso de servidor y se divide en dos áreas principales: espacio de pila y área global de usuario (UGA).</w:t>
      </w:r>
    </w:p>
    <w:p w14:paraId="5B841723" w14:textId="77777777" w:rsidR="000B519D" w:rsidRPr="000B519D" w:rsidRDefault="000B519D" w:rsidP="000B519D">
      <w:pPr>
        <w:numPr>
          <w:ilvl w:val="0"/>
          <w:numId w:val="8"/>
        </w:numPr>
        <w:spacing w:before="100" w:beforeAutospacing="1" w:after="100" w:afterAutospacing="1" w:line="240" w:lineRule="auto"/>
        <w:rPr>
          <w:rFonts w:ascii="Roboto" w:eastAsia="Times New Roman" w:hAnsi="Roboto" w:cs="Times New Roman"/>
          <w:color w:val="111111"/>
          <w:sz w:val="24"/>
          <w:szCs w:val="24"/>
          <w:lang w:eastAsia="es-CL"/>
        </w:rPr>
      </w:pPr>
      <w:r w:rsidRPr="000B519D">
        <w:rPr>
          <w:rFonts w:ascii="Roboto" w:eastAsia="Times New Roman" w:hAnsi="Roboto" w:cs="Times New Roman"/>
          <w:color w:val="111111"/>
          <w:sz w:val="24"/>
          <w:szCs w:val="24"/>
          <w:lang w:eastAsia="es-CL"/>
        </w:rPr>
        <w:t>Con la infraestructura de SGA dinámica, los tamaños de varias estructuras de memoria pueden cambiar sin cerrar la instancia.</w:t>
      </w:r>
    </w:p>
    <w:p w14:paraId="75788B14" w14:textId="77777777" w:rsidR="000B519D" w:rsidRPr="000B519D" w:rsidRDefault="000B519D" w:rsidP="000B519D">
      <w:pPr>
        <w:numPr>
          <w:ilvl w:val="0"/>
          <w:numId w:val="8"/>
        </w:numPr>
        <w:spacing w:before="100" w:beforeAutospacing="1" w:after="100" w:afterAutospacing="1" w:line="240" w:lineRule="auto"/>
        <w:rPr>
          <w:rFonts w:ascii="Roboto" w:eastAsia="Times New Roman" w:hAnsi="Roboto" w:cs="Times New Roman"/>
          <w:color w:val="111111"/>
          <w:sz w:val="24"/>
          <w:szCs w:val="24"/>
          <w:lang w:eastAsia="es-CL"/>
        </w:rPr>
      </w:pPr>
      <w:r w:rsidRPr="000B519D">
        <w:rPr>
          <w:rFonts w:ascii="Roboto" w:eastAsia="Times New Roman" w:hAnsi="Roboto" w:cs="Times New Roman"/>
          <w:color w:val="111111"/>
          <w:sz w:val="24"/>
          <w:szCs w:val="24"/>
          <w:lang w:eastAsia="es-CL"/>
        </w:rPr>
        <w:t xml:space="preserve">Oracle </w:t>
      </w:r>
      <w:proofErr w:type="spellStart"/>
      <w:r w:rsidRPr="000B519D">
        <w:rPr>
          <w:rFonts w:ascii="Roboto" w:eastAsia="Times New Roman" w:hAnsi="Roboto" w:cs="Times New Roman"/>
          <w:color w:val="111111"/>
          <w:sz w:val="24"/>
          <w:szCs w:val="24"/>
          <w:lang w:eastAsia="es-CL"/>
        </w:rPr>
        <w:t>Database</w:t>
      </w:r>
      <w:proofErr w:type="spellEnd"/>
      <w:r w:rsidRPr="000B519D">
        <w:rPr>
          <w:rFonts w:ascii="Roboto" w:eastAsia="Times New Roman" w:hAnsi="Roboto" w:cs="Times New Roman"/>
          <w:color w:val="111111"/>
          <w:sz w:val="24"/>
          <w:szCs w:val="24"/>
          <w:lang w:eastAsia="es-CL"/>
        </w:rPr>
        <w:t xml:space="preserve"> utiliza los parámetros de inicialización para crear y gestionar las estructuras de memoria.</w:t>
      </w:r>
    </w:p>
    <w:p w14:paraId="37043FCA" w14:textId="7B5F969B" w:rsidR="000B519D" w:rsidRDefault="000B519D" w:rsidP="000B519D">
      <w:pPr>
        <w:numPr>
          <w:ilvl w:val="0"/>
          <w:numId w:val="8"/>
        </w:numPr>
        <w:spacing w:before="100" w:beforeAutospacing="1" w:after="100" w:afterAutospacing="1" w:line="240" w:lineRule="auto"/>
        <w:rPr>
          <w:rFonts w:ascii="Roboto" w:eastAsia="Times New Roman" w:hAnsi="Roboto" w:cs="Times New Roman"/>
          <w:color w:val="111111"/>
          <w:sz w:val="24"/>
          <w:szCs w:val="24"/>
          <w:lang w:eastAsia="es-CL"/>
        </w:rPr>
      </w:pPr>
      <w:r w:rsidRPr="000B519D">
        <w:rPr>
          <w:rFonts w:ascii="Roboto" w:eastAsia="Times New Roman" w:hAnsi="Roboto" w:cs="Times New Roman"/>
          <w:color w:val="111111"/>
          <w:sz w:val="24"/>
          <w:szCs w:val="24"/>
          <w:lang w:eastAsia="es-CL"/>
        </w:rPr>
        <w:t>El método más sencillo para gestionar memoria es permitir que la base de datos la gestione y ajuste automáticamente mediante la definición de parámetros de inicialización de tamaño de memoria.</w:t>
      </w:r>
    </w:p>
    <w:p w14:paraId="1D21ABB3" w14:textId="2FC4C161" w:rsidR="000B519D" w:rsidRDefault="000B519D" w:rsidP="000B519D">
      <w:pPr>
        <w:spacing w:before="100" w:beforeAutospacing="1" w:after="100" w:afterAutospacing="1" w:line="240" w:lineRule="auto"/>
        <w:rPr>
          <w:rFonts w:ascii="Roboto" w:eastAsia="Times New Roman" w:hAnsi="Roboto" w:cs="Times New Roman"/>
          <w:color w:val="111111"/>
          <w:sz w:val="24"/>
          <w:szCs w:val="24"/>
          <w:lang w:eastAsia="es-CL"/>
        </w:rPr>
      </w:pPr>
    </w:p>
    <w:p w14:paraId="2A3B676D" w14:textId="29D5EE7D" w:rsidR="000B519D" w:rsidRDefault="000B519D" w:rsidP="000B519D">
      <w:pPr>
        <w:spacing w:before="100" w:beforeAutospacing="1" w:after="100" w:afterAutospacing="1" w:line="240" w:lineRule="auto"/>
        <w:rPr>
          <w:rFonts w:ascii="Roboto" w:eastAsia="Times New Roman" w:hAnsi="Roboto" w:cs="Times New Roman"/>
          <w:color w:val="111111"/>
          <w:sz w:val="24"/>
          <w:szCs w:val="24"/>
          <w:lang w:eastAsia="es-CL"/>
        </w:rPr>
      </w:pPr>
      <w:r>
        <w:rPr>
          <w:rFonts w:ascii="Roboto" w:eastAsia="Times New Roman" w:hAnsi="Roboto" w:cs="Times New Roman"/>
          <w:color w:val="111111"/>
          <w:sz w:val="24"/>
          <w:szCs w:val="24"/>
          <w:lang w:eastAsia="es-CL"/>
        </w:rPr>
        <w:t>Pool compartido:</w:t>
      </w:r>
    </w:p>
    <w:p w14:paraId="03854C2A" w14:textId="77777777" w:rsidR="000B519D" w:rsidRPr="000B519D" w:rsidRDefault="000B519D" w:rsidP="000B519D">
      <w:pPr>
        <w:numPr>
          <w:ilvl w:val="0"/>
          <w:numId w:val="10"/>
        </w:numPr>
        <w:spacing w:before="100" w:beforeAutospacing="1" w:after="100" w:afterAutospacing="1" w:line="240" w:lineRule="auto"/>
        <w:rPr>
          <w:rFonts w:ascii="Roboto" w:eastAsia="Times New Roman" w:hAnsi="Roboto" w:cs="Times New Roman"/>
          <w:color w:val="111111"/>
          <w:sz w:val="24"/>
          <w:szCs w:val="24"/>
          <w:lang w:eastAsia="es-CL"/>
        </w:rPr>
      </w:pPr>
      <w:r w:rsidRPr="000B519D">
        <w:rPr>
          <w:rFonts w:ascii="Roboto" w:eastAsia="Times New Roman" w:hAnsi="Roboto" w:cs="Times New Roman"/>
          <w:color w:val="111111"/>
          <w:sz w:val="24"/>
          <w:szCs w:val="24"/>
          <w:lang w:eastAsia="es-CL"/>
        </w:rPr>
        <w:t>El pool compartido de SGA contiene la caché de biblioteca, la caché de diccionario de datos y otras estructuras de control.</w:t>
      </w:r>
    </w:p>
    <w:p w14:paraId="2BC7A4C7" w14:textId="77777777" w:rsidR="000B519D" w:rsidRPr="000B519D" w:rsidRDefault="000B519D" w:rsidP="000B519D">
      <w:pPr>
        <w:numPr>
          <w:ilvl w:val="0"/>
          <w:numId w:val="10"/>
        </w:numPr>
        <w:spacing w:before="100" w:beforeAutospacing="1" w:after="100" w:afterAutospacing="1" w:line="240" w:lineRule="auto"/>
        <w:rPr>
          <w:rFonts w:ascii="Roboto" w:eastAsia="Times New Roman" w:hAnsi="Roboto" w:cs="Times New Roman"/>
          <w:color w:val="111111"/>
          <w:sz w:val="24"/>
          <w:szCs w:val="24"/>
          <w:lang w:eastAsia="es-CL"/>
        </w:rPr>
      </w:pPr>
      <w:r w:rsidRPr="000B519D">
        <w:rPr>
          <w:rFonts w:ascii="Roboto" w:eastAsia="Times New Roman" w:hAnsi="Roboto" w:cs="Times New Roman"/>
          <w:color w:val="111111"/>
          <w:sz w:val="24"/>
          <w:szCs w:val="24"/>
          <w:lang w:eastAsia="es-CL"/>
        </w:rPr>
        <w:t>El diccionario de datos es una recopilación de tablas y vistas que contiene información sobre la base de datos, sus estructuras y sus usuarios.</w:t>
      </w:r>
    </w:p>
    <w:p w14:paraId="25091EA4" w14:textId="77777777" w:rsidR="000B519D" w:rsidRPr="000B519D" w:rsidRDefault="000B519D" w:rsidP="000B519D">
      <w:pPr>
        <w:numPr>
          <w:ilvl w:val="0"/>
          <w:numId w:val="10"/>
        </w:numPr>
        <w:spacing w:before="100" w:beforeAutospacing="1" w:after="100" w:afterAutospacing="1" w:line="240" w:lineRule="auto"/>
        <w:rPr>
          <w:rFonts w:ascii="Roboto" w:eastAsia="Times New Roman" w:hAnsi="Roboto" w:cs="Times New Roman"/>
          <w:color w:val="111111"/>
          <w:sz w:val="24"/>
          <w:szCs w:val="24"/>
          <w:lang w:eastAsia="es-CL"/>
        </w:rPr>
      </w:pPr>
      <w:r w:rsidRPr="000B519D">
        <w:rPr>
          <w:rFonts w:ascii="Roboto" w:eastAsia="Times New Roman" w:hAnsi="Roboto" w:cs="Times New Roman"/>
          <w:color w:val="111111"/>
          <w:sz w:val="24"/>
          <w:szCs w:val="24"/>
          <w:lang w:eastAsia="es-CL"/>
        </w:rPr>
        <w:lastRenderedPageBreak/>
        <w:t>Hay dos ubicaciones especiales en la memoria para contener los datos del diccionario: la caché de diccionario de datos y la caché de biblioteca.</w:t>
      </w:r>
    </w:p>
    <w:p w14:paraId="2DB35A73" w14:textId="609C81F1" w:rsidR="000B519D" w:rsidRDefault="000B519D" w:rsidP="000B519D">
      <w:pPr>
        <w:numPr>
          <w:ilvl w:val="0"/>
          <w:numId w:val="10"/>
        </w:numPr>
        <w:spacing w:before="100" w:beforeAutospacing="1" w:after="100" w:afterAutospacing="1" w:line="240" w:lineRule="auto"/>
        <w:rPr>
          <w:rFonts w:ascii="Roboto" w:eastAsia="Times New Roman" w:hAnsi="Roboto" w:cs="Times New Roman"/>
          <w:color w:val="111111"/>
          <w:sz w:val="24"/>
          <w:szCs w:val="24"/>
          <w:lang w:eastAsia="es-CL"/>
        </w:rPr>
      </w:pPr>
      <w:r w:rsidRPr="000B519D">
        <w:rPr>
          <w:rFonts w:ascii="Roboto" w:eastAsia="Times New Roman" w:hAnsi="Roboto" w:cs="Times New Roman"/>
          <w:color w:val="111111"/>
          <w:sz w:val="24"/>
          <w:szCs w:val="24"/>
          <w:lang w:eastAsia="es-CL"/>
        </w:rPr>
        <w:t xml:space="preserve">Oracle </w:t>
      </w:r>
      <w:proofErr w:type="spellStart"/>
      <w:r w:rsidRPr="000B519D">
        <w:rPr>
          <w:rFonts w:ascii="Roboto" w:eastAsia="Times New Roman" w:hAnsi="Roboto" w:cs="Times New Roman"/>
          <w:color w:val="111111"/>
          <w:sz w:val="24"/>
          <w:szCs w:val="24"/>
          <w:lang w:eastAsia="es-CL"/>
        </w:rPr>
        <w:t>Database</w:t>
      </w:r>
      <w:proofErr w:type="spellEnd"/>
      <w:r w:rsidRPr="000B519D">
        <w:rPr>
          <w:rFonts w:ascii="Roboto" w:eastAsia="Times New Roman" w:hAnsi="Roboto" w:cs="Times New Roman"/>
          <w:color w:val="111111"/>
          <w:sz w:val="24"/>
          <w:szCs w:val="24"/>
          <w:lang w:eastAsia="es-CL"/>
        </w:rPr>
        <w:t xml:space="preserve"> representa cada sentencia SQL que ejecuta con un área SQL compartida y reutiliza el área SQL compartida cuando dos usuarios están ejecutando la misma sentencia SQL.</w:t>
      </w:r>
    </w:p>
    <w:p w14:paraId="6F31D237" w14:textId="185252A0" w:rsidR="000B519D" w:rsidRDefault="000B519D" w:rsidP="000B519D">
      <w:pPr>
        <w:spacing w:before="100" w:beforeAutospacing="1" w:after="100" w:afterAutospacing="1" w:line="240" w:lineRule="auto"/>
        <w:ind w:left="720"/>
        <w:rPr>
          <w:rFonts w:ascii="Roboto" w:eastAsia="Times New Roman" w:hAnsi="Roboto" w:cs="Times New Roman"/>
          <w:color w:val="111111"/>
          <w:sz w:val="24"/>
          <w:szCs w:val="24"/>
          <w:lang w:eastAsia="es-CL"/>
        </w:rPr>
      </w:pPr>
      <w:r>
        <w:rPr>
          <w:rFonts w:ascii="Roboto" w:eastAsia="Times New Roman" w:hAnsi="Roboto" w:cs="Times New Roman"/>
          <w:color w:val="111111"/>
          <w:sz w:val="24"/>
          <w:szCs w:val="24"/>
          <w:lang w:eastAsia="es-CL"/>
        </w:rPr>
        <w:t>…</w:t>
      </w:r>
    </w:p>
    <w:p w14:paraId="2955420E" w14:textId="77777777" w:rsidR="000B519D" w:rsidRPr="000B519D" w:rsidRDefault="000B519D" w:rsidP="000B519D">
      <w:pPr>
        <w:numPr>
          <w:ilvl w:val="0"/>
          <w:numId w:val="11"/>
        </w:numPr>
        <w:spacing w:before="100" w:beforeAutospacing="1" w:after="100" w:afterAutospacing="1" w:line="240" w:lineRule="auto"/>
        <w:rPr>
          <w:rFonts w:ascii="Roboto" w:eastAsia="Times New Roman" w:hAnsi="Roboto" w:cs="Times New Roman"/>
          <w:color w:val="111111"/>
          <w:sz w:val="24"/>
          <w:szCs w:val="24"/>
          <w:lang w:eastAsia="es-CL"/>
        </w:rPr>
      </w:pPr>
      <w:r w:rsidRPr="000B519D">
        <w:rPr>
          <w:rFonts w:ascii="Roboto" w:eastAsia="Times New Roman" w:hAnsi="Roboto" w:cs="Times New Roman"/>
          <w:color w:val="111111"/>
          <w:sz w:val="24"/>
          <w:szCs w:val="24"/>
          <w:lang w:eastAsia="es-CL"/>
        </w:rPr>
        <w:t>Un área SQL compartida contiene el árbol de análisis y el plan de ejecución de una sentencia SQL determinada.</w:t>
      </w:r>
    </w:p>
    <w:p w14:paraId="46D3D3C0" w14:textId="77777777" w:rsidR="000B519D" w:rsidRPr="000B519D" w:rsidRDefault="000B519D" w:rsidP="000B519D">
      <w:pPr>
        <w:numPr>
          <w:ilvl w:val="0"/>
          <w:numId w:val="11"/>
        </w:numPr>
        <w:spacing w:before="100" w:beforeAutospacing="1" w:after="100" w:afterAutospacing="1" w:line="240" w:lineRule="auto"/>
        <w:rPr>
          <w:rFonts w:ascii="Roboto" w:eastAsia="Times New Roman" w:hAnsi="Roboto" w:cs="Times New Roman"/>
          <w:color w:val="111111"/>
          <w:sz w:val="24"/>
          <w:szCs w:val="24"/>
          <w:lang w:eastAsia="es-CL"/>
        </w:rPr>
      </w:pPr>
      <w:r w:rsidRPr="000B519D">
        <w:rPr>
          <w:rFonts w:ascii="Roboto" w:eastAsia="Times New Roman" w:hAnsi="Roboto" w:cs="Times New Roman"/>
          <w:color w:val="111111"/>
          <w:sz w:val="24"/>
          <w:szCs w:val="24"/>
          <w:lang w:eastAsia="es-CL"/>
        </w:rPr>
        <w:t xml:space="preserve">Oracle </w:t>
      </w:r>
      <w:proofErr w:type="spellStart"/>
      <w:r w:rsidRPr="000B519D">
        <w:rPr>
          <w:rFonts w:ascii="Roboto" w:eastAsia="Times New Roman" w:hAnsi="Roboto" w:cs="Times New Roman"/>
          <w:color w:val="111111"/>
          <w:sz w:val="24"/>
          <w:szCs w:val="24"/>
          <w:lang w:eastAsia="es-CL"/>
        </w:rPr>
        <w:t>Database</w:t>
      </w:r>
      <w:proofErr w:type="spellEnd"/>
      <w:r w:rsidRPr="000B519D">
        <w:rPr>
          <w:rFonts w:ascii="Roboto" w:eastAsia="Times New Roman" w:hAnsi="Roboto" w:cs="Times New Roman"/>
          <w:color w:val="111111"/>
          <w:sz w:val="24"/>
          <w:szCs w:val="24"/>
          <w:lang w:eastAsia="es-CL"/>
        </w:rPr>
        <w:t xml:space="preserve"> ahorra memoria gracias al uso de un área SQL compartida para las sentencias SQL que se ejecutan varias veces.</w:t>
      </w:r>
    </w:p>
    <w:p w14:paraId="476F3D39" w14:textId="77777777" w:rsidR="000B519D" w:rsidRPr="000B519D" w:rsidRDefault="000B519D" w:rsidP="000B519D">
      <w:pPr>
        <w:numPr>
          <w:ilvl w:val="0"/>
          <w:numId w:val="11"/>
        </w:numPr>
        <w:spacing w:before="100" w:beforeAutospacing="1" w:after="100" w:afterAutospacing="1" w:line="240" w:lineRule="auto"/>
        <w:rPr>
          <w:rFonts w:ascii="Roboto" w:eastAsia="Times New Roman" w:hAnsi="Roboto" w:cs="Times New Roman"/>
          <w:color w:val="111111"/>
          <w:sz w:val="24"/>
          <w:szCs w:val="24"/>
          <w:lang w:eastAsia="es-CL"/>
        </w:rPr>
      </w:pPr>
      <w:r w:rsidRPr="000B519D">
        <w:rPr>
          <w:rFonts w:ascii="Roboto" w:eastAsia="Times New Roman" w:hAnsi="Roboto" w:cs="Times New Roman"/>
          <w:color w:val="111111"/>
          <w:sz w:val="24"/>
          <w:szCs w:val="24"/>
          <w:lang w:eastAsia="es-CL"/>
        </w:rPr>
        <w:t xml:space="preserve">Oracle </w:t>
      </w:r>
      <w:proofErr w:type="spellStart"/>
      <w:r w:rsidRPr="000B519D">
        <w:rPr>
          <w:rFonts w:ascii="Roboto" w:eastAsia="Times New Roman" w:hAnsi="Roboto" w:cs="Times New Roman"/>
          <w:color w:val="111111"/>
          <w:sz w:val="24"/>
          <w:szCs w:val="24"/>
          <w:lang w:eastAsia="es-CL"/>
        </w:rPr>
        <w:t>Database</w:t>
      </w:r>
      <w:proofErr w:type="spellEnd"/>
      <w:r w:rsidRPr="000B519D">
        <w:rPr>
          <w:rFonts w:ascii="Roboto" w:eastAsia="Times New Roman" w:hAnsi="Roboto" w:cs="Times New Roman"/>
          <w:color w:val="111111"/>
          <w:sz w:val="24"/>
          <w:szCs w:val="24"/>
          <w:lang w:eastAsia="es-CL"/>
        </w:rPr>
        <w:t xml:space="preserve"> procesa las unidades de programa PL/SQL de forma muy parecida a como procesa las sentencias SQL individuales.</w:t>
      </w:r>
    </w:p>
    <w:p w14:paraId="118C90B2" w14:textId="77777777" w:rsidR="000B519D" w:rsidRPr="000B519D" w:rsidRDefault="000B519D" w:rsidP="000B519D">
      <w:pPr>
        <w:numPr>
          <w:ilvl w:val="0"/>
          <w:numId w:val="11"/>
        </w:numPr>
        <w:spacing w:before="100" w:beforeAutospacing="1" w:after="100" w:afterAutospacing="1" w:line="240" w:lineRule="auto"/>
        <w:rPr>
          <w:rFonts w:ascii="Roboto" w:eastAsia="Times New Roman" w:hAnsi="Roboto" w:cs="Times New Roman"/>
          <w:color w:val="111111"/>
          <w:sz w:val="24"/>
          <w:szCs w:val="24"/>
          <w:lang w:eastAsia="es-CL"/>
        </w:rPr>
      </w:pPr>
      <w:r w:rsidRPr="000B519D">
        <w:rPr>
          <w:rFonts w:ascii="Roboto" w:eastAsia="Times New Roman" w:hAnsi="Roboto" w:cs="Times New Roman"/>
          <w:color w:val="111111"/>
          <w:sz w:val="24"/>
          <w:szCs w:val="24"/>
          <w:lang w:eastAsia="es-CL"/>
        </w:rPr>
        <w:t>Las sentencias SQL individuales contenidas en una unidad de programa PL/SQL utilizan un área compartida para almacenar sus representaciones analizadas y un área privada para cada sesión que ejecuta la sentencia.</w:t>
      </w:r>
    </w:p>
    <w:p w14:paraId="63EE70A6" w14:textId="05554676" w:rsidR="000B519D" w:rsidRDefault="000B519D" w:rsidP="000B519D">
      <w:pPr>
        <w:numPr>
          <w:ilvl w:val="0"/>
          <w:numId w:val="11"/>
        </w:numPr>
        <w:spacing w:before="100" w:beforeAutospacing="1" w:after="100" w:afterAutospacing="1" w:line="240" w:lineRule="auto"/>
        <w:rPr>
          <w:rFonts w:ascii="Roboto" w:eastAsia="Times New Roman" w:hAnsi="Roboto" w:cs="Times New Roman"/>
          <w:color w:val="111111"/>
          <w:sz w:val="24"/>
          <w:szCs w:val="24"/>
          <w:lang w:eastAsia="es-CL"/>
        </w:rPr>
      </w:pPr>
      <w:r w:rsidRPr="000B519D">
        <w:rPr>
          <w:rFonts w:ascii="Roboto" w:eastAsia="Times New Roman" w:hAnsi="Roboto" w:cs="Times New Roman"/>
          <w:color w:val="111111"/>
          <w:sz w:val="24"/>
          <w:szCs w:val="24"/>
          <w:lang w:eastAsia="es-CL"/>
        </w:rPr>
        <w:t xml:space="preserve">La caché de resultados de consulta SQL y la caché de resultados de función PL/SQL son novedades de Oracle </w:t>
      </w:r>
      <w:proofErr w:type="spellStart"/>
      <w:r w:rsidRPr="000B519D">
        <w:rPr>
          <w:rFonts w:ascii="Roboto" w:eastAsia="Times New Roman" w:hAnsi="Roboto" w:cs="Times New Roman"/>
          <w:color w:val="111111"/>
          <w:sz w:val="24"/>
          <w:szCs w:val="24"/>
          <w:lang w:eastAsia="es-CL"/>
        </w:rPr>
        <w:t>Database</w:t>
      </w:r>
      <w:proofErr w:type="spellEnd"/>
      <w:r w:rsidRPr="000B519D">
        <w:rPr>
          <w:rFonts w:ascii="Roboto" w:eastAsia="Times New Roman" w:hAnsi="Roboto" w:cs="Times New Roman"/>
          <w:color w:val="111111"/>
          <w:sz w:val="24"/>
          <w:szCs w:val="24"/>
          <w:lang w:eastAsia="es-CL"/>
        </w:rPr>
        <w:t xml:space="preserve"> 11g.</w:t>
      </w:r>
    </w:p>
    <w:p w14:paraId="337CC913" w14:textId="553ABE2F" w:rsidR="000B519D" w:rsidRDefault="000B519D" w:rsidP="000B519D">
      <w:pPr>
        <w:spacing w:before="100" w:beforeAutospacing="1" w:after="100" w:afterAutospacing="1" w:line="240" w:lineRule="auto"/>
        <w:rPr>
          <w:rFonts w:ascii="Roboto" w:eastAsia="Times New Roman" w:hAnsi="Roboto" w:cs="Times New Roman"/>
          <w:color w:val="111111"/>
          <w:sz w:val="24"/>
          <w:szCs w:val="24"/>
          <w:lang w:eastAsia="es-CL"/>
        </w:rPr>
      </w:pPr>
    </w:p>
    <w:p w14:paraId="499EFA93" w14:textId="3F4770A5" w:rsidR="000B519D" w:rsidRDefault="000B519D" w:rsidP="000B519D">
      <w:pPr>
        <w:spacing w:before="100" w:beforeAutospacing="1" w:after="100" w:afterAutospacing="1" w:line="240" w:lineRule="auto"/>
        <w:rPr>
          <w:rFonts w:ascii="Roboto" w:eastAsia="Times New Roman" w:hAnsi="Roboto" w:cs="Times New Roman"/>
          <w:color w:val="111111"/>
          <w:sz w:val="24"/>
          <w:szCs w:val="24"/>
          <w:lang w:eastAsia="es-CL"/>
        </w:rPr>
      </w:pPr>
      <w:r>
        <w:rPr>
          <w:rFonts w:ascii="Roboto" w:eastAsia="Times New Roman" w:hAnsi="Roboto" w:cs="Times New Roman"/>
          <w:color w:val="111111"/>
          <w:sz w:val="24"/>
          <w:szCs w:val="24"/>
          <w:lang w:eastAsia="es-CL"/>
        </w:rPr>
        <w:t>Caché de buffers de la Base de Datos:</w:t>
      </w:r>
    </w:p>
    <w:p w14:paraId="2B4D0DA3" w14:textId="77777777" w:rsidR="0036404C" w:rsidRPr="0036404C" w:rsidRDefault="0036404C" w:rsidP="0036404C">
      <w:pPr>
        <w:numPr>
          <w:ilvl w:val="0"/>
          <w:numId w:val="12"/>
        </w:numPr>
        <w:spacing w:before="100" w:beforeAutospacing="1" w:after="100" w:afterAutospacing="1" w:line="240" w:lineRule="auto"/>
        <w:rPr>
          <w:rFonts w:ascii="Roboto" w:eastAsia="Times New Roman" w:hAnsi="Roboto" w:cs="Times New Roman"/>
          <w:color w:val="111111"/>
          <w:sz w:val="24"/>
          <w:szCs w:val="24"/>
          <w:lang w:eastAsia="es-CL"/>
        </w:rPr>
      </w:pPr>
      <w:r w:rsidRPr="0036404C">
        <w:rPr>
          <w:rFonts w:ascii="Roboto" w:eastAsia="Times New Roman" w:hAnsi="Roboto" w:cs="Times New Roman"/>
          <w:color w:val="111111"/>
          <w:sz w:val="24"/>
          <w:szCs w:val="24"/>
          <w:lang w:eastAsia="es-CL"/>
        </w:rPr>
        <w:t>La caché de buffers de la base de datos es la parte de SGA que contiene imágenes de los bloques leídos de los archivos de datos o que se crean de forma dinámica.</w:t>
      </w:r>
    </w:p>
    <w:p w14:paraId="4610DE7C" w14:textId="77777777" w:rsidR="0036404C" w:rsidRPr="0036404C" w:rsidRDefault="0036404C" w:rsidP="0036404C">
      <w:pPr>
        <w:numPr>
          <w:ilvl w:val="0"/>
          <w:numId w:val="12"/>
        </w:numPr>
        <w:spacing w:before="100" w:beforeAutospacing="1" w:after="100" w:afterAutospacing="1" w:line="240" w:lineRule="auto"/>
        <w:rPr>
          <w:rFonts w:ascii="Roboto" w:eastAsia="Times New Roman" w:hAnsi="Roboto" w:cs="Times New Roman"/>
          <w:color w:val="111111"/>
          <w:sz w:val="24"/>
          <w:szCs w:val="24"/>
          <w:lang w:eastAsia="es-CL"/>
        </w:rPr>
      </w:pPr>
      <w:r w:rsidRPr="0036404C">
        <w:rPr>
          <w:rFonts w:ascii="Roboto" w:eastAsia="Times New Roman" w:hAnsi="Roboto" w:cs="Times New Roman"/>
          <w:color w:val="111111"/>
          <w:sz w:val="24"/>
          <w:szCs w:val="24"/>
          <w:lang w:eastAsia="es-CL"/>
        </w:rPr>
        <w:t>Todos los usuarios conectados de forma simultánea a la instancia comparten el acceso a la caché de buffers de la base de datos.</w:t>
      </w:r>
    </w:p>
    <w:p w14:paraId="103424B3" w14:textId="77777777" w:rsidR="0036404C" w:rsidRPr="0036404C" w:rsidRDefault="0036404C" w:rsidP="0036404C">
      <w:pPr>
        <w:numPr>
          <w:ilvl w:val="0"/>
          <w:numId w:val="12"/>
        </w:numPr>
        <w:spacing w:before="100" w:beforeAutospacing="1" w:after="100" w:afterAutospacing="1" w:line="240" w:lineRule="auto"/>
        <w:rPr>
          <w:rFonts w:ascii="Roboto" w:eastAsia="Times New Roman" w:hAnsi="Roboto" w:cs="Times New Roman"/>
          <w:color w:val="111111"/>
          <w:sz w:val="24"/>
          <w:szCs w:val="24"/>
          <w:lang w:eastAsia="es-CL"/>
        </w:rPr>
      </w:pPr>
      <w:r w:rsidRPr="0036404C">
        <w:rPr>
          <w:rFonts w:ascii="Roboto" w:eastAsia="Times New Roman" w:hAnsi="Roboto" w:cs="Times New Roman"/>
          <w:color w:val="111111"/>
          <w:sz w:val="24"/>
          <w:szCs w:val="24"/>
          <w:lang w:eastAsia="es-CL"/>
        </w:rPr>
        <w:t>Si un proceso encuentra los datos en la caché, los puede leer directamente de la memoria. Si no los encuentra en la caché, debe copiar el bloque de datos del disco en un buffer de la caché.</w:t>
      </w:r>
    </w:p>
    <w:p w14:paraId="3B709ED9" w14:textId="77777777" w:rsidR="0036404C" w:rsidRPr="0036404C" w:rsidRDefault="0036404C" w:rsidP="0036404C">
      <w:pPr>
        <w:numPr>
          <w:ilvl w:val="0"/>
          <w:numId w:val="12"/>
        </w:numPr>
        <w:spacing w:before="100" w:beforeAutospacing="1" w:after="100" w:afterAutospacing="1" w:line="240" w:lineRule="auto"/>
        <w:rPr>
          <w:rFonts w:ascii="Roboto" w:eastAsia="Times New Roman" w:hAnsi="Roboto" w:cs="Times New Roman"/>
          <w:color w:val="111111"/>
          <w:sz w:val="24"/>
          <w:szCs w:val="24"/>
          <w:lang w:eastAsia="es-CL"/>
        </w:rPr>
      </w:pPr>
      <w:r w:rsidRPr="0036404C">
        <w:rPr>
          <w:rFonts w:ascii="Roboto" w:eastAsia="Times New Roman" w:hAnsi="Roboto" w:cs="Times New Roman"/>
          <w:color w:val="111111"/>
          <w:sz w:val="24"/>
          <w:szCs w:val="24"/>
          <w:lang w:eastAsia="es-CL"/>
        </w:rPr>
        <w:t>Los buffers de la caché se gestionan mediante un algoritmo complejo que utiliza una combinación de listas de uso menos reciente (LRU) y recuento de utilización.</w:t>
      </w:r>
    </w:p>
    <w:p w14:paraId="6A8AD108" w14:textId="77777777" w:rsidR="0036404C" w:rsidRPr="0036404C" w:rsidRDefault="0036404C" w:rsidP="0036404C">
      <w:pPr>
        <w:numPr>
          <w:ilvl w:val="0"/>
          <w:numId w:val="12"/>
        </w:numPr>
        <w:spacing w:before="100" w:beforeAutospacing="1" w:after="100" w:afterAutospacing="1" w:line="240" w:lineRule="auto"/>
        <w:rPr>
          <w:rFonts w:ascii="Roboto" w:eastAsia="Times New Roman" w:hAnsi="Roboto" w:cs="Times New Roman"/>
          <w:color w:val="111111"/>
          <w:sz w:val="24"/>
          <w:szCs w:val="24"/>
          <w:lang w:eastAsia="es-CL"/>
        </w:rPr>
      </w:pPr>
      <w:r w:rsidRPr="0036404C">
        <w:rPr>
          <w:rFonts w:ascii="Roboto" w:eastAsia="Times New Roman" w:hAnsi="Roboto" w:cs="Times New Roman"/>
          <w:color w:val="111111"/>
          <w:sz w:val="24"/>
          <w:szCs w:val="24"/>
          <w:lang w:eastAsia="es-CL"/>
        </w:rPr>
        <w:t>También hay pools especializados como el pool de buffers KEEP y RECYCLE para el ajuste especializado de pools de buffers.</w:t>
      </w:r>
    </w:p>
    <w:p w14:paraId="32B94D86" w14:textId="77777777" w:rsidR="000B519D" w:rsidRPr="000B519D" w:rsidRDefault="000B519D" w:rsidP="000B519D">
      <w:pPr>
        <w:spacing w:before="100" w:beforeAutospacing="1" w:after="100" w:afterAutospacing="1" w:line="240" w:lineRule="auto"/>
        <w:rPr>
          <w:rFonts w:ascii="Roboto" w:eastAsia="Times New Roman" w:hAnsi="Roboto" w:cs="Times New Roman"/>
          <w:color w:val="111111"/>
          <w:sz w:val="24"/>
          <w:szCs w:val="24"/>
          <w:lang w:eastAsia="es-CL"/>
        </w:rPr>
      </w:pPr>
    </w:p>
    <w:p w14:paraId="20517EBA" w14:textId="77777777" w:rsidR="000B519D" w:rsidRDefault="000B519D" w:rsidP="000B519D">
      <w:pPr>
        <w:spacing w:before="100" w:beforeAutospacing="1" w:after="100" w:afterAutospacing="1" w:line="240" w:lineRule="auto"/>
        <w:ind w:left="720"/>
        <w:rPr>
          <w:rFonts w:ascii="Roboto" w:eastAsia="Times New Roman" w:hAnsi="Roboto" w:cs="Times New Roman"/>
          <w:color w:val="111111"/>
          <w:sz w:val="24"/>
          <w:szCs w:val="24"/>
          <w:lang w:eastAsia="es-CL"/>
        </w:rPr>
      </w:pPr>
    </w:p>
    <w:p w14:paraId="63F35C48" w14:textId="0A28213B" w:rsidR="000B519D" w:rsidRDefault="000B519D" w:rsidP="000B519D">
      <w:pPr>
        <w:spacing w:before="100" w:beforeAutospacing="1" w:after="100" w:afterAutospacing="1" w:line="240" w:lineRule="auto"/>
        <w:rPr>
          <w:rFonts w:ascii="Roboto" w:eastAsia="Times New Roman" w:hAnsi="Roboto" w:cs="Times New Roman"/>
          <w:color w:val="111111"/>
          <w:sz w:val="24"/>
          <w:szCs w:val="24"/>
          <w:lang w:eastAsia="es-CL"/>
        </w:rPr>
      </w:pPr>
    </w:p>
    <w:p w14:paraId="408F9D90" w14:textId="77777777" w:rsidR="000B519D" w:rsidRPr="000B519D" w:rsidRDefault="000B519D" w:rsidP="000B519D">
      <w:pPr>
        <w:spacing w:before="100" w:beforeAutospacing="1" w:after="100" w:afterAutospacing="1" w:line="240" w:lineRule="auto"/>
        <w:rPr>
          <w:rFonts w:ascii="Roboto" w:eastAsia="Times New Roman" w:hAnsi="Roboto" w:cs="Times New Roman"/>
          <w:color w:val="111111"/>
          <w:sz w:val="24"/>
          <w:szCs w:val="24"/>
          <w:lang w:eastAsia="es-CL"/>
        </w:rPr>
      </w:pPr>
    </w:p>
    <w:p w14:paraId="0F2B06DF" w14:textId="69980484" w:rsidR="000B519D" w:rsidRDefault="0036404C" w:rsidP="000B519D">
      <w:pPr>
        <w:spacing w:before="100" w:beforeAutospacing="1" w:after="100" w:afterAutospacing="1" w:line="240" w:lineRule="auto"/>
        <w:rPr>
          <w:rFonts w:ascii="Roboto" w:eastAsia="Times New Roman" w:hAnsi="Roboto" w:cs="Times New Roman"/>
          <w:color w:val="111111"/>
          <w:sz w:val="24"/>
          <w:szCs w:val="24"/>
          <w:lang w:eastAsia="es-CL"/>
        </w:rPr>
      </w:pPr>
      <w:r>
        <w:rPr>
          <w:rFonts w:ascii="Roboto" w:eastAsia="Times New Roman" w:hAnsi="Roboto" w:cs="Times New Roman"/>
          <w:color w:val="111111"/>
          <w:sz w:val="24"/>
          <w:szCs w:val="24"/>
          <w:lang w:eastAsia="es-CL"/>
        </w:rPr>
        <w:lastRenderedPageBreak/>
        <w:t>Buffers de Redo log:</w:t>
      </w:r>
    </w:p>
    <w:p w14:paraId="523E67E4" w14:textId="77777777" w:rsidR="0036404C" w:rsidRPr="0036404C" w:rsidRDefault="0036404C" w:rsidP="0036404C">
      <w:pPr>
        <w:numPr>
          <w:ilvl w:val="0"/>
          <w:numId w:val="13"/>
        </w:numPr>
        <w:spacing w:before="100" w:beforeAutospacing="1" w:after="100" w:afterAutospacing="1" w:line="240" w:lineRule="auto"/>
        <w:rPr>
          <w:rFonts w:ascii="Roboto" w:eastAsia="Times New Roman" w:hAnsi="Roboto" w:cs="Times New Roman"/>
          <w:color w:val="111111"/>
          <w:sz w:val="24"/>
          <w:szCs w:val="24"/>
          <w:lang w:eastAsia="es-CL"/>
        </w:rPr>
      </w:pPr>
      <w:r w:rsidRPr="0036404C">
        <w:rPr>
          <w:rFonts w:ascii="Roboto" w:eastAsia="Times New Roman" w:hAnsi="Roboto" w:cs="Times New Roman"/>
          <w:color w:val="111111"/>
          <w:sz w:val="24"/>
          <w:szCs w:val="24"/>
          <w:lang w:eastAsia="es-CL"/>
        </w:rPr>
        <w:t>El buffer de redo log es un buffer circular de SGA que contiene información sobre los cambios realizados en la base de datos.</w:t>
      </w:r>
    </w:p>
    <w:p w14:paraId="3F246D6B" w14:textId="77777777" w:rsidR="0036404C" w:rsidRPr="0036404C" w:rsidRDefault="0036404C" w:rsidP="0036404C">
      <w:pPr>
        <w:numPr>
          <w:ilvl w:val="0"/>
          <w:numId w:val="13"/>
        </w:numPr>
        <w:spacing w:before="100" w:beforeAutospacing="1" w:after="100" w:afterAutospacing="1" w:line="240" w:lineRule="auto"/>
        <w:rPr>
          <w:rFonts w:ascii="Roboto" w:eastAsia="Times New Roman" w:hAnsi="Roboto" w:cs="Times New Roman"/>
          <w:color w:val="111111"/>
          <w:sz w:val="24"/>
          <w:szCs w:val="24"/>
          <w:lang w:eastAsia="es-CL"/>
        </w:rPr>
      </w:pPr>
      <w:r w:rsidRPr="0036404C">
        <w:rPr>
          <w:rFonts w:ascii="Roboto" w:eastAsia="Times New Roman" w:hAnsi="Roboto" w:cs="Times New Roman"/>
          <w:color w:val="111111"/>
          <w:sz w:val="24"/>
          <w:szCs w:val="24"/>
          <w:lang w:eastAsia="es-CL"/>
        </w:rPr>
        <w:t>Las entradas de redo contienen la información necesaria para reconstruir cambios realizados en la base de datos y se utilizan para la recuperación de la base de datos.</w:t>
      </w:r>
    </w:p>
    <w:p w14:paraId="738688AB" w14:textId="77777777" w:rsidR="0036404C" w:rsidRPr="0036404C" w:rsidRDefault="0036404C" w:rsidP="0036404C">
      <w:pPr>
        <w:numPr>
          <w:ilvl w:val="0"/>
          <w:numId w:val="13"/>
        </w:numPr>
        <w:spacing w:before="100" w:beforeAutospacing="1" w:after="100" w:afterAutospacing="1" w:line="240" w:lineRule="auto"/>
        <w:rPr>
          <w:rFonts w:ascii="Roboto" w:eastAsia="Times New Roman" w:hAnsi="Roboto" w:cs="Times New Roman"/>
          <w:color w:val="111111"/>
          <w:sz w:val="24"/>
          <w:szCs w:val="24"/>
          <w:lang w:eastAsia="es-CL"/>
        </w:rPr>
      </w:pPr>
      <w:r w:rsidRPr="0036404C">
        <w:rPr>
          <w:rFonts w:ascii="Roboto" w:eastAsia="Times New Roman" w:hAnsi="Roboto" w:cs="Times New Roman"/>
          <w:color w:val="111111"/>
          <w:sz w:val="24"/>
          <w:szCs w:val="24"/>
          <w:lang w:eastAsia="es-CL"/>
        </w:rPr>
        <w:t>Conforme el proceso de servidor realiza cambios en la caché de buffers, se generan y escriben entradas de redo en el buffer de redo log.</w:t>
      </w:r>
    </w:p>
    <w:p w14:paraId="0B36106B" w14:textId="77777777" w:rsidR="0036404C" w:rsidRPr="0036404C" w:rsidRDefault="0036404C" w:rsidP="0036404C">
      <w:pPr>
        <w:numPr>
          <w:ilvl w:val="0"/>
          <w:numId w:val="13"/>
        </w:numPr>
        <w:spacing w:before="100" w:beforeAutospacing="1" w:after="100" w:afterAutospacing="1" w:line="240" w:lineRule="auto"/>
        <w:rPr>
          <w:rFonts w:ascii="Roboto" w:eastAsia="Times New Roman" w:hAnsi="Roboto" w:cs="Times New Roman"/>
          <w:color w:val="111111"/>
          <w:sz w:val="24"/>
          <w:szCs w:val="24"/>
          <w:lang w:eastAsia="es-CL"/>
        </w:rPr>
      </w:pPr>
      <w:r w:rsidRPr="0036404C">
        <w:rPr>
          <w:rFonts w:ascii="Roboto" w:eastAsia="Times New Roman" w:hAnsi="Roboto" w:cs="Times New Roman"/>
          <w:color w:val="111111"/>
          <w:sz w:val="24"/>
          <w:szCs w:val="24"/>
          <w:lang w:eastAsia="es-CL"/>
        </w:rPr>
        <w:t>El proceso de escritura de logs en segundo plano escribe el buffer de redo log en el archivo (o grupo de archivos) de redo log activo en el disco.</w:t>
      </w:r>
    </w:p>
    <w:p w14:paraId="07F22229" w14:textId="4036733A" w:rsidR="0036404C" w:rsidRDefault="0036404C" w:rsidP="000B519D">
      <w:pPr>
        <w:spacing w:before="100" w:beforeAutospacing="1" w:after="100" w:afterAutospacing="1" w:line="240" w:lineRule="auto"/>
        <w:rPr>
          <w:rFonts w:ascii="Roboto" w:eastAsia="Times New Roman" w:hAnsi="Roboto" w:cs="Times New Roman"/>
          <w:color w:val="111111"/>
          <w:sz w:val="24"/>
          <w:szCs w:val="24"/>
          <w:lang w:eastAsia="es-CL"/>
        </w:rPr>
      </w:pPr>
    </w:p>
    <w:p w14:paraId="03EF5D87" w14:textId="627CE91E" w:rsidR="0036404C" w:rsidRDefault="0036404C" w:rsidP="000B519D">
      <w:pPr>
        <w:spacing w:before="100" w:beforeAutospacing="1" w:after="100" w:afterAutospacing="1" w:line="240" w:lineRule="auto"/>
        <w:rPr>
          <w:rFonts w:ascii="Roboto" w:eastAsia="Times New Roman" w:hAnsi="Roboto" w:cs="Times New Roman"/>
          <w:color w:val="111111"/>
          <w:sz w:val="24"/>
          <w:szCs w:val="24"/>
          <w:lang w:eastAsia="es-CL"/>
        </w:rPr>
      </w:pPr>
      <w:r>
        <w:rPr>
          <w:rFonts w:ascii="Roboto" w:eastAsia="Times New Roman" w:hAnsi="Roboto" w:cs="Times New Roman"/>
          <w:color w:val="111111"/>
          <w:sz w:val="24"/>
          <w:szCs w:val="24"/>
          <w:lang w:eastAsia="es-CL"/>
        </w:rPr>
        <w:t>Pool grande:</w:t>
      </w:r>
    </w:p>
    <w:p w14:paraId="2F25EC75" w14:textId="77777777" w:rsidR="0036404C" w:rsidRPr="0036404C" w:rsidRDefault="0036404C" w:rsidP="0036404C">
      <w:pPr>
        <w:numPr>
          <w:ilvl w:val="0"/>
          <w:numId w:val="14"/>
        </w:numPr>
        <w:spacing w:before="100" w:beforeAutospacing="1" w:after="100" w:afterAutospacing="1" w:line="240" w:lineRule="auto"/>
        <w:rPr>
          <w:rFonts w:ascii="Roboto" w:eastAsia="Times New Roman" w:hAnsi="Roboto" w:cs="Times New Roman"/>
          <w:color w:val="111111"/>
          <w:sz w:val="24"/>
          <w:szCs w:val="24"/>
          <w:lang w:eastAsia="es-CL"/>
        </w:rPr>
      </w:pPr>
      <w:r w:rsidRPr="0036404C">
        <w:rPr>
          <w:rFonts w:ascii="Roboto" w:eastAsia="Times New Roman" w:hAnsi="Roboto" w:cs="Times New Roman"/>
          <w:color w:val="111111"/>
          <w:sz w:val="24"/>
          <w:szCs w:val="24"/>
          <w:lang w:eastAsia="es-CL"/>
        </w:rPr>
        <w:t>El pool grande es un área de memoria opcional que proporciona asignaciones grandes de memoria para varios propósitos.</w:t>
      </w:r>
    </w:p>
    <w:p w14:paraId="5CED1008" w14:textId="77777777" w:rsidR="0036404C" w:rsidRPr="0036404C" w:rsidRDefault="0036404C" w:rsidP="0036404C">
      <w:pPr>
        <w:numPr>
          <w:ilvl w:val="0"/>
          <w:numId w:val="14"/>
        </w:numPr>
        <w:spacing w:before="100" w:beforeAutospacing="1" w:after="100" w:afterAutospacing="1" w:line="240" w:lineRule="auto"/>
        <w:rPr>
          <w:rFonts w:ascii="Roboto" w:eastAsia="Times New Roman" w:hAnsi="Roboto" w:cs="Times New Roman"/>
          <w:color w:val="111111"/>
          <w:sz w:val="24"/>
          <w:szCs w:val="24"/>
          <w:lang w:eastAsia="es-CL"/>
        </w:rPr>
      </w:pPr>
      <w:r w:rsidRPr="0036404C">
        <w:rPr>
          <w:rFonts w:ascii="Roboto" w:eastAsia="Times New Roman" w:hAnsi="Roboto" w:cs="Times New Roman"/>
          <w:color w:val="111111"/>
          <w:sz w:val="24"/>
          <w:szCs w:val="24"/>
          <w:lang w:eastAsia="es-CL"/>
        </w:rPr>
        <w:t xml:space="preserve">Estos propósitos incluyen memoria de sesión del servidor compartido, procesos de E/S del servidor y operaciones de copia de seguridad y restauración de Oracle </w:t>
      </w:r>
      <w:proofErr w:type="spellStart"/>
      <w:r w:rsidRPr="0036404C">
        <w:rPr>
          <w:rFonts w:ascii="Roboto" w:eastAsia="Times New Roman" w:hAnsi="Roboto" w:cs="Times New Roman"/>
          <w:color w:val="111111"/>
          <w:sz w:val="24"/>
          <w:szCs w:val="24"/>
          <w:lang w:eastAsia="es-CL"/>
        </w:rPr>
        <w:t>Database</w:t>
      </w:r>
      <w:proofErr w:type="spellEnd"/>
      <w:r w:rsidRPr="0036404C">
        <w:rPr>
          <w:rFonts w:ascii="Roboto" w:eastAsia="Times New Roman" w:hAnsi="Roboto" w:cs="Times New Roman"/>
          <w:color w:val="111111"/>
          <w:sz w:val="24"/>
          <w:szCs w:val="24"/>
          <w:lang w:eastAsia="es-CL"/>
        </w:rPr>
        <w:t>.</w:t>
      </w:r>
    </w:p>
    <w:p w14:paraId="0D8CE058" w14:textId="77777777" w:rsidR="0036404C" w:rsidRPr="0036404C" w:rsidRDefault="0036404C" w:rsidP="0036404C">
      <w:pPr>
        <w:numPr>
          <w:ilvl w:val="0"/>
          <w:numId w:val="14"/>
        </w:numPr>
        <w:spacing w:before="100" w:beforeAutospacing="1" w:after="100" w:afterAutospacing="1" w:line="240" w:lineRule="auto"/>
        <w:rPr>
          <w:rFonts w:ascii="Roboto" w:eastAsia="Times New Roman" w:hAnsi="Roboto" w:cs="Times New Roman"/>
          <w:color w:val="111111"/>
          <w:sz w:val="24"/>
          <w:szCs w:val="24"/>
          <w:lang w:eastAsia="es-CL"/>
        </w:rPr>
      </w:pPr>
      <w:r w:rsidRPr="0036404C">
        <w:rPr>
          <w:rFonts w:ascii="Roboto" w:eastAsia="Times New Roman" w:hAnsi="Roboto" w:cs="Times New Roman"/>
          <w:color w:val="111111"/>
          <w:sz w:val="24"/>
          <w:szCs w:val="24"/>
          <w:lang w:eastAsia="es-CL"/>
        </w:rPr>
        <w:t>El pool grande está más capacitado para satisfacer solicitudes de mucha memoria que el pool compartido.</w:t>
      </w:r>
    </w:p>
    <w:p w14:paraId="708756D9" w14:textId="77777777" w:rsidR="0036404C" w:rsidRPr="0036404C" w:rsidRDefault="0036404C" w:rsidP="0036404C">
      <w:pPr>
        <w:numPr>
          <w:ilvl w:val="0"/>
          <w:numId w:val="14"/>
        </w:numPr>
        <w:spacing w:before="100" w:beforeAutospacing="1" w:after="100" w:afterAutospacing="1" w:line="240" w:lineRule="auto"/>
        <w:rPr>
          <w:rFonts w:ascii="Roboto" w:eastAsia="Times New Roman" w:hAnsi="Roboto" w:cs="Times New Roman"/>
          <w:color w:val="111111"/>
          <w:sz w:val="24"/>
          <w:szCs w:val="24"/>
          <w:lang w:eastAsia="es-CL"/>
        </w:rPr>
      </w:pPr>
      <w:r w:rsidRPr="0036404C">
        <w:rPr>
          <w:rFonts w:ascii="Roboto" w:eastAsia="Times New Roman" w:hAnsi="Roboto" w:cs="Times New Roman"/>
          <w:color w:val="111111"/>
          <w:sz w:val="24"/>
          <w:szCs w:val="24"/>
          <w:lang w:eastAsia="es-CL"/>
        </w:rPr>
        <w:t>El pool grande no se gestiona con la lista de uso menos reciente (LRU).</w:t>
      </w:r>
    </w:p>
    <w:p w14:paraId="6D0801DB" w14:textId="77777777" w:rsidR="0036404C" w:rsidRPr="000B519D" w:rsidRDefault="0036404C" w:rsidP="000B519D">
      <w:pPr>
        <w:spacing w:before="100" w:beforeAutospacing="1" w:after="100" w:afterAutospacing="1" w:line="240" w:lineRule="auto"/>
        <w:rPr>
          <w:rFonts w:ascii="Roboto" w:eastAsia="Times New Roman" w:hAnsi="Roboto" w:cs="Times New Roman"/>
          <w:color w:val="111111"/>
          <w:sz w:val="24"/>
          <w:szCs w:val="24"/>
          <w:lang w:eastAsia="es-CL"/>
        </w:rPr>
      </w:pPr>
    </w:p>
    <w:p w14:paraId="0BE69284" w14:textId="77777777" w:rsidR="006D7873" w:rsidRPr="006D7873" w:rsidRDefault="006D7873" w:rsidP="006D7873">
      <w:pPr>
        <w:spacing w:before="100" w:beforeAutospacing="1" w:after="100" w:afterAutospacing="1" w:line="240" w:lineRule="auto"/>
        <w:ind w:left="720"/>
        <w:rPr>
          <w:rFonts w:ascii="Roboto" w:eastAsia="Times New Roman" w:hAnsi="Roboto" w:cs="Times New Roman"/>
          <w:color w:val="111111"/>
          <w:sz w:val="24"/>
          <w:szCs w:val="24"/>
          <w:lang w:eastAsia="es-CL"/>
        </w:rPr>
      </w:pPr>
    </w:p>
    <w:p w14:paraId="6855CF07" w14:textId="77777777" w:rsidR="006D7873" w:rsidRPr="00090DC2" w:rsidRDefault="006D7873" w:rsidP="00090DC2">
      <w:pPr>
        <w:spacing w:before="100" w:beforeAutospacing="1" w:after="100" w:afterAutospacing="1" w:line="240" w:lineRule="auto"/>
        <w:rPr>
          <w:rFonts w:ascii="Roboto" w:eastAsia="Times New Roman" w:hAnsi="Roboto" w:cs="Times New Roman"/>
          <w:color w:val="111111"/>
          <w:sz w:val="24"/>
          <w:szCs w:val="24"/>
          <w:lang w:eastAsia="es-CL"/>
        </w:rPr>
      </w:pPr>
    </w:p>
    <w:p w14:paraId="38E93522" w14:textId="77777777" w:rsidR="00F226E7" w:rsidRDefault="00F226E7"/>
    <w:sectPr w:rsidR="00F226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B17"/>
    <w:multiLevelType w:val="multilevel"/>
    <w:tmpl w:val="3DDE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E583D"/>
    <w:multiLevelType w:val="multilevel"/>
    <w:tmpl w:val="C0AA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67A1D"/>
    <w:multiLevelType w:val="multilevel"/>
    <w:tmpl w:val="EC9C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B5A49"/>
    <w:multiLevelType w:val="multilevel"/>
    <w:tmpl w:val="DE70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F7A3C"/>
    <w:multiLevelType w:val="multilevel"/>
    <w:tmpl w:val="41A0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5153E"/>
    <w:multiLevelType w:val="multilevel"/>
    <w:tmpl w:val="2BB0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86631"/>
    <w:multiLevelType w:val="multilevel"/>
    <w:tmpl w:val="816E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E053D"/>
    <w:multiLevelType w:val="multilevel"/>
    <w:tmpl w:val="276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B02F9"/>
    <w:multiLevelType w:val="multilevel"/>
    <w:tmpl w:val="907A14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E704C"/>
    <w:multiLevelType w:val="multilevel"/>
    <w:tmpl w:val="C3D4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F0182"/>
    <w:multiLevelType w:val="multilevel"/>
    <w:tmpl w:val="08B2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F03E6"/>
    <w:multiLevelType w:val="multilevel"/>
    <w:tmpl w:val="61A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F092C"/>
    <w:multiLevelType w:val="multilevel"/>
    <w:tmpl w:val="1BD0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81734"/>
    <w:multiLevelType w:val="multilevel"/>
    <w:tmpl w:val="AB3C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141206">
    <w:abstractNumId w:val="4"/>
  </w:num>
  <w:num w:numId="2" w16cid:durableId="68618560">
    <w:abstractNumId w:val="8"/>
  </w:num>
  <w:num w:numId="3" w16cid:durableId="860437749">
    <w:abstractNumId w:val="5"/>
  </w:num>
  <w:num w:numId="4" w16cid:durableId="894588103">
    <w:abstractNumId w:val="10"/>
  </w:num>
  <w:num w:numId="5" w16cid:durableId="2017881576">
    <w:abstractNumId w:val="0"/>
  </w:num>
  <w:num w:numId="6" w16cid:durableId="1773160230">
    <w:abstractNumId w:val="2"/>
  </w:num>
  <w:num w:numId="7" w16cid:durableId="411701804">
    <w:abstractNumId w:val="3"/>
  </w:num>
  <w:num w:numId="8" w16cid:durableId="1632400291">
    <w:abstractNumId w:val="13"/>
  </w:num>
  <w:num w:numId="9" w16cid:durableId="610434877">
    <w:abstractNumId w:val="6"/>
  </w:num>
  <w:num w:numId="10" w16cid:durableId="1295596810">
    <w:abstractNumId w:val="1"/>
  </w:num>
  <w:num w:numId="11" w16cid:durableId="194083686">
    <w:abstractNumId w:val="7"/>
  </w:num>
  <w:num w:numId="12" w16cid:durableId="2107774252">
    <w:abstractNumId w:val="12"/>
  </w:num>
  <w:num w:numId="13" w16cid:durableId="1820732187">
    <w:abstractNumId w:val="9"/>
  </w:num>
  <w:num w:numId="14" w16cid:durableId="5464549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DC"/>
    <w:rsid w:val="0001040D"/>
    <w:rsid w:val="00090DC2"/>
    <w:rsid w:val="000B519D"/>
    <w:rsid w:val="000C3C49"/>
    <w:rsid w:val="00264464"/>
    <w:rsid w:val="0036404C"/>
    <w:rsid w:val="006D7873"/>
    <w:rsid w:val="008A3DB4"/>
    <w:rsid w:val="00A77EDC"/>
    <w:rsid w:val="00F226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DEE0"/>
  <w15:chartTrackingRefBased/>
  <w15:docId w15:val="{1488E6C3-87F4-4F0A-8375-58D94629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0DC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37">
      <w:bodyDiv w:val="1"/>
      <w:marLeft w:val="0"/>
      <w:marRight w:val="0"/>
      <w:marTop w:val="0"/>
      <w:marBottom w:val="0"/>
      <w:divBdr>
        <w:top w:val="none" w:sz="0" w:space="0" w:color="auto"/>
        <w:left w:val="none" w:sz="0" w:space="0" w:color="auto"/>
        <w:bottom w:val="none" w:sz="0" w:space="0" w:color="auto"/>
        <w:right w:val="none" w:sz="0" w:space="0" w:color="auto"/>
      </w:divBdr>
    </w:div>
    <w:div w:id="7368870">
      <w:bodyDiv w:val="1"/>
      <w:marLeft w:val="0"/>
      <w:marRight w:val="0"/>
      <w:marTop w:val="0"/>
      <w:marBottom w:val="0"/>
      <w:divBdr>
        <w:top w:val="none" w:sz="0" w:space="0" w:color="auto"/>
        <w:left w:val="none" w:sz="0" w:space="0" w:color="auto"/>
        <w:bottom w:val="none" w:sz="0" w:space="0" w:color="auto"/>
        <w:right w:val="none" w:sz="0" w:space="0" w:color="auto"/>
      </w:divBdr>
    </w:div>
    <w:div w:id="41248039">
      <w:bodyDiv w:val="1"/>
      <w:marLeft w:val="0"/>
      <w:marRight w:val="0"/>
      <w:marTop w:val="0"/>
      <w:marBottom w:val="0"/>
      <w:divBdr>
        <w:top w:val="none" w:sz="0" w:space="0" w:color="auto"/>
        <w:left w:val="none" w:sz="0" w:space="0" w:color="auto"/>
        <w:bottom w:val="none" w:sz="0" w:space="0" w:color="auto"/>
        <w:right w:val="none" w:sz="0" w:space="0" w:color="auto"/>
      </w:divBdr>
    </w:div>
    <w:div w:id="277688771">
      <w:bodyDiv w:val="1"/>
      <w:marLeft w:val="0"/>
      <w:marRight w:val="0"/>
      <w:marTop w:val="0"/>
      <w:marBottom w:val="0"/>
      <w:divBdr>
        <w:top w:val="none" w:sz="0" w:space="0" w:color="auto"/>
        <w:left w:val="none" w:sz="0" w:space="0" w:color="auto"/>
        <w:bottom w:val="none" w:sz="0" w:space="0" w:color="auto"/>
        <w:right w:val="none" w:sz="0" w:space="0" w:color="auto"/>
      </w:divBdr>
    </w:div>
    <w:div w:id="775559581">
      <w:bodyDiv w:val="1"/>
      <w:marLeft w:val="0"/>
      <w:marRight w:val="0"/>
      <w:marTop w:val="0"/>
      <w:marBottom w:val="0"/>
      <w:divBdr>
        <w:top w:val="none" w:sz="0" w:space="0" w:color="auto"/>
        <w:left w:val="none" w:sz="0" w:space="0" w:color="auto"/>
        <w:bottom w:val="none" w:sz="0" w:space="0" w:color="auto"/>
        <w:right w:val="none" w:sz="0" w:space="0" w:color="auto"/>
      </w:divBdr>
    </w:div>
    <w:div w:id="914702015">
      <w:bodyDiv w:val="1"/>
      <w:marLeft w:val="0"/>
      <w:marRight w:val="0"/>
      <w:marTop w:val="0"/>
      <w:marBottom w:val="0"/>
      <w:divBdr>
        <w:top w:val="none" w:sz="0" w:space="0" w:color="auto"/>
        <w:left w:val="none" w:sz="0" w:space="0" w:color="auto"/>
        <w:bottom w:val="none" w:sz="0" w:space="0" w:color="auto"/>
        <w:right w:val="none" w:sz="0" w:space="0" w:color="auto"/>
      </w:divBdr>
    </w:div>
    <w:div w:id="963534903">
      <w:bodyDiv w:val="1"/>
      <w:marLeft w:val="0"/>
      <w:marRight w:val="0"/>
      <w:marTop w:val="0"/>
      <w:marBottom w:val="0"/>
      <w:divBdr>
        <w:top w:val="none" w:sz="0" w:space="0" w:color="auto"/>
        <w:left w:val="none" w:sz="0" w:space="0" w:color="auto"/>
        <w:bottom w:val="none" w:sz="0" w:space="0" w:color="auto"/>
        <w:right w:val="none" w:sz="0" w:space="0" w:color="auto"/>
      </w:divBdr>
    </w:div>
    <w:div w:id="1012955035">
      <w:bodyDiv w:val="1"/>
      <w:marLeft w:val="0"/>
      <w:marRight w:val="0"/>
      <w:marTop w:val="0"/>
      <w:marBottom w:val="0"/>
      <w:divBdr>
        <w:top w:val="none" w:sz="0" w:space="0" w:color="auto"/>
        <w:left w:val="none" w:sz="0" w:space="0" w:color="auto"/>
        <w:bottom w:val="none" w:sz="0" w:space="0" w:color="auto"/>
        <w:right w:val="none" w:sz="0" w:space="0" w:color="auto"/>
      </w:divBdr>
    </w:div>
    <w:div w:id="1046756246">
      <w:bodyDiv w:val="1"/>
      <w:marLeft w:val="0"/>
      <w:marRight w:val="0"/>
      <w:marTop w:val="0"/>
      <w:marBottom w:val="0"/>
      <w:divBdr>
        <w:top w:val="none" w:sz="0" w:space="0" w:color="auto"/>
        <w:left w:val="none" w:sz="0" w:space="0" w:color="auto"/>
        <w:bottom w:val="none" w:sz="0" w:space="0" w:color="auto"/>
        <w:right w:val="none" w:sz="0" w:space="0" w:color="auto"/>
      </w:divBdr>
    </w:div>
    <w:div w:id="1263032316">
      <w:bodyDiv w:val="1"/>
      <w:marLeft w:val="0"/>
      <w:marRight w:val="0"/>
      <w:marTop w:val="0"/>
      <w:marBottom w:val="0"/>
      <w:divBdr>
        <w:top w:val="none" w:sz="0" w:space="0" w:color="auto"/>
        <w:left w:val="none" w:sz="0" w:space="0" w:color="auto"/>
        <w:bottom w:val="none" w:sz="0" w:space="0" w:color="auto"/>
        <w:right w:val="none" w:sz="0" w:space="0" w:color="auto"/>
      </w:divBdr>
    </w:div>
    <w:div w:id="1288125547">
      <w:bodyDiv w:val="1"/>
      <w:marLeft w:val="0"/>
      <w:marRight w:val="0"/>
      <w:marTop w:val="0"/>
      <w:marBottom w:val="0"/>
      <w:divBdr>
        <w:top w:val="none" w:sz="0" w:space="0" w:color="auto"/>
        <w:left w:val="none" w:sz="0" w:space="0" w:color="auto"/>
        <w:bottom w:val="none" w:sz="0" w:space="0" w:color="auto"/>
        <w:right w:val="none" w:sz="0" w:space="0" w:color="auto"/>
      </w:divBdr>
    </w:div>
    <w:div w:id="1523203710">
      <w:bodyDiv w:val="1"/>
      <w:marLeft w:val="0"/>
      <w:marRight w:val="0"/>
      <w:marTop w:val="0"/>
      <w:marBottom w:val="0"/>
      <w:divBdr>
        <w:top w:val="none" w:sz="0" w:space="0" w:color="auto"/>
        <w:left w:val="none" w:sz="0" w:space="0" w:color="auto"/>
        <w:bottom w:val="none" w:sz="0" w:space="0" w:color="auto"/>
        <w:right w:val="none" w:sz="0" w:space="0" w:color="auto"/>
      </w:divBdr>
    </w:div>
    <w:div w:id="1566332926">
      <w:bodyDiv w:val="1"/>
      <w:marLeft w:val="0"/>
      <w:marRight w:val="0"/>
      <w:marTop w:val="0"/>
      <w:marBottom w:val="0"/>
      <w:divBdr>
        <w:top w:val="none" w:sz="0" w:space="0" w:color="auto"/>
        <w:left w:val="none" w:sz="0" w:space="0" w:color="auto"/>
        <w:bottom w:val="none" w:sz="0" w:space="0" w:color="auto"/>
        <w:right w:val="none" w:sz="0" w:space="0" w:color="auto"/>
      </w:divBdr>
    </w:div>
    <w:div w:id="1765568761">
      <w:bodyDiv w:val="1"/>
      <w:marLeft w:val="0"/>
      <w:marRight w:val="0"/>
      <w:marTop w:val="0"/>
      <w:marBottom w:val="0"/>
      <w:divBdr>
        <w:top w:val="none" w:sz="0" w:space="0" w:color="auto"/>
        <w:left w:val="none" w:sz="0" w:space="0" w:color="auto"/>
        <w:bottom w:val="none" w:sz="0" w:space="0" w:color="auto"/>
        <w:right w:val="none" w:sz="0" w:space="0" w:color="auto"/>
      </w:divBdr>
    </w:div>
    <w:div w:id="1915317696">
      <w:bodyDiv w:val="1"/>
      <w:marLeft w:val="0"/>
      <w:marRight w:val="0"/>
      <w:marTop w:val="0"/>
      <w:marBottom w:val="0"/>
      <w:divBdr>
        <w:top w:val="none" w:sz="0" w:space="0" w:color="auto"/>
        <w:left w:val="none" w:sz="0" w:space="0" w:color="auto"/>
        <w:bottom w:val="none" w:sz="0" w:space="0" w:color="auto"/>
        <w:right w:val="none" w:sz="0" w:space="0" w:color="auto"/>
      </w:divBdr>
    </w:div>
    <w:div w:id="1926525537">
      <w:bodyDiv w:val="1"/>
      <w:marLeft w:val="0"/>
      <w:marRight w:val="0"/>
      <w:marTop w:val="0"/>
      <w:marBottom w:val="0"/>
      <w:divBdr>
        <w:top w:val="none" w:sz="0" w:space="0" w:color="auto"/>
        <w:left w:val="none" w:sz="0" w:space="0" w:color="auto"/>
        <w:bottom w:val="none" w:sz="0" w:space="0" w:color="auto"/>
        <w:right w:val="none" w:sz="0" w:space="0" w:color="auto"/>
      </w:divBdr>
    </w:div>
    <w:div w:id="201846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1289</Words>
  <Characters>7091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Olivares</dc:creator>
  <cp:keywords/>
  <dc:description/>
  <cp:lastModifiedBy>Kevin Olivares</cp:lastModifiedBy>
  <cp:revision>2</cp:revision>
  <dcterms:created xsi:type="dcterms:W3CDTF">2023-03-29T09:23:00Z</dcterms:created>
  <dcterms:modified xsi:type="dcterms:W3CDTF">2023-03-29T09:23:00Z</dcterms:modified>
</cp:coreProperties>
</file>