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AC07" w14:textId="77777777" w:rsidR="00852275" w:rsidRDefault="00852275" w:rsidP="00852275">
      <w:pPr>
        <w:pStyle w:val="papertitle"/>
        <w:spacing w:after="100" w:afterAutospacing="1"/>
        <w:rPr>
          <w:kern w:val="48"/>
        </w:rPr>
      </w:pPr>
    </w:p>
    <w:p w14:paraId="14C9F168" w14:textId="778E668F" w:rsidR="00FD5094" w:rsidRDefault="00FD5094" w:rsidP="00FD5094">
      <w:pPr>
        <w:pStyle w:val="papertitle"/>
        <w:spacing w:before="100" w:beforeAutospacing="1" w:after="100" w:afterAutospacing="1"/>
        <w:rPr>
          <w:kern w:val="48"/>
        </w:rPr>
      </w:pPr>
      <w:r>
        <w:rPr>
          <w:kern w:val="48"/>
        </w:rPr>
        <w:t>ASIC Implentation for a Full Swing Opamp.</w:t>
      </w:r>
    </w:p>
    <w:p w14:paraId="223ED343" w14:textId="77777777" w:rsidR="00FD5094" w:rsidRPr="00BF3D95" w:rsidRDefault="00FD5094" w:rsidP="00FD5094">
      <w:pPr>
        <w:pStyle w:val="papertitle"/>
        <w:spacing w:after="100" w:afterAutospacing="1"/>
        <w:rPr>
          <w:i/>
          <w:iCs/>
          <w:kern w:val="48"/>
          <w:sz w:val="18"/>
          <w:szCs w:val="18"/>
        </w:rPr>
      </w:pPr>
      <w:r w:rsidRPr="00BF3D95">
        <w:rPr>
          <w:i/>
          <w:iCs/>
          <w:kern w:val="48"/>
          <w:sz w:val="18"/>
          <w:szCs w:val="18"/>
        </w:rPr>
        <w:t>DAU, Gandhinagar, India</w:t>
      </w:r>
    </w:p>
    <w:p w14:paraId="5F3B78D2" w14:textId="77777777" w:rsidR="00FD5094" w:rsidRPr="00BF3D95" w:rsidRDefault="00FD5094" w:rsidP="00FD5094">
      <w:pPr>
        <w:pStyle w:val="papertitle"/>
        <w:spacing w:after="100" w:afterAutospacing="1"/>
        <w:rPr>
          <w:kern w:val="48"/>
          <w:sz w:val="18"/>
          <w:szCs w:val="18"/>
        </w:rPr>
      </w:pPr>
      <w:r>
        <w:rPr>
          <w:kern w:val="48"/>
          <w:sz w:val="18"/>
          <w:szCs w:val="18"/>
        </w:rPr>
        <w:t>Deepak Chidambaran</w:t>
      </w:r>
      <w:r w:rsidRPr="00BF3D95">
        <w:rPr>
          <w:kern w:val="48"/>
          <w:sz w:val="18"/>
          <w:szCs w:val="18"/>
        </w:rPr>
        <w:t>, Rutu Parekh</w:t>
      </w:r>
    </w:p>
    <w:p w14:paraId="59A13330" w14:textId="77777777" w:rsidR="00FD5094" w:rsidRDefault="00FD5094" w:rsidP="00FD5094">
      <w:pPr>
        <w:pStyle w:val="papertitle"/>
        <w:spacing w:after="100" w:afterAutospacing="1"/>
        <w:rPr>
          <w:kern w:val="48"/>
          <w:sz w:val="18"/>
          <w:szCs w:val="18"/>
        </w:rPr>
      </w:pPr>
      <w:r w:rsidRPr="00BF3D95">
        <w:rPr>
          <w:kern w:val="48"/>
          <w:sz w:val="18"/>
          <w:szCs w:val="18"/>
        </w:rPr>
        <w:t>202411028@daiict.ac.in, rutu_parekh@daiict.ac.</w:t>
      </w:r>
    </w:p>
    <w:p w14:paraId="5AF17730" w14:textId="77777777" w:rsidR="00FD5094" w:rsidRDefault="00FD5094" w:rsidP="00FD5094">
      <w:pPr>
        <w:pStyle w:val="papertitle"/>
        <w:spacing w:after="100" w:afterAutospacing="1"/>
        <w:rPr>
          <w:kern w:val="48"/>
          <w:sz w:val="18"/>
          <w:szCs w:val="18"/>
        </w:rPr>
      </w:pPr>
    </w:p>
    <w:p w14:paraId="366E79D1" w14:textId="77777777" w:rsidR="00FD5094" w:rsidRDefault="00FD5094" w:rsidP="00FD5094">
      <w:pPr>
        <w:pStyle w:val="Abstract"/>
        <w:ind w:firstLine="0"/>
        <w:rPr>
          <w:i/>
          <w:iCs/>
        </w:rPr>
        <w:sectPr w:rsidR="00FD5094" w:rsidSect="00FD5094">
          <w:headerReference w:type="even" r:id="rId7"/>
          <w:headerReference w:type="default" r:id="rId8"/>
          <w:footerReference w:type="even" r:id="rId9"/>
          <w:footerReference w:type="default" r:id="rId10"/>
          <w:headerReference w:type="first" r:id="rId11"/>
          <w:footerReference w:type="first" r:id="rId12"/>
          <w:pgSz w:w="11906" w:h="16838" w:code="9"/>
          <w:pgMar w:top="540" w:right="893" w:bottom="1440" w:left="893" w:header="720" w:footer="720" w:gutter="0"/>
          <w:cols w:space="720"/>
          <w:titlePg/>
          <w:docGrid w:linePitch="360"/>
        </w:sectPr>
      </w:pPr>
    </w:p>
    <w:p w14:paraId="7C764A9E" w14:textId="77777777" w:rsidR="00FD5094" w:rsidRPr="008C1AFF" w:rsidRDefault="00FD5094" w:rsidP="00FD5094">
      <w:pPr>
        <w:pStyle w:val="Abstract"/>
        <w:ind w:firstLine="0"/>
        <w:rPr>
          <w:lang w:val="en-IN"/>
        </w:rPr>
      </w:pPr>
      <w:r>
        <w:rPr>
          <w:i/>
          <w:iCs/>
        </w:rPr>
        <w:t>Abstract</w:t>
      </w:r>
      <w:r>
        <w:t>—</w:t>
      </w:r>
      <w:r w:rsidRPr="00BE256B">
        <w:rPr>
          <w:b w:val="0"/>
          <w:bCs w:val="0"/>
          <w:sz w:val="20"/>
          <w:szCs w:val="20"/>
        </w:rPr>
        <w:t xml:space="preserve"> </w:t>
      </w:r>
      <w:r w:rsidRPr="009C1E5B">
        <w:rPr>
          <w:b w:val="0"/>
          <w:bCs w:val="0"/>
          <w:sz w:val="20"/>
          <w:szCs w:val="20"/>
        </w:rPr>
        <w:t xml:space="preserve"> </w:t>
      </w:r>
      <w:r w:rsidRPr="009C1E5B">
        <w:t>The NMOS input pair folded cascode amplifier is a widely used topology in analog circuit design due to its ability to achieve high gain, wide bandwidth, and improved input common-mode range under low-voltage conditions. In this work, a folded cascode operational amplifier employing an NMOS differential input pair is designed and analyzed. The folded structure allows efficient level shifting of signals, enabling better utilization of voltage headroom compared to conventional cascode amplifiers. The proposed design offers high open-loop gain, enhanced slew rate, and improved frequency response, making it suitable for high-speed and precision applications. Key performance parameters such as gain, bandwidth, input common-mode range (ICMR), and output swing are evaluated to validate the effectiveness of the architecture. The amplifier is particularly suitable for applications in data converters, switched-capacitor circuits, and sensor interface systems. Simulation results demonstrate that the design achieves a good trade-off between power consumption, speed, and accuracy, making it a reliable choice for modern analog and mixed-signal integrated circuits.</w:t>
      </w:r>
    </w:p>
    <w:p w14:paraId="61199BF6" w14:textId="77777777" w:rsidR="00FD5094" w:rsidRPr="004D72B5" w:rsidRDefault="00FD5094" w:rsidP="00FD5094">
      <w:pPr>
        <w:pStyle w:val="Keywords"/>
      </w:pPr>
      <w:r w:rsidRPr="004D72B5">
        <w:t>Keywords—</w:t>
      </w:r>
      <w:r>
        <w:t xml:space="preserve"> folded cascode, ICMR, power consumption.</w:t>
      </w:r>
    </w:p>
    <w:p w14:paraId="2E812348" w14:textId="77777777" w:rsidR="00FD5094" w:rsidRPr="00D632BE" w:rsidRDefault="00FD5094" w:rsidP="00FD5094">
      <w:pPr>
        <w:pStyle w:val="Heading1"/>
      </w:pPr>
      <w:r w:rsidRPr="00D632BE">
        <w:t xml:space="preserve">Introduction </w:t>
      </w:r>
    </w:p>
    <w:p w14:paraId="2B333EC0" w14:textId="77777777" w:rsidR="00FD5094" w:rsidRDefault="00FD5094" w:rsidP="00FD5094">
      <w:pPr>
        <w:spacing w:before="100" w:beforeAutospacing="1" w:after="100" w:afterAutospacing="1"/>
        <w:jc w:val="both"/>
        <w:rPr>
          <w:rFonts w:eastAsia="Times New Roman"/>
          <w:lang w:val="en-IN" w:eastAsia="en-IN"/>
        </w:rPr>
      </w:pPr>
      <w:r w:rsidRPr="009C1E5B">
        <w:rPr>
          <w:rFonts w:eastAsia="Times New Roman"/>
          <w:lang w:val="en-IN" w:eastAsia="en-IN"/>
        </w:rPr>
        <w:t>Operational amplifiers are fundamental building blocks in analog and mixed-signal integrated circuits, widely used in applications such as data converters, filters, and sensor interfaces. With the continuous scaling of technology and the demand for high-speed and low-voltage operation, conventional amplifier topologies often face limitations in terms of gain, bandwidth, and output swing.The folded cascode architecture has emerged as an effective solution to these challenges by providing high gain and wide bandwidth while allowing better utilization of voltage headroom. In particular, the use of an NMOS differential input pair offers advantages such as higher electron mobility, which results in improved transconductance and faster response compared to PMOS-based designs.In this work, an NMOS input pair folded cascode amplifier is designed to achieve a balance between high gain, large bandwidth, and low power consumption. The folded structure enables the input signal to be processed efficiently while maintaining a wide input common-mode range and improved output swing. Key design considerations such as biasing, device sizing, and operating region are carefully addressed to ensure optimal performance.</w:t>
      </w:r>
      <w:r>
        <w:rPr>
          <w:rFonts w:eastAsia="Times New Roman"/>
          <w:lang w:val="en-IN" w:eastAsia="en-IN"/>
        </w:rPr>
        <w:t xml:space="preserve"> </w:t>
      </w:r>
      <w:r w:rsidRPr="009C1E5B">
        <w:rPr>
          <w:rFonts w:eastAsia="Times New Roman"/>
          <w:lang w:val="en-IN" w:eastAsia="en-IN"/>
        </w:rPr>
        <w:t xml:space="preserve">This amplifier </w:t>
      </w:r>
      <w:r w:rsidRPr="009C1E5B">
        <w:rPr>
          <w:rFonts w:eastAsia="Times New Roman"/>
          <w:lang w:val="en-IN" w:eastAsia="en-IN"/>
        </w:rPr>
        <w:t>topology is well suited for modern analog applications, including high-speed data converters, switched-capacitor circuits, and precision sensor interfaces, where both accuracy and speed are critical requirements.</w:t>
      </w:r>
      <w:r w:rsidRPr="00D778F7">
        <w:rPr>
          <w:rFonts w:eastAsia="Times New Roman"/>
          <w:lang w:val="en-IN" w:eastAsia="en-IN"/>
        </w:rPr>
        <w:t>The architecture includes three primary blocks: a sample-and-hold circuit, a comparator array, and a digital encoder.</w:t>
      </w:r>
    </w:p>
    <w:p w14:paraId="67FB0B10" w14:textId="77777777" w:rsidR="00FD5094" w:rsidRDefault="00FD5094" w:rsidP="00FD5094">
      <w:pPr>
        <w:spacing w:before="100" w:beforeAutospacing="1" w:after="100" w:afterAutospacing="1"/>
        <w:jc w:val="both"/>
        <w:rPr>
          <w:rFonts w:eastAsia="Times New Roman"/>
          <w:lang w:val="en-IN" w:eastAsia="en-IN"/>
        </w:rPr>
      </w:pPr>
      <w:r w:rsidRPr="004D68C1">
        <w:rPr>
          <w:rFonts w:eastAsia="Times New Roman"/>
          <w:lang w:val="en-IN" w:eastAsia="en-IN"/>
        </w:rPr>
        <w:t>The designed amplifier operates with a supply voltage of 5 V and ground as the reference (VSS). It achieves a high slew rate of 20 V/µs, enabling fast signal transitions, and incorporates a Miller compensation capacitance of 1 pF to ensure stability. The amplifier provides a gain-bandwidth product of 100 MHz, making it suitable for high-speed applications. The input common-mode range (ICMR) extends from 1.1 V to 4.1 V, allowing reliable operation over a wide range of input voltages. Additionally, the output voltage swing ranges from 0.4 V to 4.8 V, indicating efficient utilization of the available supply voltage. Overall, the design demonstrates strong performance in terms of speed, bandwidth, and voltage handling capability.</w:t>
      </w:r>
      <w:r w:rsidRPr="00D778F7">
        <w:rPr>
          <w:rFonts w:eastAsia="Times New Roman"/>
          <w:lang w:val="en-IN" w:eastAsia="en-IN"/>
        </w:rPr>
        <w:t>, as summarized in Table I.</w:t>
      </w:r>
    </w:p>
    <w:p w14:paraId="24E45150" w14:textId="77777777" w:rsidR="00FD5094" w:rsidRDefault="00FD5094" w:rsidP="00FD5094">
      <w:pPr>
        <w:spacing w:before="100" w:beforeAutospacing="1" w:after="100" w:afterAutospacing="1"/>
        <w:jc w:val="left"/>
        <w:rPr>
          <w:rFonts w:eastAsia="Times New Roman"/>
          <w:lang w:val="en-IN" w:eastAsia="en-IN"/>
        </w:rPr>
      </w:pPr>
      <w:r>
        <w:rPr>
          <w:rFonts w:eastAsia="Times New Roman"/>
          <w:lang w:val="en-IN" w:eastAsia="en-IN"/>
        </w:rPr>
        <w:t xml:space="preserve">               TABLE I.  Specifications</w:t>
      </w:r>
    </w:p>
    <w:tbl>
      <w:tblPr>
        <w:tblStyle w:val="TableGrid"/>
        <w:tblW w:w="0" w:type="auto"/>
        <w:tblLook w:val="04A0" w:firstRow="1" w:lastRow="0" w:firstColumn="1" w:lastColumn="0" w:noHBand="0" w:noVBand="1"/>
      </w:tblPr>
      <w:tblGrid>
        <w:gridCol w:w="2428"/>
        <w:gridCol w:w="1678"/>
      </w:tblGrid>
      <w:tr w:rsidR="00FD5094" w14:paraId="0C73EF5B" w14:textId="77777777" w:rsidTr="002715E7">
        <w:tc>
          <w:tcPr>
            <w:tcW w:w="2428" w:type="dxa"/>
          </w:tcPr>
          <w:p w14:paraId="66101E23"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Supply Voltage</w:t>
            </w:r>
          </w:p>
        </w:tc>
        <w:tc>
          <w:tcPr>
            <w:tcW w:w="1678" w:type="dxa"/>
          </w:tcPr>
          <w:p w14:paraId="136107C6"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5 V</w:t>
            </w:r>
          </w:p>
        </w:tc>
      </w:tr>
      <w:tr w:rsidR="00FD5094" w14:paraId="10F6BD04" w14:textId="77777777" w:rsidTr="002715E7">
        <w:tc>
          <w:tcPr>
            <w:tcW w:w="2428" w:type="dxa"/>
          </w:tcPr>
          <w:p w14:paraId="56B220EB"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Slew Rate</w:t>
            </w:r>
          </w:p>
        </w:tc>
        <w:tc>
          <w:tcPr>
            <w:tcW w:w="1678" w:type="dxa"/>
          </w:tcPr>
          <w:p w14:paraId="0AA5AD51"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32V/uS</w:t>
            </w:r>
          </w:p>
        </w:tc>
      </w:tr>
      <w:tr w:rsidR="00FD5094" w14:paraId="74FAF698" w14:textId="77777777" w:rsidTr="002715E7">
        <w:tc>
          <w:tcPr>
            <w:tcW w:w="2428" w:type="dxa"/>
          </w:tcPr>
          <w:p w14:paraId="64BE0BF5"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Gain Bandwidth</w:t>
            </w:r>
          </w:p>
        </w:tc>
        <w:tc>
          <w:tcPr>
            <w:tcW w:w="1678" w:type="dxa"/>
          </w:tcPr>
          <w:p w14:paraId="69DD971C"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100MHz</w:t>
            </w:r>
          </w:p>
        </w:tc>
      </w:tr>
      <w:tr w:rsidR="00FD5094" w14:paraId="5D0E0093" w14:textId="77777777" w:rsidTr="002715E7">
        <w:tc>
          <w:tcPr>
            <w:tcW w:w="2428" w:type="dxa"/>
          </w:tcPr>
          <w:p w14:paraId="5AD314DC"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ICMR Range</w:t>
            </w:r>
          </w:p>
        </w:tc>
        <w:tc>
          <w:tcPr>
            <w:tcW w:w="1678" w:type="dxa"/>
          </w:tcPr>
          <w:p w14:paraId="6ED42EA2"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[1.1V, 4.1V]</w:t>
            </w:r>
          </w:p>
        </w:tc>
      </w:tr>
      <w:tr w:rsidR="00FD5094" w14:paraId="473FAA56" w14:textId="77777777" w:rsidTr="002715E7">
        <w:tc>
          <w:tcPr>
            <w:tcW w:w="2428" w:type="dxa"/>
          </w:tcPr>
          <w:p w14:paraId="7D38EDD3"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Output Range</w:t>
            </w:r>
          </w:p>
        </w:tc>
        <w:tc>
          <w:tcPr>
            <w:tcW w:w="1678" w:type="dxa"/>
          </w:tcPr>
          <w:p w14:paraId="0C08C379" w14:textId="77777777" w:rsidR="00FD5094" w:rsidRDefault="00FD5094" w:rsidP="002715E7">
            <w:pPr>
              <w:spacing w:before="100" w:beforeAutospacing="1" w:after="100" w:afterAutospacing="1"/>
              <w:jc w:val="left"/>
              <w:rPr>
                <w:rFonts w:eastAsia="Times New Roman"/>
                <w:lang w:val="en-IN" w:eastAsia="en-IN"/>
              </w:rPr>
            </w:pPr>
            <w:r>
              <w:rPr>
                <w:rFonts w:eastAsia="Times New Roman"/>
                <w:lang w:val="en-IN" w:eastAsia="en-IN"/>
              </w:rPr>
              <w:t>[0.4V, 4.8V]</w:t>
            </w:r>
          </w:p>
        </w:tc>
      </w:tr>
    </w:tbl>
    <w:p w14:paraId="7076739D" w14:textId="77777777" w:rsidR="00FD5094" w:rsidRPr="0096295E" w:rsidRDefault="00FD5094" w:rsidP="00FD5094">
      <w:pPr>
        <w:jc w:val="both"/>
      </w:pPr>
    </w:p>
    <w:p w14:paraId="0B3E4E17" w14:textId="77777777" w:rsidR="00FD5094" w:rsidRDefault="00FD5094" w:rsidP="00FD5094">
      <w:pPr>
        <w:pStyle w:val="Heading1"/>
        <w:jc w:val="both"/>
      </w:pPr>
      <w:r>
        <w:t>Methodology</w:t>
      </w:r>
    </w:p>
    <w:p w14:paraId="70468C2A" w14:textId="77777777" w:rsidR="00FD5094" w:rsidRPr="00B83228" w:rsidRDefault="00FD5094" w:rsidP="00FD5094">
      <w:pPr>
        <w:pStyle w:val="BodyText"/>
        <w:rPr>
          <w:lang w:val="en-IN"/>
        </w:rPr>
      </w:pPr>
      <w:r>
        <w:t xml:space="preserve">To </w:t>
      </w:r>
      <w:r>
        <w:rPr>
          <w:lang w:val="en-US"/>
        </w:rPr>
        <w:t>d</w:t>
      </w:r>
      <w:r w:rsidRPr="00B83228">
        <w:rPr>
          <w:lang w:val="en-US"/>
        </w:rPr>
        <w:t>esign the NMOS input pair folded cascode operational amplifier follows a systematic approach to meet the required performance specifications such as gain, bandwidth, slew rate, input common-mode range (ICMR), and output swing. Initially, the design specifications including supply voltage, gain-bandwidth product, load capacitance, and slew rate are defined. Based on the desired slew rate and load capacitance, the bias current is calculated, which sets the foundation for sizing the transistors.</w:t>
      </w:r>
      <w:r w:rsidRPr="00B83228">
        <w:rPr>
          <w:rFonts w:eastAsia="Times New Roman"/>
          <w:sz w:val="24"/>
          <w:szCs w:val="24"/>
          <w:lang w:val="en-IN" w:eastAsia="en-IN"/>
        </w:rPr>
        <w:t xml:space="preserve"> </w:t>
      </w:r>
      <w:r w:rsidRPr="00B83228">
        <w:rPr>
          <w:lang w:val="en-IN"/>
        </w:rPr>
        <w:t xml:space="preserve">Next, the input differential pair using NMOS transistors is designed to achieve high transconductance, ensuring better speed and gain. The transconductance is determined from </w:t>
      </w:r>
      <w:r w:rsidRPr="00B83228">
        <w:rPr>
          <w:lang w:val="en-IN"/>
        </w:rPr>
        <w:lastRenderedPageBreak/>
        <w:t>the gain-bandwidth requirement, and appropriate device dimensions (W/L ratios) are calculated accordingly. The folded cascode structure is then implemented by introducing PMOS transistors to fold the current, allowing improved voltage headroom and wider output swing compared to conventional cascode designs.Subsequently, current mirror circuits are designed to provide stable biasing and proper current distribution across the amplifier stages. The cascode transistors are sized to ensure all devices operate in the saturation region while maintaining the required output voltage range. Special attention is given to the input common-mode range by appropriately selecting the overdrive voltages and threshold conditions.</w:t>
      </w:r>
      <w:r>
        <w:rPr>
          <w:lang w:val="en-IN"/>
        </w:rPr>
        <w:t xml:space="preserve"> </w:t>
      </w:r>
      <w:r w:rsidRPr="00B83228">
        <w:rPr>
          <w:lang w:val="en-IN"/>
        </w:rPr>
        <w:t>Miller compensation is incorporated to stabilize the amplifier and achieve the desired frequency response. The compensation capacitor is chosen based on the gain-bandwidth product and load conditions. Finally, the complete circuit is verified through simulation, where key parameters such as gain, bandwidth, slew rate, ICMR, and output swing are analyzed and optimized. Iterative adjustments are made to transistor sizing and bias currents to achieve a balanced trade-off between power consumption, speed, and accuracy</w:t>
      </w:r>
      <w:r>
        <w:rPr>
          <w:lang w:val="en-IN"/>
        </w:rPr>
        <w:t xml:space="preserve"> is shown below Fig.1</w:t>
      </w:r>
      <w:r w:rsidRPr="00B83228">
        <w:rPr>
          <w:lang w:val="en-IN"/>
        </w:rPr>
        <w:t>.</w:t>
      </w:r>
    </w:p>
    <w:p w14:paraId="5D7C0FDB" w14:textId="77777777" w:rsidR="00FD5094" w:rsidRPr="00C11AB4" w:rsidRDefault="00FD5094" w:rsidP="00FD5094">
      <w:pPr>
        <w:pStyle w:val="BodyText"/>
        <w:rPr>
          <w:lang w:val="en-US"/>
        </w:rPr>
      </w:pPr>
    </w:p>
    <w:p w14:paraId="7B793446" w14:textId="77777777" w:rsidR="00FD5094" w:rsidRDefault="00FD5094" w:rsidP="00FD5094">
      <w:pPr>
        <w:pStyle w:val="BodyText"/>
      </w:pPr>
      <w:r w:rsidRPr="00B83228">
        <w:rPr>
          <w:noProof/>
          <w:lang w:val="en-US"/>
        </w:rPr>
        <w:drawing>
          <wp:inline distT="0" distB="0" distL="0" distR="0" wp14:anchorId="2521EDDC" wp14:editId="21AECF1D">
            <wp:extent cx="2014156" cy="2181827"/>
            <wp:effectExtent l="0" t="0" r="5715" b="0"/>
            <wp:docPr id="692849927" name="Content Placeholder 4">
              <a:extLst xmlns:a="http://schemas.openxmlformats.org/drawingml/2006/main">
                <a:ext uri="{FF2B5EF4-FFF2-40B4-BE49-F238E27FC236}">
                  <a16:creationId xmlns:a16="http://schemas.microsoft.com/office/drawing/2014/main" id="{6396D4ED-4438-06B8-994F-0969DFBC0EE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396D4ED-4438-06B8-994F-0969DFBC0EE5}"/>
                        </a:ext>
                      </a:extLst>
                    </pic:cNvPr>
                    <pic:cNvPicPr>
                      <a:picLocks noGrp="1" noChangeAspect="1"/>
                    </pic:cNvPicPr>
                  </pic:nvPicPr>
                  <pic:blipFill>
                    <a:blip r:embed="rId13"/>
                    <a:stretch>
                      <a:fillRect/>
                    </a:stretch>
                  </pic:blipFill>
                  <pic:spPr>
                    <a:xfrm>
                      <a:off x="0" y="0"/>
                      <a:ext cx="2032451" cy="2201645"/>
                    </a:xfrm>
                    <a:prstGeom prst="rect">
                      <a:avLst/>
                    </a:prstGeom>
                  </pic:spPr>
                </pic:pic>
              </a:graphicData>
            </a:graphic>
          </wp:inline>
        </w:drawing>
      </w:r>
      <w:r>
        <w:t xml:space="preserve">    </w:t>
      </w:r>
    </w:p>
    <w:p w14:paraId="73D75AF6" w14:textId="77777777" w:rsidR="00FD5094" w:rsidRDefault="00FD5094" w:rsidP="00FD5094">
      <w:pPr>
        <w:pStyle w:val="BodyText"/>
        <w:rPr>
          <w:sz w:val="18"/>
          <w:szCs w:val="18"/>
        </w:rPr>
      </w:pPr>
      <w:r>
        <w:t xml:space="preserve">              </w:t>
      </w:r>
      <w:r w:rsidRPr="006543CF">
        <w:rPr>
          <w:sz w:val="18"/>
          <w:szCs w:val="18"/>
        </w:rPr>
        <w:t>Fig</w:t>
      </w:r>
      <w:r>
        <w:rPr>
          <w:sz w:val="18"/>
          <w:szCs w:val="18"/>
        </w:rPr>
        <w:t>.1</w:t>
      </w:r>
      <w:r w:rsidRPr="006543CF">
        <w:rPr>
          <w:sz w:val="18"/>
          <w:szCs w:val="18"/>
        </w:rPr>
        <w:t xml:space="preserve">. Circuit of </w:t>
      </w:r>
      <w:r>
        <w:rPr>
          <w:sz w:val="18"/>
          <w:szCs w:val="18"/>
        </w:rPr>
        <w:t>NMOS- pair folded cascode</w:t>
      </w:r>
    </w:p>
    <w:p w14:paraId="27C9812F" w14:textId="77777777" w:rsidR="00FD5094" w:rsidRDefault="00FD5094" w:rsidP="00FD5094">
      <w:pPr>
        <w:pStyle w:val="BodyText"/>
        <w:rPr>
          <w:lang w:val="en-IN"/>
        </w:rPr>
      </w:pPr>
      <w:r w:rsidRPr="006543CF">
        <w:rPr>
          <w:lang w:val="en-US"/>
        </w:rPr>
        <w:t xml:space="preserve">In the present work, </w:t>
      </w:r>
      <w:r>
        <w:rPr>
          <w:lang w:val="en-IN"/>
        </w:rPr>
        <w:t>t</w:t>
      </w:r>
      <w:r w:rsidRPr="00B83228">
        <w:rPr>
          <w:lang w:val="en-IN"/>
        </w:rPr>
        <w:t xml:space="preserve">he NMOS input pair folded cascode operational amplifier operates by converting the differential input voltage into a high-gain output voltage through multiple gain-enhancing stages. The input signal is applied to the NMOS differential pair (M1 and M2), which converts the input voltage difference into corresponding drain currents (I1 and I2). These currents are controlled by the tail current source transistor M3, which is biased using (V_{NB1}) to ensure stable operation in the saturation region. The differential currents from M1 and M2 are then “folded” through the PMOS transistors M4 and M5, which act as active loads and current mirrors, redirecting the current from the NMOS input stage to the next stage while improving voltage headroom.The folded currents flow through transistors M6 and M7, which form part of the cascode structure and enhance the output resistance, thereby increasing the overall gain of the amplifier. The bias voltage (V_{PB2}) ensures that M6 and M7 remain in saturation. Further, transistors M8 and M9, along with M10 and M11, form current mirrors and provide additional gain while properly biasing the lower branch of the circuit using (V_{NB2}). The output is taken from the drain of M9, where the amplified signal is developed across the load </w:t>
      </w:r>
      <w:r w:rsidRPr="00B83228">
        <w:rPr>
          <w:lang w:val="en-IN"/>
        </w:rPr>
        <w:t>capacitor (C_L). The resistors (R_A) and (R_B) help in stabilizing the operating point and controlling the current flow in the folded branches.</w:t>
      </w:r>
      <w:r>
        <w:rPr>
          <w:lang w:val="en-IN"/>
        </w:rPr>
        <w:t xml:space="preserve"> </w:t>
      </w:r>
    </w:p>
    <w:p w14:paraId="786DBE9D" w14:textId="77777777" w:rsidR="00FD5094" w:rsidRPr="00B83228" w:rsidRDefault="00FD5094" w:rsidP="00FD5094">
      <w:pPr>
        <w:pStyle w:val="BodyText"/>
        <w:rPr>
          <w:lang w:val="en-IN"/>
        </w:rPr>
      </w:pPr>
      <w:r w:rsidRPr="00B83228">
        <w:rPr>
          <w:lang w:val="en-IN"/>
        </w:rPr>
        <w:t>Overall, the folded cascode topology allows efficient level shifting of currents from the input stage to the output stage, enabling high gain, wide bandwidth, and improved output swing even under low supply voltage conditions.</w:t>
      </w:r>
    </w:p>
    <w:p w14:paraId="2536855F" w14:textId="77777777" w:rsidR="00FD5094" w:rsidRDefault="00FD5094" w:rsidP="00FD5094">
      <w:pPr>
        <w:pStyle w:val="BodyText"/>
      </w:pPr>
    </w:p>
    <w:p w14:paraId="37A75C90" w14:textId="77777777" w:rsidR="00FD5094" w:rsidRDefault="00FD5094" w:rsidP="00FD5094">
      <w:pPr>
        <w:pStyle w:val="Heading2"/>
      </w:pPr>
      <w:r>
        <w:t>Design Specifications</w:t>
      </w:r>
    </w:p>
    <w:p w14:paraId="2A96CBFE" w14:textId="77777777" w:rsidR="00FD5094" w:rsidRDefault="00FD5094" w:rsidP="00FD5094">
      <w:pPr>
        <w:pStyle w:val="BodyText"/>
        <w:ind w:firstLine="0"/>
      </w:pPr>
      <w:r>
        <w:t>The calculations for the 5V NMOS pair Folded Cascode amplifier is shown as follows:</w:t>
      </w:r>
    </w:p>
    <w:p w14:paraId="761C9448" w14:textId="77777777" w:rsidR="00FD5094" w:rsidRPr="004916F3" w:rsidRDefault="00FD5094" w:rsidP="00FD5094">
      <w:pPr>
        <w:spacing w:before="100" w:beforeAutospacing="1" w:after="100" w:afterAutospacing="1"/>
        <w:jc w:val="left"/>
        <w:rPr>
          <w:rFonts w:eastAsia="Times New Roman"/>
          <w:lang w:val="en-IN" w:eastAsia="en-IN"/>
        </w:rPr>
      </w:pPr>
      <w:r>
        <w:rPr>
          <w:rFonts w:eastAsia="Times New Roman"/>
          <w:lang w:val="en-IN" w:eastAsia="en-IN"/>
        </w:rPr>
        <w:t xml:space="preserve">               TABLE II.  Design Parameters</w:t>
      </w:r>
    </w:p>
    <w:tbl>
      <w:tblPr>
        <w:tblStyle w:val="TableGrid"/>
        <w:tblW w:w="0" w:type="auto"/>
        <w:tblLook w:val="04A0" w:firstRow="1" w:lastRow="0" w:firstColumn="1" w:lastColumn="0" w:noHBand="0" w:noVBand="1"/>
      </w:tblPr>
      <w:tblGrid>
        <w:gridCol w:w="2278"/>
        <w:gridCol w:w="2278"/>
      </w:tblGrid>
      <w:tr w:rsidR="00FD5094" w14:paraId="71BF28DC" w14:textId="77777777" w:rsidTr="002715E7">
        <w:trPr>
          <w:trHeight w:val="416"/>
        </w:trPr>
        <w:tc>
          <w:tcPr>
            <w:tcW w:w="2278" w:type="dxa"/>
          </w:tcPr>
          <w:p w14:paraId="41717329" w14:textId="77777777" w:rsidR="00FD5094" w:rsidRDefault="00FD5094" w:rsidP="002715E7">
            <w:pPr>
              <w:pStyle w:val="BodyText"/>
              <w:ind w:firstLine="0"/>
            </w:pPr>
            <w:r>
              <w:t xml:space="preserve">                             </w:t>
            </w:r>
          </w:p>
          <w:p w14:paraId="385BC00A" w14:textId="77777777" w:rsidR="00FD5094" w:rsidRDefault="00FD5094" w:rsidP="002715E7">
            <w:pPr>
              <w:pStyle w:val="BodyText"/>
              <w:ind w:firstLine="0"/>
            </w:pPr>
            <w:r>
              <w:t>Parameters</w:t>
            </w:r>
          </w:p>
        </w:tc>
        <w:tc>
          <w:tcPr>
            <w:tcW w:w="2278" w:type="dxa"/>
          </w:tcPr>
          <w:p w14:paraId="32E318CC" w14:textId="77777777" w:rsidR="00FD5094" w:rsidRDefault="00FD5094" w:rsidP="002715E7">
            <w:pPr>
              <w:pStyle w:val="BodyText"/>
              <w:ind w:firstLine="0"/>
            </w:pPr>
            <w:r>
              <w:t xml:space="preserve">            </w:t>
            </w:r>
          </w:p>
          <w:p w14:paraId="4D3B29CB" w14:textId="77777777" w:rsidR="00FD5094" w:rsidRDefault="00FD5094" w:rsidP="002715E7">
            <w:pPr>
              <w:pStyle w:val="BodyText"/>
              <w:ind w:firstLine="0"/>
            </w:pPr>
            <w:r>
              <w:t xml:space="preserve"> Values</w:t>
            </w:r>
          </w:p>
        </w:tc>
      </w:tr>
      <w:tr w:rsidR="00FD5094" w14:paraId="3DF7EBBD" w14:textId="77777777" w:rsidTr="002715E7">
        <w:trPr>
          <w:trHeight w:val="339"/>
        </w:trPr>
        <w:tc>
          <w:tcPr>
            <w:tcW w:w="2278" w:type="dxa"/>
          </w:tcPr>
          <w:p w14:paraId="4D8F7123" w14:textId="77777777" w:rsidR="00FD5094" w:rsidRDefault="00FD5094" w:rsidP="002715E7">
            <w:pPr>
              <w:pStyle w:val="BodyText"/>
              <w:ind w:firstLine="0"/>
            </w:pPr>
            <w:r>
              <w:t xml:space="preserve">      VDD</w:t>
            </w:r>
          </w:p>
        </w:tc>
        <w:tc>
          <w:tcPr>
            <w:tcW w:w="2278" w:type="dxa"/>
          </w:tcPr>
          <w:p w14:paraId="12F4373D" w14:textId="77777777" w:rsidR="00FD5094" w:rsidRDefault="00FD5094" w:rsidP="002715E7">
            <w:pPr>
              <w:pStyle w:val="BodyText"/>
              <w:ind w:firstLine="0"/>
            </w:pPr>
            <w:r>
              <w:t xml:space="preserve">  5 V</w:t>
            </w:r>
          </w:p>
        </w:tc>
      </w:tr>
      <w:tr w:rsidR="00FD5094" w14:paraId="39C9A4B6" w14:textId="77777777" w:rsidTr="002715E7">
        <w:trPr>
          <w:trHeight w:val="348"/>
        </w:trPr>
        <w:tc>
          <w:tcPr>
            <w:tcW w:w="2278" w:type="dxa"/>
          </w:tcPr>
          <w:p w14:paraId="6B1B7D8F" w14:textId="77777777" w:rsidR="00FD5094" w:rsidRDefault="00FD5094" w:rsidP="002715E7">
            <w:pPr>
              <w:pStyle w:val="BodyText"/>
              <w:ind w:firstLine="0"/>
            </w:pPr>
            <w:r>
              <w:t xml:space="preserve">      VSS</w:t>
            </w:r>
          </w:p>
        </w:tc>
        <w:tc>
          <w:tcPr>
            <w:tcW w:w="2278" w:type="dxa"/>
          </w:tcPr>
          <w:p w14:paraId="18ACD73B" w14:textId="77777777" w:rsidR="00FD5094" w:rsidRDefault="00FD5094" w:rsidP="002715E7">
            <w:pPr>
              <w:pStyle w:val="BodyText"/>
              <w:ind w:firstLine="0"/>
            </w:pPr>
            <w:r>
              <w:t xml:space="preserve"> GND</w:t>
            </w:r>
          </w:p>
        </w:tc>
      </w:tr>
      <w:tr w:rsidR="00FD5094" w14:paraId="77017DE7" w14:textId="77777777" w:rsidTr="002715E7">
        <w:trPr>
          <w:trHeight w:val="339"/>
        </w:trPr>
        <w:tc>
          <w:tcPr>
            <w:tcW w:w="2278" w:type="dxa"/>
          </w:tcPr>
          <w:p w14:paraId="07C0AF64" w14:textId="77777777" w:rsidR="00FD5094" w:rsidRDefault="00FD5094" w:rsidP="002715E7">
            <w:pPr>
              <w:pStyle w:val="BodyText"/>
              <w:ind w:firstLine="0"/>
            </w:pPr>
            <w:r>
              <w:t xml:space="preserve">      Vtn</w:t>
            </w:r>
          </w:p>
        </w:tc>
        <w:tc>
          <w:tcPr>
            <w:tcW w:w="2278" w:type="dxa"/>
          </w:tcPr>
          <w:p w14:paraId="06153792" w14:textId="77777777" w:rsidR="00FD5094" w:rsidRDefault="00FD5094" w:rsidP="002715E7">
            <w:pPr>
              <w:pStyle w:val="BodyText"/>
              <w:ind w:firstLine="0"/>
            </w:pPr>
            <w:r>
              <w:t xml:space="preserve"> 0.7 V</w:t>
            </w:r>
          </w:p>
        </w:tc>
      </w:tr>
      <w:tr w:rsidR="00FD5094" w14:paraId="54156966" w14:textId="77777777" w:rsidTr="002715E7">
        <w:trPr>
          <w:trHeight w:val="339"/>
        </w:trPr>
        <w:tc>
          <w:tcPr>
            <w:tcW w:w="2278" w:type="dxa"/>
          </w:tcPr>
          <w:p w14:paraId="0F480B05" w14:textId="77777777" w:rsidR="00FD5094" w:rsidRDefault="00FD5094" w:rsidP="002715E7">
            <w:pPr>
              <w:pStyle w:val="BodyText"/>
              <w:ind w:firstLine="0"/>
            </w:pPr>
            <w:r>
              <w:t xml:space="preserve">       Vtp</w:t>
            </w:r>
          </w:p>
        </w:tc>
        <w:tc>
          <w:tcPr>
            <w:tcW w:w="2278" w:type="dxa"/>
          </w:tcPr>
          <w:p w14:paraId="59DB7B48" w14:textId="77777777" w:rsidR="00FD5094" w:rsidRDefault="00FD5094" w:rsidP="002715E7">
            <w:pPr>
              <w:pStyle w:val="BodyText"/>
              <w:ind w:firstLine="0"/>
            </w:pPr>
            <w:r>
              <w:t xml:space="preserve"> 1.07 V </w:t>
            </w:r>
          </w:p>
        </w:tc>
      </w:tr>
      <w:tr w:rsidR="00FD5094" w14:paraId="59BDBF35" w14:textId="77777777" w:rsidTr="002715E7">
        <w:trPr>
          <w:trHeight w:val="339"/>
        </w:trPr>
        <w:tc>
          <w:tcPr>
            <w:tcW w:w="2278" w:type="dxa"/>
          </w:tcPr>
          <w:p w14:paraId="54794BA4" w14:textId="77777777" w:rsidR="00FD5094" w:rsidRDefault="00FD5094" w:rsidP="002715E7">
            <w:pPr>
              <w:pStyle w:val="BodyText"/>
              <w:ind w:firstLine="0"/>
            </w:pPr>
            <w:r>
              <w:t xml:space="preserve">      Vov</w:t>
            </w:r>
          </w:p>
        </w:tc>
        <w:tc>
          <w:tcPr>
            <w:tcW w:w="2278" w:type="dxa"/>
          </w:tcPr>
          <w:p w14:paraId="4C57A766" w14:textId="77777777" w:rsidR="00FD5094" w:rsidRDefault="00FD5094" w:rsidP="002715E7">
            <w:pPr>
              <w:pStyle w:val="BodyText"/>
              <w:ind w:firstLine="0"/>
            </w:pPr>
            <w:r>
              <w:t xml:space="preserve"> 0.2 V </w:t>
            </w:r>
          </w:p>
        </w:tc>
      </w:tr>
      <w:tr w:rsidR="00FD5094" w14:paraId="490EC155" w14:textId="77777777" w:rsidTr="002715E7">
        <w:trPr>
          <w:trHeight w:val="348"/>
        </w:trPr>
        <w:tc>
          <w:tcPr>
            <w:tcW w:w="2278" w:type="dxa"/>
          </w:tcPr>
          <w:p w14:paraId="5F5D3536" w14:textId="77777777" w:rsidR="00FD5094" w:rsidRDefault="00FD5094" w:rsidP="002715E7">
            <w:pPr>
              <w:pStyle w:val="BodyText"/>
              <w:ind w:firstLine="0"/>
            </w:pPr>
            <w:r>
              <w:t xml:space="preserve">      Kn</w:t>
            </w:r>
          </w:p>
        </w:tc>
        <w:tc>
          <w:tcPr>
            <w:tcW w:w="2278" w:type="dxa"/>
          </w:tcPr>
          <w:p w14:paraId="15CF341C" w14:textId="77777777" w:rsidR="00FD5094" w:rsidRDefault="00FD5094" w:rsidP="002715E7">
            <w:pPr>
              <w:pStyle w:val="BodyText"/>
              <w:ind w:firstLine="0"/>
            </w:pPr>
            <w:r>
              <w:t xml:space="preserve">                           220uA/V²</w:t>
            </w:r>
          </w:p>
        </w:tc>
      </w:tr>
      <w:tr w:rsidR="00FD5094" w14:paraId="5EBC1555" w14:textId="77777777" w:rsidTr="002715E7">
        <w:trPr>
          <w:trHeight w:val="339"/>
        </w:trPr>
        <w:tc>
          <w:tcPr>
            <w:tcW w:w="2278" w:type="dxa"/>
          </w:tcPr>
          <w:p w14:paraId="561BA555" w14:textId="77777777" w:rsidR="00FD5094" w:rsidRDefault="00FD5094" w:rsidP="002715E7">
            <w:pPr>
              <w:pStyle w:val="BodyText"/>
              <w:ind w:firstLine="0"/>
            </w:pPr>
            <w:r>
              <w:t xml:space="preserve">      Kp</w:t>
            </w:r>
          </w:p>
        </w:tc>
        <w:tc>
          <w:tcPr>
            <w:tcW w:w="2278" w:type="dxa"/>
          </w:tcPr>
          <w:p w14:paraId="7DA28458" w14:textId="01EDB886" w:rsidR="00FD5094" w:rsidRDefault="00FD5094" w:rsidP="002715E7">
            <w:pPr>
              <w:pStyle w:val="BodyText"/>
              <w:ind w:firstLine="0"/>
            </w:pPr>
            <w:r>
              <w:t xml:space="preserve"> 70uA/V²</w:t>
            </w:r>
          </w:p>
        </w:tc>
      </w:tr>
    </w:tbl>
    <w:p w14:paraId="708B5756" w14:textId="77777777" w:rsidR="00FD5094" w:rsidRDefault="00FD5094" w:rsidP="00FD5094">
      <w:pPr>
        <w:pStyle w:val="BodyText"/>
        <w:ind w:firstLine="0"/>
      </w:pPr>
    </w:p>
    <w:p w14:paraId="2CA268F1" w14:textId="77777777" w:rsidR="00FD5094" w:rsidRDefault="00FD5094" w:rsidP="00FD5094">
      <w:pPr>
        <w:pStyle w:val="BodyText"/>
        <w:rPr>
          <w:b/>
          <w:bCs/>
          <w:lang w:val="en-IN"/>
        </w:rPr>
      </w:pPr>
      <w:r w:rsidRPr="00BB50F7">
        <w:rPr>
          <w:b/>
          <w:bCs/>
          <w:lang w:val="en-IN"/>
        </w:rPr>
        <w:t>Input Common Mode Range (ICMR</w:t>
      </w:r>
      <w:r>
        <w:rPr>
          <w:b/>
          <w:bCs/>
          <w:lang w:val="en-IN"/>
        </w:rPr>
        <w:t>):</w:t>
      </w:r>
    </w:p>
    <w:p w14:paraId="6DA0B233" w14:textId="77777777" w:rsidR="00FD5094" w:rsidRPr="00BB50F7" w:rsidRDefault="00FD5094" w:rsidP="00FD5094">
      <w:pPr>
        <w:pStyle w:val="BodyText"/>
        <w:rPr>
          <w:lang w:val="en-IN"/>
        </w:rPr>
      </w:pPr>
      <w:r w:rsidRPr="001C61C4">
        <w:rPr>
          <w:lang w:val="en-IN"/>
        </w:rPr>
        <w:t>The calculations below are for Input Common Mode Ratio for the given circuit :</w:t>
      </w:r>
    </w:p>
    <w:p w14:paraId="48E147C3" w14:textId="77777777" w:rsidR="00FD5094" w:rsidRPr="00462390" w:rsidRDefault="00FD5094" w:rsidP="00FD5094">
      <w:pPr>
        <w:pStyle w:val="BodyText"/>
        <w:numPr>
          <w:ilvl w:val="0"/>
          <w:numId w:val="3"/>
        </w:numPr>
        <w:rPr>
          <w:sz w:val="16"/>
          <w:szCs w:val="16"/>
          <w:lang w:val="en-IN"/>
        </w:rPr>
      </w:pPr>
      <w:r w:rsidRPr="00462390">
        <w:rPr>
          <w:sz w:val="16"/>
          <w:szCs w:val="16"/>
          <w:lang w:val="en-IN"/>
        </w:rPr>
        <w:t>Maximum Input Voltage:</w:t>
      </w:r>
    </w:p>
    <w:p w14:paraId="058AD9C9" w14:textId="77777777" w:rsidR="00FD5094" w:rsidRPr="00462390" w:rsidRDefault="00FD5094" w:rsidP="00FD5094">
      <w:pPr>
        <w:pStyle w:val="BodyText"/>
        <w:ind w:left="720" w:firstLine="0"/>
        <w:rPr>
          <w:sz w:val="16"/>
          <w:szCs w:val="16"/>
          <w:lang w:val="en-IN"/>
        </w:rPr>
      </w:pPr>
      <w:r w:rsidRPr="00462390">
        <w:rPr>
          <w:sz w:val="16"/>
          <w:szCs w:val="16"/>
          <w:lang w:val="en-US"/>
        </w:rPr>
        <w:t>Vmax = Vdd – ( Vov1 + Vtn)</w:t>
      </w:r>
    </w:p>
    <w:p w14:paraId="3AD1B49C" w14:textId="77777777" w:rsidR="00FD5094" w:rsidRPr="00462390" w:rsidRDefault="00FD5094" w:rsidP="00FD5094">
      <w:pPr>
        <w:pStyle w:val="BodyText"/>
        <w:rPr>
          <w:sz w:val="16"/>
          <w:szCs w:val="16"/>
          <w:lang w:val="en-IN"/>
        </w:rPr>
      </w:pPr>
      <w:r w:rsidRPr="00462390">
        <w:rPr>
          <w:sz w:val="16"/>
          <w:szCs w:val="16"/>
          <w:lang w:val="en-US"/>
        </w:rPr>
        <w:t xml:space="preserve">                     Vmax = 5 – (0.2+0.7)</w:t>
      </w:r>
    </w:p>
    <w:p w14:paraId="1A0A8E2E" w14:textId="77777777" w:rsidR="00FD5094" w:rsidRPr="00462390" w:rsidRDefault="00FD5094" w:rsidP="00FD5094">
      <w:pPr>
        <w:pStyle w:val="BodyText"/>
        <w:rPr>
          <w:sz w:val="16"/>
          <w:szCs w:val="16"/>
          <w:lang w:val="en-IN"/>
        </w:rPr>
      </w:pPr>
      <w:r w:rsidRPr="00462390">
        <w:rPr>
          <w:sz w:val="16"/>
          <w:szCs w:val="16"/>
          <w:lang w:val="en-US"/>
        </w:rPr>
        <w:t xml:space="preserve">                     Vmax = 4.1V</w:t>
      </w:r>
    </w:p>
    <w:p w14:paraId="21FD3575" w14:textId="77777777" w:rsidR="00FD5094" w:rsidRPr="00462390" w:rsidRDefault="00FD5094" w:rsidP="00FD5094">
      <w:pPr>
        <w:pStyle w:val="BodyText"/>
        <w:numPr>
          <w:ilvl w:val="0"/>
          <w:numId w:val="3"/>
        </w:numPr>
        <w:rPr>
          <w:sz w:val="16"/>
          <w:szCs w:val="16"/>
          <w:lang w:val="en-IN"/>
        </w:rPr>
      </w:pPr>
      <w:r w:rsidRPr="00462390">
        <w:rPr>
          <w:sz w:val="16"/>
          <w:szCs w:val="16"/>
          <w:lang w:val="en-IN"/>
        </w:rPr>
        <w:t>Maximum Output Voltage:</w:t>
      </w:r>
    </w:p>
    <w:p w14:paraId="09F88C91" w14:textId="77777777" w:rsidR="00FD5094" w:rsidRPr="00462390" w:rsidRDefault="00FD5094" w:rsidP="00FD5094">
      <w:pPr>
        <w:pStyle w:val="BodyText"/>
        <w:ind w:left="360" w:firstLine="0"/>
        <w:rPr>
          <w:sz w:val="16"/>
          <w:szCs w:val="16"/>
          <w:lang w:val="en-IN"/>
        </w:rPr>
      </w:pPr>
      <w:r w:rsidRPr="00462390">
        <w:rPr>
          <w:sz w:val="16"/>
          <w:szCs w:val="16"/>
          <w:lang w:val="en-US"/>
        </w:rPr>
        <w:t xml:space="preserve">               Vmin = Vss + 2Vov1 + Vtn</w:t>
      </w:r>
    </w:p>
    <w:p w14:paraId="1F355FF5" w14:textId="77777777" w:rsidR="00FD5094" w:rsidRPr="00462390" w:rsidRDefault="00FD5094" w:rsidP="00FD5094">
      <w:pPr>
        <w:pStyle w:val="BodyText"/>
        <w:rPr>
          <w:sz w:val="16"/>
          <w:szCs w:val="16"/>
          <w:lang w:val="en-IN"/>
        </w:rPr>
      </w:pPr>
      <w:r w:rsidRPr="00462390">
        <w:rPr>
          <w:sz w:val="16"/>
          <w:szCs w:val="16"/>
          <w:lang w:val="en-US"/>
        </w:rPr>
        <w:t xml:space="preserve">                Vmin = 0.4 + 0.7</w:t>
      </w:r>
    </w:p>
    <w:p w14:paraId="5DAF0634" w14:textId="77777777" w:rsidR="00FD5094" w:rsidRPr="00462390" w:rsidRDefault="00FD5094" w:rsidP="00FD5094">
      <w:pPr>
        <w:pStyle w:val="BodyText"/>
        <w:rPr>
          <w:sz w:val="16"/>
          <w:szCs w:val="16"/>
          <w:lang w:val="en-IN"/>
        </w:rPr>
      </w:pPr>
      <w:r w:rsidRPr="00462390">
        <w:rPr>
          <w:sz w:val="16"/>
          <w:szCs w:val="16"/>
          <w:lang w:val="en-US"/>
        </w:rPr>
        <w:t xml:space="preserve">                  Vmin = 1.1V</w:t>
      </w:r>
    </w:p>
    <w:p w14:paraId="1E8DEEAE" w14:textId="77777777" w:rsidR="00FD5094" w:rsidRPr="001C61C4" w:rsidRDefault="00FD5094" w:rsidP="00FD5094">
      <w:pPr>
        <w:pStyle w:val="BodyText"/>
        <w:rPr>
          <w:lang w:val="en-IN"/>
        </w:rPr>
      </w:pPr>
      <w:r w:rsidRPr="001C61C4">
        <w:rPr>
          <w:b/>
          <w:bCs/>
          <w:lang w:val="en-IN"/>
        </w:rPr>
        <w:t>BIAS VOLTAGE CALULATIONS:</w:t>
      </w:r>
    </w:p>
    <w:p w14:paraId="460A515E" w14:textId="77777777" w:rsidR="00FD5094" w:rsidRDefault="00FD5094" w:rsidP="00FD5094">
      <w:pPr>
        <w:pStyle w:val="BodyText"/>
        <w:ind w:left="288" w:firstLine="0"/>
        <w:rPr>
          <w:lang w:val="en-IN"/>
        </w:rPr>
      </w:pPr>
      <w:r w:rsidRPr="001C61C4">
        <w:rPr>
          <w:lang w:val="en-IN"/>
        </w:rPr>
        <w:t xml:space="preserve">The calculations below are for </w:t>
      </w:r>
      <w:r>
        <w:rPr>
          <w:lang w:val="en-IN"/>
        </w:rPr>
        <w:t>Bias Voltages</w:t>
      </w:r>
      <w:r w:rsidRPr="001C61C4">
        <w:rPr>
          <w:lang w:val="en-IN"/>
        </w:rPr>
        <w:t xml:space="preserve"> for the given circuit :</w:t>
      </w:r>
    </w:p>
    <w:p w14:paraId="14E059EB" w14:textId="77777777" w:rsidR="00FD5094" w:rsidRPr="00462390" w:rsidRDefault="00FD5094" w:rsidP="00FD5094">
      <w:pPr>
        <w:pStyle w:val="BodyText"/>
        <w:ind w:left="720" w:firstLine="0"/>
        <w:rPr>
          <w:sz w:val="18"/>
          <w:szCs w:val="18"/>
          <w:lang w:val="en-IN"/>
        </w:rPr>
      </w:pPr>
      <w:r w:rsidRPr="00462390">
        <w:rPr>
          <w:sz w:val="18"/>
          <w:szCs w:val="18"/>
          <w:lang w:val="en-IN"/>
        </w:rPr>
        <w:t>Vb1 = Vdd – Vov – Vtp</w:t>
      </w:r>
    </w:p>
    <w:p w14:paraId="7DE64CE2" w14:textId="77777777" w:rsidR="00FD5094" w:rsidRPr="00462390" w:rsidRDefault="00FD5094" w:rsidP="00FD5094">
      <w:pPr>
        <w:pStyle w:val="BodyText"/>
        <w:rPr>
          <w:sz w:val="18"/>
          <w:szCs w:val="18"/>
          <w:lang w:val="en-IN"/>
        </w:rPr>
      </w:pPr>
      <w:r w:rsidRPr="00462390">
        <w:rPr>
          <w:sz w:val="18"/>
          <w:szCs w:val="18"/>
          <w:lang w:val="en-IN"/>
        </w:rPr>
        <w:t xml:space="preserve">            = 5 – 0.2 – 1.07 = 3.73 V</w:t>
      </w:r>
    </w:p>
    <w:p w14:paraId="07206301" w14:textId="77777777" w:rsidR="00FD5094" w:rsidRPr="00462390" w:rsidRDefault="00FD5094" w:rsidP="00FD5094">
      <w:pPr>
        <w:pStyle w:val="BodyText"/>
        <w:ind w:left="720" w:firstLine="0"/>
        <w:rPr>
          <w:sz w:val="18"/>
          <w:szCs w:val="18"/>
          <w:lang w:val="en-IN"/>
        </w:rPr>
      </w:pPr>
      <w:r w:rsidRPr="00462390">
        <w:rPr>
          <w:sz w:val="18"/>
          <w:szCs w:val="18"/>
          <w:lang w:val="en-IN"/>
        </w:rPr>
        <w:t>Vb2 = Vdd – 2Vov – Vtp</w:t>
      </w:r>
    </w:p>
    <w:p w14:paraId="0082DC3B" w14:textId="77777777" w:rsidR="00FD5094" w:rsidRPr="00462390" w:rsidRDefault="00FD5094" w:rsidP="00FD5094">
      <w:pPr>
        <w:pStyle w:val="BodyText"/>
        <w:rPr>
          <w:sz w:val="18"/>
          <w:szCs w:val="18"/>
          <w:lang w:val="en-IN"/>
        </w:rPr>
      </w:pPr>
      <w:r w:rsidRPr="00462390">
        <w:rPr>
          <w:sz w:val="18"/>
          <w:szCs w:val="18"/>
          <w:lang w:val="en-IN"/>
        </w:rPr>
        <w:t xml:space="preserve">            = 5 – 0.4 – 1.07 = 3.53 V</w:t>
      </w:r>
    </w:p>
    <w:p w14:paraId="3747861F" w14:textId="77777777" w:rsidR="00FD5094" w:rsidRPr="00462390" w:rsidRDefault="00FD5094" w:rsidP="00FD5094">
      <w:pPr>
        <w:pStyle w:val="BodyText"/>
        <w:ind w:left="720" w:firstLine="0"/>
        <w:rPr>
          <w:sz w:val="18"/>
          <w:szCs w:val="18"/>
          <w:lang w:val="en-IN"/>
        </w:rPr>
      </w:pPr>
      <w:r w:rsidRPr="00462390">
        <w:rPr>
          <w:sz w:val="18"/>
          <w:szCs w:val="18"/>
          <w:lang w:val="en-IN"/>
        </w:rPr>
        <w:t>Vb3 = 2Vov + Vtn</w:t>
      </w:r>
    </w:p>
    <w:p w14:paraId="4DF12010" w14:textId="77777777" w:rsidR="00FD5094" w:rsidRPr="00462390" w:rsidRDefault="00FD5094" w:rsidP="00FD5094">
      <w:pPr>
        <w:pStyle w:val="BodyText"/>
        <w:rPr>
          <w:sz w:val="18"/>
          <w:szCs w:val="18"/>
          <w:lang w:val="en-IN"/>
        </w:rPr>
      </w:pPr>
      <w:r w:rsidRPr="00462390">
        <w:rPr>
          <w:sz w:val="18"/>
          <w:szCs w:val="18"/>
          <w:lang w:val="en-IN"/>
        </w:rPr>
        <w:t xml:space="preserve">            = 0.4 + 0.7 = 1.1 V</w:t>
      </w:r>
    </w:p>
    <w:p w14:paraId="3667F216" w14:textId="77777777" w:rsidR="00FD5094" w:rsidRPr="001C61C4" w:rsidRDefault="00FD5094" w:rsidP="00FD5094">
      <w:pPr>
        <w:pStyle w:val="BodyText"/>
        <w:rPr>
          <w:lang w:val="en-IN"/>
        </w:rPr>
      </w:pPr>
      <w:r w:rsidRPr="001C61C4">
        <w:rPr>
          <w:b/>
          <w:bCs/>
          <w:lang w:val="en-IN"/>
        </w:rPr>
        <w:t>OUTPUT RANGE:</w:t>
      </w:r>
    </w:p>
    <w:p w14:paraId="4CBEFB86" w14:textId="77777777" w:rsidR="00FD5094" w:rsidRDefault="00FD5094" w:rsidP="00FD5094">
      <w:pPr>
        <w:pStyle w:val="BodyText"/>
        <w:ind w:left="288" w:firstLine="0"/>
        <w:rPr>
          <w:lang w:val="en-IN"/>
        </w:rPr>
      </w:pPr>
      <w:r w:rsidRPr="001C61C4">
        <w:rPr>
          <w:lang w:val="en-IN"/>
        </w:rPr>
        <w:t>The calculations below are for</w:t>
      </w:r>
      <w:r>
        <w:rPr>
          <w:lang w:val="en-IN"/>
        </w:rPr>
        <w:t xml:space="preserve"> Output Ranges</w:t>
      </w:r>
      <w:r w:rsidRPr="001C61C4">
        <w:rPr>
          <w:lang w:val="en-IN"/>
        </w:rPr>
        <w:t xml:space="preserve"> for the given circuit :</w:t>
      </w:r>
    </w:p>
    <w:p w14:paraId="55C43319" w14:textId="77777777" w:rsidR="00FD5094" w:rsidRPr="001C61C4" w:rsidRDefault="00FD5094" w:rsidP="00FD5094">
      <w:pPr>
        <w:pStyle w:val="BodyText"/>
        <w:ind w:left="720" w:firstLine="0"/>
        <w:rPr>
          <w:lang w:val="en-IN"/>
        </w:rPr>
      </w:pPr>
      <w:r w:rsidRPr="001C61C4">
        <w:rPr>
          <w:lang w:val="en-IN"/>
        </w:rPr>
        <w:lastRenderedPageBreak/>
        <w:t>Vout(max) = Vdd – Vov</w:t>
      </w:r>
    </w:p>
    <w:p w14:paraId="62E923BE" w14:textId="77777777" w:rsidR="00FD5094" w:rsidRPr="001C61C4" w:rsidRDefault="00FD5094" w:rsidP="00FD5094">
      <w:pPr>
        <w:pStyle w:val="BodyText"/>
        <w:rPr>
          <w:lang w:val="en-IN"/>
        </w:rPr>
      </w:pPr>
      <w:r w:rsidRPr="001C61C4">
        <w:rPr>
          <w:lang w:val="en-IN"/>
        </w:rPr>
        <w:t xml:space="preserve">                            =  5 – 0.2 = 4.8V</w:t>
      </w:r>
    </w:p>
    <w:p w14:paraId="250D0BD0" w14:textId="77777777" w:rsidR="00FD5094" w:rsidRPr="001C61C4" w:rsidRDefault="00FD5094" w:rsidP="00FD5094">
      <w:pPr>
        <w:pStyle w:val="BodyText"/>
        <w:ind w:left="720" w:firstLine="0"/>
        <w:rPr>
          <w:lang w:val="en-IN"/>
        </w:rPr>
      </w:pPr>
      <w:r w:rsidRPr="001C61C4">
        <w:rPr>
          <w:lang w:val="en-IN"/>
        </w:rPr>
        <w:t>Vout(min) = Vss + Vov</w:t>
      </w:r>
    </w:p>
    <w:p w14:paraId="008AF199" w14:textId="77777777" w:rsidR="00FD5094" w:rsidRPr="001C61C4" w:rsidRDefault="00FD5094" w:rsidP="00FD5094">
      <w:pPr>
        <w:pStyle w:val="BodyText"/>
        <w:rPr>
          <w:lang w:val="en-IN"/>
        </w:rPr>
      </w:pPr>
      <w:r w:rsidRPr="001C61C4">
        <w:rPr>
          <w:lang w:val="en-IN"/>
        </w:rPr>
        <w:t xml:space="preserve">                            =  0 + 0.2 = 0.2V</w:t>
      </w:r>
    </w:p>
    <w:p w14:paraId="6D63358C" w14:textId="77777777" w:rsidR="00FD5094" w:rsidRPr="001C61C4" w:rsidRDefault="00FD5094" w:rsidP="00FD5094">
      <w:pPr>
        <w:pStyle w:val="BodyText"/>
        <w:rPr>
          <w:lang w:val="en-IN"/>
        </w:rPr>
      </w:pPr>
    </w:p>
    <w:p w14:paraId="120A3A31" w14:textId="2B31AA6B" w:rsidR="00FD5094" w:rsidRDefault="00FD5094" w:rsidP="00FD5094">
      <w:pPr>
        <w:spacing w:before="100" w:beforeAutospacing="1" w:after="100" w:afterAutospacing="1"/>
        <w:jc w:val="left"/>
        <w:rPr>
          <w:rFonts w:eastAsia="Times New Roman"/>
          <w:lang w:val="en-IN" w:eastAsia="en-IN"/>
        </w:rPr>
      </w:pPr>
      <w:r>
        <w:rPr>
          <w:rFonts w:eastAsia="Times New Roman"/>
          <w:lang w:val="en-IN" w:eastAsia="en-IN"/>
        </w:rPr>
        <w:t xml:space="preserve">                  TABLE III.  (W/L) Ratio</w:t>
      </w:r>
    </w:p>
    <w:tbl>
      <w:tblPr>
        <w:tblW w:w="4697" w:type="dxa"/>
        <w:tblInd w:w="-423" w:type="dxa"/>
        <w:tblCellMar>
          <w:left w:w="0" w:type="dxa"/>
          <w:right w:w="0" w:type="dxa"/>
        </w:tblCellMar>
        <w:tblLook w:val="0420" w:firstRow="1" w:lastRow="0" w:firstColumn="0" w:lastColumn="0" w:noHBand="0" w:noVBand="1"/>
      </w:tblPr>
      <w:tblGrid>
        <w:gridCol w:w="2349"/>
        <w:gridCol w:w="2348"/>
      </w:tblGrid>
      <w:tr w:rsidR="00FD5094" w:rsidRPr="001C61C4" w14:paraId="7464C601" w14:textId="77777777" w:rsidTr="00FD5094">
        <w:trPr>
          <w:trHeight w:val="390"/>
        </w:trPr>
        <w:tc>
          <w:tcPr>
            <w:tcW w:w="2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673242" w14:textId="77777777" w:rsidR="00FD5094" w:rsidRPr="001C61C4" w:rsidRDefault="00FD5094" w:rsidP="002715E7">
            <w:pPr>
              <w:pStyle w:val="BodyText"/>
              <w:ind w:firstLine="0"/>
              <w:rPr>
                <w:lang w:val="en-IN"/>
              </w:rPr>
            </w:pPr>
            <w:r w:rsidRPr="001C61C4">
              <w:rPr>
                <w:lang w:val="en-IN"/>
              </w:rPr>
              <w:t>TRANSISTOR NAME</w:t>
            </w:r>
          </w:p>
        </w:tc>
        <w:tc>
          <w:tcPr>
            <w:tcW w:w="23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FFDA40" w14:textId="77777777" w:rsidR="00FD5094" w:rsidRPr="001C61C4" w:rsidRDefault="00FD5094" w:rsidP="002715E7">
            <w:pPr>
              <w:pStyle w:val="BodyText"/>
              <w:ind w:firstLine="0"/>
              <w:rPr>
                <w:lang w:val="en-IN"/>
              </w:rPr>
            </w:pPr>
            <w:r w:rsidRPr="001C61C4">
              <w:rPr>
                <w:lang w:val="en-IN"/>
              </w:rPr>
              <w:t>(W/L) RATIO in (µ/ µ )</w:t>
            </w:r>
          </w:p>
        </w:tc>
      </w:tr>
      <w:tr w:rsidR="00FD5094" w:rsidRPr="001C61C4" w14:paraId="2AB6AB4D" w14:textId="77777777" w:rsidTr="00FD5094">
        <w:trPr>
          <w:trHeight w:val="390"/>
        </w:trPr>
        <w:tc>
          <w:tcPr>
            <w:tcW w:w="2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0CFED6" w14:textId="77777777" w:rsidR="00FD5094" w:rsidRPr="001C61C4" w:rsidRDefault="00FD5094" w:rsidP="002715E7">
            <w:pPr>
              <w:pStyle w:val="BodyText"/>
              <w:rPr>
                <w:lang w:val="en-IN"/>
              </w:rPr>
            </w:pPr>
            <w:r w:rsidRPr="001C61C4">
              <w:rPr>
                <w:lang w:val="en-IN"/>
              </w:rPr>
              <w:t>M1 , M2</w:t>
            </w:r>
          </w:p>
        </w:tc>
        <w:tc>
          <w:tcPr>
            <w:tcW w:w="23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9935ED" w14:textId="77777777" w:rsidR="00FD5094" w:rsidRPr="001C61C4" w:rsidRDefault="00FD5094" w:rsidP="002715E7">
            <w:pPr>
              <w:pStyle w:val="BodyText"/>
              <w:rPr>
                <w:lang w:val="en-IN"/>
              </w:rPr>
            </w:pPr>
            <w:r w:rsidRPr="001C61C4">
              <w:rPr>
                <w:lang w:val="en-IN"/>
              </w:rPr>
              <w:t xml:space="preserve">   20/0.5</w:t>
            </w:r>
          </w:p>
        </w:tc>
      </w:tr>
      <w:tr w:rsidR="00FD5094" w:rsidRPr="001C61C4" w14:paraId="37E987BF" w14:textId="77777777" w:rsidTr="00FD5094">
        <w:trPr>
          <w:trHeight w:val="390"/>
        </w:trPr>
        <w:tc>
          <w:tcPr>
            <w:tcW w:w="2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CD67985" w14:textId="77777777" w:rsidR="00FD5094" w:rsidRPr="001C61C4" w:rsidRDefault="00FD5094" w:rsidP="002715E7">
            <w:pPr>
              <w:pStyle w:val="BodyText"/>
              <w:rPr>
                <w:lang w:val="en-IN"/>
              </w:rPr>
            </w:pPr>
            <w:r w:rsidRPr="001C61C4">
              <w:rPr>
                <w:lang w:val="en-IN"/>
              </w:rPr>
              <w:t>M3</w:t>
            </w:r>
          </w:p>
        </w:tc>
        <w:tc>
          <w:tcPr>
            <w:tcW w:w="23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00C746" w14:textId="77777777" w:rsidR="00FD5094" w:rsidRPr="001C61C4" w:rsidRDefault="00FD5094" w:rsidP="002715E7">
            <w:pPr>
              <w:pStyle w:val="BodyText"/>
              <w:rPr>
                <w:lang w:val="en-IN"/>
              </w:rPr>
            </w:pPr>
            <w:r w:rsidRPr="001C61C4">
              <w:rPr>
                <w:lang w:val="en-IN"/>
              </w:rPr>
              <w:t xml:space="preserve">    55/1</w:t>
            </w:r>
          </w:p>
        </w:tc>
      </w:tr>
      <w:tr w:rsidR="00FD5094" w:rsidRPr="001C61C4" w14:paraId="5FDB672B" w14:textId="77777777" w:rsidTr="00FD5094">
        <w:trPr>
          <w:trHeight w:val="390"/>
        </w:trPr>
        <w:tc>
          <w:tcPr>
            <w:tcW w:w="2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097086" w14:textId="77777777" w:rsidR="00FD5094" w:rsidRPr="001C61C4" w:rsidRDefault="00FD5094" w:rsidP="002715E7">
            <w:pPr>
              <w:pStyle w:val="BodyText"/>
              <w:rPr>
                <w:lang w:val="en-IN"/>
              </w:rPr>
            </w:pPr>
            <w:r w:rsidRPr="001C61C4">
              <w:rPr>
                <w:lang w:val="en-IN"/>
              </w:rPr>
              <w:t>M4, M5</w:t>
            </w:r>
          </w:p>
        </w:tc>
        <w:tc>
          <w:tcPr>
            <w:tcW w:w="23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2E78C2" w14:textId="77777777" w:rsidR="00FD5094" w:rsidRPr="001C61C4" w:rsidRDefault="00FD5094" w:rsidP="002715E7">
            <w:pPr>
              <w:pStyle w:val="BodyText"/>
              <w:rPr>
                <w:lang w:val="en-IN"/>
              </w:rPr>
            </w:pPr>
            <w:r w:rsidRPr="001C61C4">
              <w:rPr>
                <w:lang w:val="en-IN"/>
              </w:rPr>
              <w:t xml:space="preserve">   85/1.4</w:t>
            </w:r>
          </w:p>
        </w:tc>
      </w:tr>
      <w:tr w:rsidR="00FD5094" w:rsidRPr="001C61C4" w14:paraId="0CA33A4F" w14:textId="77777777" w:rsidTr="00FD5094">
        <w:trPr>
          <w:trHeight w:val="390"/>
        </w:trPr>
        <w:tc>
          <w:tcPr>
            <w:tcW w:w="2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11BB67" w14:textId="77777777" w:rsidR="00FD5094" w:rsidRPr="001C61C4" w:rsidRDefault="00FD5094" w:rsidP="002715E7">
            <w:pPr>
              <w:pStyle w:val="BodyText"/>
              <w:rPr>
                <w:lang w:val="en-IN"/>
              </w:rPr>
            </w:pPr>
            <w:r w:rsidRPr="001C61C4">
              <w:rPr>
                <w:lang w:val="en-IN"/>
              </w:rPr>
              <w:t>M6, M7</w:t>
            </w:r>
          </w:p>
        </w:tc>
        <w:tc>
          <w:tcPr>
            <w:tcW w:w="23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4F5600" w14:textId="77777777" w:rsidR="00FD5094" w:rsidRPr="001C61C4" w:rsidRDefault="00FD5094" w:rsidP="002715E7">
            <w:pPr>
              <w:pStyle w:val="BodyText"/>
              <w:rPr>
                <w:lang w:val="en-IN"/>
              </w:rPr>
            </w:pPr>
            <w:r w:rsidRPr="001C61C4">
              <w:rPr>
                <w:lang w:val="en-IN"/>
              </w:rPr>
              <w:t xml:space="preserve">   85 /1.4</w:t>
            </w:r>
          </w:p>
        </w:tc>
      </w:tr>
      <w:tr w:rsidR="00FD5094" w:rsidRPr="001C61C4" w14:paraId="2751C826" w14:textId="77777777" w:rsidTr="00FD5094">
        <w:trPr>
          <w:trHeight w:val="390"/>
        </w:trPr>
        <w:tc>
          <w:tcPr>
            <w:tcW w:w="2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00A949" w14:textId="77777777" w:rsidR="00FD5094" w:rsidRPr="001C61C4" w:rsidRDefault="00FD5094" w:rsidP="002715E7">
            <w:pPr>
              <w:pStyle w:val="BodyText"/>
              <w:rPr>
                <w:lang w:val="en-IN"/>
              </w:rPr>
            </w:pPr>
            <w:r w:rsidRPr="001C61C4">
              <w:rPr>
                <w:lang w:val="en-IN"/>
              </w:rPr>
              <w:t>M8, M9</w:t>
            </w:r>
          </w:p>
        </w:tc>
        <w:tc>
          <w:tcPr>
            <w:tcW w:w="23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6B4563" w14:textId="77777777" w:rsidR="00FD5094" w:rsidRPr="001C61C4" w:rsidRDefault="00FD5094" w:rsidP="002715E7">
            <w:pPr>
              <w:pStyle w:val="BodyText"/>
              <w:rPr>
                <w:lang w:val="en-IN"/>
              </w:rPr>
            </w:pPr>
            <w:r w:rsidRPr="001C61C4">
              <w:rPr>
                <w:lang w:val="en-IN"/>
              </w:rPr>
              <w:t xml:space="preserve">    16/1</w:t>
            </w:r>
          </w:p>
        </w:tc>
      </w:tr>
      <w:tr w:rsidR="00FD5094" w:rsidRPr="001C61C4" w14:paraId="4E67A37E" w14:textId="77777777" w:rsidTr="00FD5094">
        <w:trPr>
          <w:trHeight w:val="390"/>
        </w:trPr>
        <w:tc>
          <w:tcPr>
            <w:tcW w:w="2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7823D6" w14:textId="77777777" w:rsidR="00FD5094" w:rsidRPr="001C61C4" w:rsidRDefault="00FD5094" w:rsidP="002715E7">
            <w:pPr>
              <w:pStyle w:val="BodyText"/>
              <w:rPr>
                <w:lang w:val="en-IN"/>
              </w:rPr>
            </w:pPr>
            <w:r w:rsidRPr="001C61C4">
              <w:rPr>
                <w:lang w:val="en-IN"/>
              </w:rPr>
              <w:t>M10 , M11</w:t>
            </w:r>
          </w:p>
        </w:tc>
        <w:tc>
          <w:tcPr>
            <w:tcW w:w="234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038DE7" w14:textId="77777777" w:rsidR="00FD5094" w:rsidRPr="001C61C4" w:rsidRDefault="00FD5094" w:rsidP="002715E7">
            <w:pPr>
              <w:pStyle w:val="BodyText"/>
              <w:rPr>
                <w:lang w:val="en-IN"/>
              </w:rPr>
            </w:pPr>
            <w:r w:rsidRPr="001C61C4">
              <w:rPr>
                <w:lang w:val="en-IN"/>
              </w:rPr>
              <w:t xml:space="preserve">     16/1</w:t>
            </w:r>
          </w:p>
        </w:tc>
      </w:tr>
    </w:tbl>
    <w:p w14:paraId="78F80B09" w14:textId="77777777" w:rsidR="00FD5094" w:rsidRDefault="00FD5094" w:rsidP="00FD5094">
      <w:pPr>
        <w:pStyle w:val="BodyText"/>
        <w:ind w:firstLine="0"/>
      </w:pPr>
    </w:p>
    <w:p w14:paraId="5ECC588C" w14:textId="77777777" w:rsidR="00FD5094" w:rsidRPr="00462390" w:rsidRDefault="00FD5094" w:rsidP="00FD5094">
      <w:pPr>
        <w:pStyle w:val="Heading1"/>
      </w:pPr>
      <w:r w:rsidRPr="00462390">
        <w:t>Simulation Results</w:t>
      </w:r>
    </w:p>
    <w:p w14:paraId="606DCB7F" w14:textId="77777777" w:rsidR="00FD5094" w:rsidRPr="00462390" w:rsidRDefault="00FD5094" w:rsidP="00FD5094">
      <w:pPr>
        <w:pStyle w:val="Heading2"/>
      </w:pPr>
      <w:r w:rsidRPr="00462390">
        <w:t>Open Loop</w:t>
      </w:r>
    </w:p>
    <w:p w14:paraId="6F24C2C4" w14:textId="77777777" w:rsidR="00FD5094" w:rsidRDefault="00FD5094" w:rsidP="00FD5094">
      <w:pPr>
        <w:jc w:val="both"/>
      </w:pPr>
      <w:r>
        <w:t>The schematic of a open loop NMOS pair Folded cascode amplifier using 0.35um technology is shown in Fig. 2.</w:t>
      </w:r>
      <w:r w:rsidRPr="007842E2">
        <w:t xml:space="preserve"> </w:t>
      </w:r>
      <w:r>
        <w:t>The output waveform of the given amplifier as shown in Fig .3.</w:t>
      </w:r>
    </w:p>
    <w:p w14:paraId="7050CE2A" w14:textId="77777777" w:rsidR="00FD5094" w:rsidRPr="009A71D4" w:rsidRDefault="00FD5094" w:rsidP="00FD5094">
      <w:pPr>
        <w:jc w:val="left"/>
      </w:pPr>
    </w:p>
    <w:p w14:paraId="67020FED" w14:textId="77777777" w:rsidR="00FD5094" w:rsidRPr="009D1A10" w:rsidRDefault="00FD5094" w:rsidP="00FD5094">
      <w:pPr>
        <w:pStyle w:val="BodyText"/>
      </w:pPr>
    </w:p>
    <w:p w14:paraId="5529DBE0" w14:textId="77777777" w:rsidR="00FD5094" w:rsidRPr="00DB405D" w:rsidRDefault="00FD5094" w:rsidP="00FD5094">
      <w:pPr>
        <w:pStyle w:val="BodyText"/>
        <w:rPr>
          <w:lang w:val="en-IN"/>
        </w:rPr>
      </w:pPr>
      <w:r w:rsidRPr="00462390">
        <w:rPr>
          <w:noProof/>
          <w:lang w:val="en-US"/>
        </w:rPr>
        <w:drawing>
          <wp:inline distT="0" distB="0" distL="0" distR="0" wp14:anchorId="4A4C5C3C" wp14:editId="6E7B3552">
            <wp:extent cx="2640965" cy="1252855"/>
            <wp:effectExtent l="0" t="0" r="6985" b="4445"/>
            <wp:docPr id="771144945" name="Content Placeholder 4">
              <a:extLst xmlns:a="http://schemas.openxmlformats.org/drawingml/2006/main">
                <a:ext uri="{FF2B5EF4-FFF2-40B4-BE49-F238E27FC236}">
                  <a16:creationId xmlns:a16="http://schemas.microsoft.com/office/drawing/2014/main" id="{C82DF5E7-5BD2-82E7-0AC3-97CA340BAC8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82DF5E7-5BD2-82E7-0AC3-97CA340BAC89}"/>
                        </a:ext>
                      </a:extLst>
                    </pic:cNvPr>
                    <pic:cNvPicPr>
                      <a:picLocks noGrp="1" noChangeAspect="1"/>
                    </pic:cNvPicPr>
                  </pic:nvPicPr>
                  <pic:blipFill>
                    <a:blip r:embed="rId14" cstate="print">
                      <a:extLst>
                        <a:ext uri="{28A0092B-C50C-407E-A947-70E740481C1C}">
                          <a14:useLocalDpi xmlns:a14="http://schemas.microsoft.com/office/drawing/2010/main" val="0"/>
                        </a:ext>
                      </a:extLst>
                    </a:blip>
                    <a:srcRect l="10113" t="18330" r="1433" b="6662"/>
                    <a:stretch>
                      <a:fillRect/>
                    </a:stretch>
                  </pic:blipFill>
                  <pic:spPr>
                    <a:xfrm>
                      <a:off x="0" y="0"/>
                      <a:ext cx="2640965" cy="1252855"/>
                    </a:xfrm>
                    <a:prstGeom prst="rect">
                      <a:avLst/>
                    </a:prstGeom>
                  </pic:spPr>
                </pic:pic>
              </a:graphicData>
            </a:graphic>
          </wp:inline>
        </w:drawing>
      </w:r>
    </w:p>
    <w:p w14:paraId="41E505FA" w14:textId="77777777" w:rsidR="00FD5094" w:rsidRDefault="00FD5094" w:rsidP="00FD5094">
      <w:pPr>
        <w:pStyle w:val="BodyText"/>
        <w:rPr>
          <w:sz w:val="18"/>
          <w:szCs w:val="18"/>
        </w:rPr>
      </w:pPr>
      <w:r>
        <w:t xml:space="preserve">       </w:t>
      </w:r>
      <w:r w:rsidRPr="009F4B71">
        <w:rPr>
          <w:sz w:val="18"/>
          <w:szCs w:val="18"/>
        </w:rPr>
        <w:t>Fig .</w:t>
      </w:r>
      <w:r>
        <w:rPr>
          <w:sz w:val="18"/>
          <w:szCs w:val="18"/>
        </w:rPr>
        <w:t xml:space="preserve"> 2. Open Loop Folded cascode amplifier</w:t>
      </w:r>
    </w:p>
    <w:p w14:paraId="0A232D5A" w14:textId="77777777" w:rsidR="00FD5094" w:rsidRDefault="00FD5094" w:rsidP="00FD5094">
      <w:pPr>
        <w:pStyle w:val="BodyText"/>
        <w:rPr>
          <w:sz w:val="18"/>
          <w:szCs w:val="18"/>
        </w:rPr>
      </w:pPr>
    </w:p>
    <w:p w14:paraId="028F8DE5" w14:textId="77777777" w:rsidR="00FD5094" w:rsidRDefault="00FD5094" w:rsidP="00FD5094">
      <w:pPr>
        <w:pStyle w:val="BodyText"/>
        <w:rPr>
          <w:sz w:val="18"/>
          <w:szCs w:val="18"/>
        </w:rPr>
      </w:pPr>
    </w:p>
    <w:p w14:paraId="58434682" w14:textId="77777777" w:rsidR="00FD5094" w:rsidRPr="00B37E4F" w:rsidRDefault="00FD5094" w:rsidP="00FD5094">
      <w:pPr>
        <w:pStyle w:val="BodyText"/>
        <w:rPr>
          <w:sz w:val="18"/>
          <w:szCs w:val="18"/>
          <w:lang w:val="en-IN"/>
        </w:rPr>
      </w:pPr>
      <w:r w:rsidRPr="001C7B74">
        <w:rPr>
          <w:noProof/>
          <w:sz w:val="18"/>
          <w:szCs w:val="18"/>
          <w:lang w:val="en-US"/>
        </w:rPr>
        <w:drawing>
          <wp:inline distT="0" distB="0" distL="0" distR="0" wp14:anchorId="07B98E97" wp14:editId="749FFDCF">
            <wp:extent cx="2789086" cy="1264257"/>
            <wp:effectExtent l="0" t="0" r="0" b="0"/>
            <wp:docPr id="835588498" name="Content Placeholder 8">
              <a:extLst xmlns:a="http://schemas.openxmlformats.org/drawingml/2006/main">
                <a:ext uri="{FF2B5EF4-FFF2-40B4-BE49-F238E27FC236}">
                  <a16:creationId xmlns:a16="http://schemas.microsoft.com/office/drawing/2014/main" id="{FAEC3968-100B-D4BC-F451-274B5112E59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FAEC3968-100B-D4BC-F451-274B5112E592}"/>
                        </a:ext>
                      </a:extLst>
                    </pic:cNvPr>
                    <pic:cNvPicPr>
                      <a:picLocks noGrp="1" noChangeAspect="1"/>
                    </pic:cNvPicPr>
                  </pic:nvPicPr>
                  <pic:blipFill>
                    <a:blip r:embed="rId15" cstate="print">
                      <a:extLst>
                        <a:ext uri="{28A0092B-C50C-407E-A947-70E740481C1C}">
                          <a14:useLocalDpi xmlns:a14="http://schemas.microsoft.com/office/drawing/2010/main" val="0"/>
                        </a:ext>
                      </a:extLst>
                    </a:blip>
                    <a:srcRect t="16834"/>
                    <a:stretch>
                      <a:fillRect/>
                    </a:stretch>
                  </pic:blipFill>
                  <pic:spPr>
                    <a:xfrm>
                      <a:off x="0" y="0"/>
                      <a:ext cx="2843309" cy="1288836"/>
                    </a:xfrm>
                    <a:prstGeom prst="rect">
                      <a:avLst/>
                    </a:prstGeom>
                  </pic:spPr>
                </pic:pic>
              </a:graphicData>
            </a:graphic>
          </wp:inline>
        </w:drawing>
      </w:r>
    </w:p>
    <w:p w14:paraId="27F4CB89" w14:textId="77777777" w:rsidR="00FD5094" w:rsidRDefault="00FD5094" w:rsidP="00FD5094">
      <w:pPr>
        <w:pStyle w:val="BodyText"/>
        <w:rPr>
          <w:sz w:val="18"/>
          <w:szCs w:val="18"/>
        </w:rPr>
      </w:pPr>
      <w:r>
        <w:rPr>
          <w:sz w:val="18"/>
          <w:szCs w:val="18"/>
        </w:rPr>
        <w:t xml:space="preserve">                   Fig .3. Output Waveform of the Amplifier</w:t>
      </w:r>
    </w:p>
    <w:p w14:paraId="75311D3C" w14:textId="77777777" w:rsidR="00FD5094" w:rsidRDefault="00FD5094" w:rsidP="00FD5094">
      <w:pPr>
        <w:pStyle w:val="BodyText"/>
        <w:rPr>
          <w:sz w:val="18"/>
          <w:szCs w:val="18"/>
        </w:rPr>
      </w:pPr>
    </w:p>
    <w:p w14:paraId="783B7829" w14:textId="77777777" w:rsidR="00FD5094" w:rsidRDefault="00FD5094" w:rsidP="00FD5094">
      <w:pPr>
        <w:pStyle w:val="Heading2"/>
      </w:pPr>
      <w:r>
        <w:t>Closed Loop</w:t>
      </w:r>
    </w:p>
    <w:p w14:paraId="1C7DB65B" w14:textId="77777777" w:rsidR="00FD5094" w:rsidRDefault="00FD5094" w:rsidP="00FD5094">
      <w:pPr>
        <w:jc w:val="left"/>
      </w:pPr>
      <w:r>
        <w:t>The schematic of a closed loop NMOS pair Folded cascode amplifier using 0.35um technology is shown in Fig. 4.</w:t>
      </w:r>
      <w:r w:rsidRPr="007842E2">
        <w:t xml:space="preserve"> </w:t>
      </w:r>
      <w:r>
        <w:t>The output waveform of the given amplifier as shown in Fig .5</w:t>
      </w:r>
    </w:p>
    <w:p w14:paraId="1DC98578" w14:textId="77777777" w:rsidR="00FD5094" w:rsidRPr="006211AC" w:rsidRDefault="00FD5094" w:rsidP="00FD5094">
      <w:pPr>
        <w:jc w:val="left"/>
        <w:rPr>
          <w:lang w:val="en-IN"/>
        </w:rPr>
      </w:pPr>
      <w:r w:rsidRPr="001C7B74">
        <w:rPr>
          <w:noProof/>
        </w:rPr>
        <w:drawing>
          <wp:inline distT="0" distB="0" distL="0" distR="0" wp14:anchorId="38D8EEED" wp14:editId="7552D655">
            <wp:extent cx="3016009" cy="1574358"/>
            <wp:effectExtent l="0" t="0" r="0" b="6985"/>
            <wp:docPr id="707362798" name="Content Placeholder 8">
              <a:extLst xmlns:a="http://schemas.openxmlformats.org/drawingml/2006/main">
                <a:ext uri="{FF2B5EF4-FFF2-40B4-BE49-F238E27FC236}">
                  <a16:creationId xmlns:a16="http://schemas.microsoft.com/office/drawing/2014/main" id="{E7ABBF6E-0E28-FD8A-8A5D-E5E13F8C9CC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E7ABBF6E-0E28-FD8A-8A5D-E5E13F8C9CCF}"/>
                        </a:ext>
                      </a:extLst>
                    </pic:cNvPr>
                    <pic:cNvPicPr>
                      <a:picLocks noGrp="1" noChangeAspect="1"/>
                    </pic:cNvPicPr>
                  </pic:nvPicPr>
                  <pic:blipFill>
                    <a:blip r:embed="rId16" cstate="print">
                      <a:extLst>
                        <a:ext uri="{28A0092B-C50C-407E-A947-70E740481C1C}">
                          <a14:useLocalDpi xmlns:a14="http://schemas.microsoft.com/office/drawing/2010/main" val="0"/>
                        </a:ext>
                      </a:extLst>
                    </a:blip>
                    <a:srcRect l="10828" t="17084" r="14760"/>
                    <a:stretch>
                      <a:fillRect/>
                    </a:stretch>
                  </pic:blipFill>
                  <pic:spPr>
                    <a:xfrm>
                      <a:off x="0" y="0"/>
                      <a:ext cx="3029367" cy="1581331"/>
                    </a:xfrm>
                    <a:prstGeom prst="rect">
                      <a:avLst/>
                    </a:prstGeom>
                  </pic:spPr>
                </pic:pic>
              </a:graphicData>
            </a:graphic>
          </wp:inline>
        </w:drawing>
      </w:r>
    </w:p>
    <w:p w14:paraId="57122036" w14:textId="77777777" w:rsidR="00FD5094" w:rsidRPr="007F1AB6" w:rsidRDefault="00FD5094" w:rsidP="00FD5094">
      <w:pPr>
        <w:jc w:val="left"/>
      </w:pPr>
    </w:p>
    <w:p w14:paraId="6D6AACBA" w14:textId="77777777" w:rsidR="00FD5094" w:rsidRDefault="00FD5094" w:rsidP="00FD5094">
      <w:pPr>
        <w:pStyle w:val="BodyText"/>
        <w:rPr>
          <w:sz w:val="18"/>
          <w:szCs w:val="18"/>
        </w:rPr>
      </w:pPr>
      <w:r>
        <w:rPr>
          <w:sz w:val="18"/>
          <w:szCs w:val="18"/>
        </w:rPr>
        <w:t xml:space="preserve">          Fig.4. Closed Loop Folded Cascode Amplifier.</w:t>
      </w:r>
    </w:p>
    <w:p w14:paraId="3071581A" w14:textId="77777777" w:rsidR="00FD5094" w:rsidRDefault="00FD5094" w:rsidP="00FD5094">
      <w:pPr>
        <w:pStyle w:val="BodyText"/>
        <w:rPr>
          <w:sz w:val="18"/>
          <w:szCs w:val="18"/>
        </w:rPr>
      </w:pPr>
    </w:p>
    <w:p w14:paraId="074DB318" w14:textId="77777777" w:rsidR="00FD5094" w:rsidRPr="009F0E6D" w:rsidRDefault="00FD5094" w:rsidP="00FD5094">
      <w:pPr>
        <w:pStyle w:val="BodyText"/>
        <w:rPr>
          <w:sz w:val="18"/>
          <w:szCs w:val="18"/>
          <w:lang w:val="en-IN"/>
        </w:rPr>
      </w:pPr>
      <w:r w:rsidRPr="001C7B74">
        <w:rPr>
          <w:noProof/>
          <w:sz w:val="18"/>
          <w:szCs w:val="18"/>
          <w:lang w:val="en-US"/>
        </w:rPr>
        <w:drawing>
          <wp:inline distT="0" distB="0" distL="0" distR="0" wp14:anchorId="05F56BBA" wp14:editId="333260F7">
            <wp:extent cx="2640965" cy="1082040"/>
            <wp:effectExtent l="0" t="0" r="6985" b="3810"/>
            <wp:docPr id="1441024248" name="Content Placeholder 7">
              <a:extLst xmlns:a="http://schemas.openxmlformats.org/drawingml/2006/main">
                <a:ext uri="{FF2B5EF4-FFF2-40B4-BE49-F238E27FC236}">
                  <a16:creationId xmlns:a16="http://schemas.microsoft.com/office/drawing/2014/main" id="{484076C5-CF92-1A20-65FE-E27892E4B21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484076C5-CF92-1A20-65FE-E27892E4B219}"/>
                        </a:ext>
                      </a:extLst>
                    </pic:cNvPr>
                    <pic:cNvPicPr>
                      <a:picLocks noGrp="1" noChangeAspect="1"/>
                    </pic:cNvPicPr>
                  </pic:nvPicPr>
                  <pic:blipFill>
                    <a:blip r:embed="rId17" cstate="print">
                      <a:extLst>
                        <a:ext uri="{28A0092B-C50C-407E-A947-70E740481C1C}">
                          <a14:useLocalDpi xmlns:a14="http://schemas.microsoft.com/office/drawing/2010/main" val="0"/>
                        </a:ext>
                      </a:extLst>
                    </a:blip>
                    <a:srcRect t="17334" b="-1"/>
                    <a:stretch>
                      <a:fillRect/>
                    </a:stretch>
                  </pic:blipFill>
                  <pic:spPr>
                    <a:xfrm>
                      <a:off x="0" y="0"/>
                      <a:ext cx="2640965" cy="1082040"/>
                    </a:xfrm>
                    <a:prstGeom prst="rect">
                      <a:avLst/>
                    </a:prstGeom>
                  </pic:spPr>
                </pic:pic>
              </a:graphicData>
            </a:graphic>
          </wp:inline>
        </w:drawing>
      </w:r>
    </w:p>
    <w:p w14:paraId="4ADC446F" w14:textId="77777777" w:rsidR="00FD5094" w:rsidRDefault="00FD5094" w:rsidP="00FD5094">
      <w:pPr>
        <w:pStyle w:val="BodyText"/>
        <w:ind w:firstLine="0"/>
        <w:rPr>
          <w:sz w:val="18"/>
          <w:szCs w:val="18"/>
        </w:rPr>
      </w:pPr>
      <w:r>
        <w:rPr>
          <w:sz w:val="18"/>
          <w:szCs w:val="18"/>
          <w:lang w:val="en-IN"/>
        </w:rPr>
        <w:t xml:space="preserve">            </w:t>
      </w:r>
      <w:r>
        <w:rPr>
          <w:sz w:val="18"/>
          <w:szCs w:val="18"/>
        </w:rPr>
        <w:t xml:space="preserve">  Fig. 5. Output Waveform of the given amplifier.</w:t>
      </w:r>
    </w:p>
    <w:p w14:paraId="7F3A304F" w14:textId="77777777" w:rsidR="00FD5094" w:rsidRDefault="00FD5094" w:rsidP="00FD5094">
      <w:pPr>
        <w:pStyle w:val="BodyText"/>
        <w:rPr>
          <w:sz w:val="18"/>
          <w:szCs w:val="18"/>
        </w:rPr>
      </w:pPr>
    </w:p>
    <w:p w14:paraId="765C4CAB" w14:textId="77777777" w:rsidR="00FD5094" w:rsidRDefault="00FD5094" w:rsidP="00FD5094">
      <w:pPr>
        <w:pStyle w:val="BodyText"/>
        <w:rPr>
          <w:sz w:val="18"/>
          <w:szCs w:val="18"/>
        </w:rPr>
      </w:pPr>
      <w:r>
        <w:rPr>
          <w:sz w:val="18"/>
          <w:szCs w:val="18"/>
        </w:rPr>
        <w:t>TABLE III. RESULTS</w:t>
      </w:r>
    </w:p>
    <w:tbl>
      <w:tblPr>
        <w:tblStyle w:val="TableGrid"/>
        <w:tblW w:w="0" w:type="auto"/>
        <w:tblLook w:val="04A0" w:firstRow="1" w:lastRow="0" w:firstColumn="1" w:lastColumn="0" w:noHBand="0" w:noVBand="1"/>
      </w:tblPr>
      <w:tblGrid>
        <w:gridCol w:w="1696"/>
        <w:gridCol w:w="1985"/>
      </w:tblGrid>
      <w:tr w:rsidR="00FD5094" w14:paraId="7FBB1598" w14:textId="77777777" w:rsidTr="002715E7">
        <w:tc>
          <w:tcPr>
            <w:tcW w:w="1696" w:type="dxa"/>
          </w:tcPr>
          <w:p w14:paraId="4DF633A2" w14:textId="77777777" w:rsidR="00FD5094" w:rsidRDefault="00FD5094" w:rsidP="002715E7">
            <w:pPr>
              <w:pStyle w:val="BodyText"/>
              <w:ind w:firstLine="0"/>
              <w:jc w:val="left"/>
              <w:rPr>
                <w:sz w:val="18"/>
                <w:szCs w:val="18"/>
              </w:rPr>
            </w:pPr>
            <w:r>
              <w:rPr>
                <w:sz w:val="18"/>
                <w:szCs w:val="18"/>
              </w:rPr>
              <w:t xml:space="preserve">  Parameter </w:t>
            </w:r>
          </w:p>
        </w:tc>
        <w:tc>
          <w:tcPr>
            <w:tcW w:w="1985" w:type="dxa"/>
          </w:tcPr>
          <w:p w14:paraId="79279CE6" w14:textId="77777777" w:rsidR="00FD5094" w:rsidRDefault="00FD5094" w:rsidP="002715E7">
            <w:pPr>
              <w:pStyle w:val="BodyText"/>
              <w:ind w:firstLine="0"/>
              <w:jc w:val="left"/>
              <w:rPr>
                <w:sz w:val="18"/>
                <w:szCs w:val="18"/>
              </w:rPr>
            </w:pPr>
            <w:r>
              <w:rPr>
                <w:sz w:val="18"/>
                <w:szCs w:val="18"/>
              </w:rPr>
              <w:t xml:space="preserve">         Value</w:t>
            </w:r>
          </w:p>
        </w:tc>
      </w:tr>
      <w:tr w:rsidR="00FD5094" w14:paraId="06E2FBB9" w14:textId="77777777" w:rsidTr="002715E7">
        <w:tc>
          <w:tcPr>
            <w:tcW w:w="1696" w:type="dxa"/>
          </w:tcPr>
          <w:p w14:paraId="473853BE" w14:textId="77777777" w:rsidR="00FD5094" w:rsidRDefault="00FD5094" w:rsidP="002715E7">
            <w:pPr>
              <w:pStyle w:val="BodyText"/>
              <w:ind w:firstLine="0"/>
              <w:jc w:val="left"/>
              <w:rPr>
                <w:sz w:val="18"/>
                <w:szCs w:val="18"/>
              </w:rPr>
            </w:pPr>
            <w:r>
              <w:rPr>
                <w:sz w:val="18"/>
                <w:szCs w:val="18"/>
              </w:rPr>
              <w:t>Input Voltage</w:t>
            </w:r>
          </w:p>
        </w:tc>
        <w:tc>
          <w:tcPr>
            <w:tcW w:w="1985" w:type="dxa"/>
          </w:tcPr>
          <w:p w14:paraId="56F16CAD" w14:textId="77777777" w:rsidR="00FD5094" w:rsidRDefault="00FD5094" w:rsidP="002715E7">
            <w:pPr>
              <w:pStyle w:val="BodyText"/>
              <w:ind w:firstLine="0"/>
              <w:jc w:val="left"/>
              <w:rPr>
                <w:sz w:val="18"/>
                <w:szCs w:val="18"/>
              </w:rPr>
            </w:pPr>
            <w:r>
              <w:rPr>
                <w:sz w:val="18"/>
                <w:szCs w:val="18"/>
              </w:rPr>
              <w:t xml:space="preserve">           1.6 V</w:t>
            </w:r>
          </w:p>
        </w:tc>
      </w:tr>
      <w:tr w:rsidR="00FD5094" w14:paraId="170CA62F" w14:textId="77777777" w:rsidTr="002715E7">
        <w:tc>
          <w:tcPr>
            <w:tcW w:w="1696" w:type="dxa"/>
          </w:tcPr>
          <w:p w14:paraId="4CDF97A3" w14:textId="77777777" w:rsidR="00FD5094" w:rsidRDefault="00FD5094" w:rsidP="002715E7">
            <w:pPr>
              <w:pStyle w:val="BodyText"/>
              <w:ind w:firstLine="0"/>
              <w:jc w:val="left"/>
              <w:rPr>
                <w:sz w:val="18"/>
                <w:szCs w:val="18"/>
              </w:rPr>
            </w:pPr>
            <w:r>
              <w:rPr>
                <w:sz w:val="18"/>
                <w:szCs w:val="18"/>
              </w:rPr>
              <w:t xml:space="preserve">Output Ranges for open Loop </w:t>
            </w:r>
          </w:p>
        </w:tc>
        <w:tc>
          <w:tcPr>
            <w:tcW w:w="1985" w:type="dxa"/>
          </w:tcPr>
          <w:p w14:paraId="38C9213B" w14:textId="77777777" w:rsidR="00FD5094" w:rsidRDefault="00FD5094" w:rsidP="002715E7">
            <w:pPr>
              <w:pStyle w:val="BodyText"/>
              <w:ind w:firstLine="0"/>
              <w:jc w:val="left"/>
              <w:rPr>
                <w:sz w:val="18"/>
                <w:szCs w:val="18"/>
              </w:rPr>
            </w:pPr>
            <w:r>
              <w:rPr>
                <w:sz w:val="18"/>
                <w:szCs w:val="18"/>
              </w:rPr>
              <w:t xml:space="preserve">           [0.3 V, 4.83 V]</w:t>
            </w:r>
          </w:p>
        </w:tc>
      </w:tr>
      <w:tr w:rsidR="00FD5094" w14:paraId="39137D12" w14:textId="77777777" w:rsidTr="002715E7">
        <w:tc>
          <w:tcPr>
            <w:tcW w:w="1696" w:type="dxa"/>
          </w:tcPr>
          <w:p w14:paraId="5B501311" w14:textId="77777777" w:rsidR="00FD5094" w:rsidRDefault="00FD5094" w:rsidP="002715E7">
            <w:pPr>
              <w:pStyle w:val="BodyText"/>
              <w:ind w:firstLine="0"/>
              <w:jc w:val="left"/>
              <w:rPr>
                <w:sz w:val="18"/>
                <w:szCs w:val="18"/>
              </w:rPr>
            </w:pPr>
            <w:r>
              <w:rPr>
                <w:sz w:val="18"/>
                <w:szCs w:val="18"/>
              </w:rPr>
              <w:t>Output Ranges for Closed loop</w:t>
            </w:r>
          </w:p>
        </w:tc>
        <w:tc>
          <w:tcPr>
            <w:tcW w:w="1985" w:type="dxa"/>
          </w:tcPr>
          <w:p w14:paraId="29F863A5" w14:textId="77777777" w:rsidR="00FD5094" w:rsidRDefault="00FD5094" w:rsidP="002715E7">
            <w:pPr>
              <w:pStyle w:val="BodyText"/>
              <w:ind w:firstLine="0"/>
              <w:jc w:val="left"/>
              <w:rPr>
                <w:sz w:val="18"/>
                <w:szCs w:val="18"/>
              </w:rPr>
            </w:pPr>
            <w:r>
              <w:rPr>
                <w:sz w:val="18"/>
                <w:szCs w:val="18"/>
              </w:rPr>
              <w:t xml:space="preserve">            [0.7  V, 3.5 V]</w:t>
            </w:r>
          </w:p>
        </w:tc>
      </w:tr>
      <w:tr w:rsidR="00FD5094" w14:paraId="1F45DC67" w14:textId="77777777" w:rsidTr="002715E7">
        <w:tc>
          <w:tcPr>
            <w:tcW w:w="1696" w:type="dxa"/>
          </w:tcPr>
          <w:p w14:paraId="3BB1E3FF" w14:textId="77777777" w:rsidR="00FD5094" w:rsidRDefault="00FD5094" w:rsidP="002715E7">
            <w:pPr>
              <w:pStyle w:val="BodyText"/>
              <w:ind w:firstLine="0"/>
              <w:jc w:val="left"/>
              <w:rPr>
                <w:sz w:val="18"/>
                <w:szCs w:val="18"/>
              </w:rPr>
            </w:pPr>
            <w:r>
              <w:rPr>
                <w:sz w:val="18"/>
                <w:szCs w:val="18"/>
              </w:rPr>
              <w:t>Area</w:t>
            </w:r>
          </w:p>
        </w:tc>
        <w:tc>
          <w:tcPr>
            <w:tcW w:w="1985" w:type="dxa"/>
          </w:tcPr>
          <w:p w14:paraId="328479EA" w14:textId="77777777" w:rsidR="00FD5094" w:rsidRDefault="00FD5094" w:rsidP="002715E7">
            <w:pPr>
              <w:pStyle w:val="BodyText"/>
              <w:ind w:firstLine="0"/>
              <w:jc w:val="left"/>
              <w:rPr>
                <w:sz w:val="18"/>
                <w:szCs w:val="18"/>
              </w:rPr>
            </w:pPr>
            <w:r>
              <w:rPr>
                <w:sz w:val="18"/>
                <w:szCs w:val="18"/>
              </w:rPr>
              <w:t xml:space="preserve">           12.75mm²</w:t>
            </w:r>
          </w:p>
        </w:tc>
      </w:tr>
    </w:tbl>
    <w:p w14:paraId="69347C48" w14:textId="3B32B29C" w:rsidR="00FD5094" w:rsidRDefault="00FD5094" w:rsidP="00FD5094">
      <w:pPr>
        <w:pStyle w:val="Heading1"/>
        <w:jc w:val="both"/>
      </w:pPr>
      <w:r>
        <w:t>Conclusion</w:t>
      </w:r>
    </w:p>
    <w:p w14:paraId="1D90B983" w14:textId="77777777" w:rsidR="00FD5094" w:rsidRPr="00A05FF7" w:rsidRDefault="00FD5094" w:rsidP="00FD5094">
      <w:pPr>
        <w:pStyle w:val="BodyText"/>
        <w:ind w:firstLine="0"/>
        <w:rPr>
          <w:b/>
          <w:bCs/>
          <w:lang w:val="en-IN"/>
        </w:rPr>
      </w:pPr>
    </w:p>
    <w:p w14:paraId="5429AAE2" w14:textId="77777777" w:rsidR="00FD5094" w:rsidRPr="00A05FF7" w:rsidRDefault="00FD5094" w:rsidP="00FD5094">
      <w:pPr>
        <w:pStyle w:val="BodyText"/>
        <w:rPr>
          <w:lang w:val="en-IN"/>
        </w:rPr>
      </w:pPr>
      <w:r w:rsidRPr="00A05FF7">
        <w:rPr>
          <w:lang w:val="en-IN"/>
        </w:rPr>
        <w:t xml:space="preserve">The NMOS input pair folded cascode amplifier presented in this work successfully achieves high gain, wide bandwidth, and improved output voltage swing within a 5 V supply. By employing a folded cascode topology, the design effectively overcomes the voltage headroom limitations of conventional cascode amplifiers, enabling a large output swing close to the supply rails. The use of an NMOS differential input pair enhances transconductance, resulting in better speed and frequency response.The calculated input common-mode range of 1.1 V to 4.1 V and output swing of 0.2 V to 4.8 V demonstrate efficient utilization of the available supply voltage. Additionally, the design meets key performance requirements such as high gain-bandwidth </w:t>
      </w:r>
      <w:r w:rsidRPr="00A05FF7">
        <w:rPr>
          <w:lang w:val="en-IN"/>
        </w:rPr>
        <w:lastRenderedPageBreak/>
        <w:t>product and fast slew rate, making it suitable for high-speed and precision analog applications.Overall, the NMOS folded cascode amplifier provides a good trade-off between gain, speed, power consumption, and output swing, making it a reliable choice for modern analog and mixed-signal integrated circuit designs.</w:t>
      </w:r>
    </w:p>
    <w:p w14:paraId="5D8D8734" w14:textId="77777777" w:rsidR="00FD5094" w:rsidRDefault="00FD5094" w:rsidP="00FD5094">
      <w:pPr>
        <w:pStyle w:val="BodyText"/>
        <w:ind w:firstLine="0"/>
      </w:pPr>
    </w:p>
    <w:p w14:paraId="1988AD56" w14:textId="77777777" w:rsidR="00FD5094" w:rsidRDefault="00FD5094" w:rsidP="00FD5094">
      <w:pPr>
        <w:pStyle w:val="Heading1"/>
      </w:pPr>
      <w:r>
        <w:t xml:space="preserve">Referrences </w:t>
      </w:r>
    </w:p>
    <w:p w14:paraId="2B6E6EBF" w14:textId="77777777" w:rsidR="00FD5094" w:rsidRPr="00A05FF7" w:rsidRDefault="00FD5094" w:rsidP="00FD5094">
      <w:pPr>
        <w:jc w:val="left"/>
        <w:rPr>
          <w:lang w:val="en-IN"/>
        </w:rPr>
      </w:pPr>
      <w:r w:rsidRPr="00A05FF7">
        <w:rPr>
          <w:lang w:val="en-IN"/>
        </w:rPr>
        <w:t xml:space="preserve">[1] P. R. Gray, P. J. Hurst, S. H. Lewis, and R. G. Meyer, </w:t>
      </w:r>
      <w:r w:rsidRPr="00A05FF7">
        <w:rPr>
          <w:i/>
          <w:iCs/>
          <w:lang w:val="en-IN"/>
        </w:rPr>
        <w:t>Analysis and Design of Analog Integrated Circuits</w:t>
      </w:r>
      <w:r w:rsidRPr="00A05FF7">
        <w:rPr>
          <w:lang w:val="en-IN"/>
        </w:rPr>
        <w:t>, 5th ed. New York, NY, USA: Wiley, 2009.</w:t>
      </w:r>
    </w:p>
    <w:p w14:paraId="469B5932" w14:textId="77777777" w:rsidR="00FD5094" w:rsidRPr="00A05FF7" w:rsidRDefault="00FD5094" w:rsidP="00FD5094">
      <w:pPr>
        <w:jc w:val="left"/>
        <w:rPr>
          <w:lang w:val="en-IN"/>
        </w:rPr>
      </w:pPr>
      <w:r w:rsidRPr="00A05FF7">
        <w:rPr>
          <w:lang w:val="en-IN"/>
        </w:rPr>
        <w:t xml:space="preserve">[2] B. Razavi, </w:t>
      </w:r>
      <w:r w:rsidRPr="00A05FF7">
        <w:rPr>
          <w:i/>
          <w:iCs/>
          <w:lang w:val="en-IN"/>
        </w:rPr>
        <w:t>Design of Analog CMOS Integrated Circuits</w:t>
      </w:r>
      <w:r w:rsidRPr="00A05FF7">
        <w:rPr>
          <w:lang w:val="en-IN"/>
        </w:rPr>
        <w:t>. New York, NY, USA: McGraw-Hill, 2001.</w:t>
      </w:r>
    </w:p>
    <w:p w14:paraId="50B9BBC3" w14:textId="77777777" w:rsidR="00FD5094" w:rsidRPr="00A05FF7" w:rsidRDefault="00FD5094" w:rsidP="00FD5094">
      <w:pPr>
        <w:jc w:val="left"/>
        <w:rPr>
          <w:lang w:val="en-IN"/>
        </w:rPr>
      </w:pPr>
      <w:r w:rsidRPr="00A05FF7">
        <w:rPr>
          <w:lang w:val="en-IN"/>
        </w:rPr>
        <w:t xml:space="preserve">[3] T. H. Lee, </w:t>
      </w:r>
      <w:r w:rsidRPr="00A05FF7">
        <w:rPr>
          <w:i/>
          <w:iCs/>
          <w:lang w:val="en-IN"/>
        </w:rPr>
        <w:t>The Design of CMOS Radio-Frequency Integrated Circuits</w:t>
      </w:r>
      <w:r w:rsidRPr="00A05FF7">
        <w:rPr>
          <w:lang w:val="en-IN"/>
        </w:rPr>
        <w:t>, 2nd ed. Cambridge, U.K.: Cambridge Univ. Press, 2004.</w:t>
      </w:r>
    </w:p>
    <w:p w14:paraId="00651790" w14:textId="77777777" w:rsidR="00FD5094" w:rsidRPr="00A05FF7" w:rsidRDefault="00FD5094" w:rsidP="00FD5094">
      <w:pPr>
        <w:jc w:val="left"/>
        <w:rPr>
          <w:lang w:val="en-IN"/>
        </w:rPr>
      </w:pPr>
      <w:r w:rsidRPr="00A05FF7">
        <w:rPr>
          <w:lang w:val="en-IN"/>
        </w:rPr>
        <w:t xml:space="preserve">[4] A. S. Sedra and K. C. Smith, </w:t>
      </w:r>
      <w:r w:rsidRPr="00A05FF7">
        <w:rPr>
          <w:i/>
          <w:iCs/>
          <w:lang w:val="en-IN"/>
        </w:rPr>
        <w:t>Microelectronic Circuits</w:t>
      </w:r>
      <w:r w:rsidRPr="00A05FF7">
        <w:rPr>
          <w:lang w:val="en-IN"/>
        </w:rPr>
        <w:t>, 7th ed. New York, NY, USA: Oxford Univ. Press, 2014.</w:t>
      </w:r>
    </w:p>
    <w:p w14:paraId="41459C1F" w14:textId="77777777" w:rsidR="00FD5094" w:rsidRPr="00A05FF7" w:rsidRDefault="00FD5094" w:rsidP="00FD5094">
      <w:pPr>
        <w:jc w:val="left"/>
        <w:rPr>
          <w:lang w:val="en-IN"/>
        </w:rPr>
      </w:pPr>
      <w:r w:rsidRPr="00A05FF7">
        <w:rPr>
          <w:lang w:val="en-IN"/>
        </w:rPr>
        <w:t xml:space="preserve">[5] R. J. Baker, </w:t>
      </w:r>
      <w:r w:rsidRPr="00A05FF7">
        <w:rPr>
          <w:i/>
          <w:iCs/>
          <w:lang w:val="en-IN"/>
        </w:rPr>
        <w:t>CMOS: Circuit Design, Layout, and Simulation</w:t>
      </w:r>
      <w:r w:rsidRPr="00A05FF7">
        <w:rPr>
          <w:lang w:val="en-IN"/>
        </w:rPr>
        <w:t>, 3rd ed. Hoboken, NJ, USA: Wiley-IEEE Press, 2010.</w:t>
      </w:r>
    </w:p>
    <w:p w14:paraId="26831C91" w14:textId="77777777" w:rsidR="00FD5094" w:rsidRPr="00A05FF7" w:rsidRDefault="00FD5094" w:rsidP="00FD5094">
      <w:pPr>
        <w:jc w:val="left"/>
        <w:rPr>
          <w:lang w:val="en-IN"/>
        </w:rPr>
      </w:pPr>
      <w:r w:rsidRPr="00A05FF7">
        <w:rPr>
          <w:lang w:val="en-IN"/>
        </w:rPr>
        <w:t xml:space="preserve">[6] J. M. Rabaey, A. Chandrakasan, and B. Nikolić, </w:t>
      </w:r>
      <w:r w:rsidRPr="00A05FF7">
        <w:rPr>
          <w:i/>
          <w:iCs/>
          <w:lang w:val="en-IN"/>
        </w:rPr>
        <w:t>Digital Integrated Circuits: A Design Perspective</w:t>
      </w:r>
      <w:r w:rsidRPr="00A05FF7">
        <w:rPr>
          <w:lang w:val="en-IN"/>
        </w:rPr>
        <w:t>, 2nd ed. Upper Saddle River, NJ, USA: Prentice Hall, 2003.</w:t>
      </w:r>
    </w:p>
    <w:p w14:paraId="0EEBBD99" w14:textId="77777777" w:rsidR="00FD5094" w:rsidRPr="00A05FF7" w:rsidRDefault="00FD5094" w:rsidP="00FD5094">
      <w:pPr>
        <w:jc w:val="left"/>
        <w:rPr>
          <w:lang w:val="en-IN"/>
        </w:rPr>
      </w:pPr>
      <w:r w:rsidRPr="00A05FF7">
        <w:rPr>
          <w:lang w:val="en-IN"/>
        </w:rPr>
        <w:t xml:space="preserve">[7] K. Bult and G. J. G. M. Geelen, “A fast-settling CMOS op amp for SC circuits with 90-dB DC gain,” </w:t>
      </w:r>
      <w:r w:rsidRPr="00A05FF7">
        <w:rPr>
          <w:i/>
          <w:iCs/>
          <w:lang w:val="en-IN"/>
        </w:rPr>
        <w:t>IEEE Journal of Solid-State Circuits</w:t>
      </w:r>
      <w:r w:rsidRPr="00A05FF7">
        <w:rPr>
          <w:lang w:val="en-IN"/>
        </w:rPr>
        <w:t>, vol. 25, no. 6, pp. 1379–1384, Dec. 1990.</w:t>
      </w:r>
    </w:p>
    <w:p w14:paraId="04D53EAC" w14:textId="77777777" w:rsidR="00FD5094" w:rsidRPr="00A05FF7" w:rsidRDefault="00FD5094" w:rsidP="00FD5094">
      <w:pPr>
        <w:jc w:val="left"/>
        <w:rPr>
          <w:lang w:val="en-IN"/>
        </w:rPr>
      </w:pPr>
      <w:r w:rsidRPr="00A05FF7">
        <w:rPr>
          <w:lang w:val="en-IN"/>
        </w:rPr>
        <w:t xml:space="preserve">[8] J. H. Huijsing, “Operational amplifiers: Theory and design,” </w:t>
      </w:r>
      <w:r w:rsidRPr="00A05FF7">
        <w:rPr>
          <w:i/>
          <w:iCs/>
          <w:lang w:val="en-IN"/>
        </w:rPr>
        <w:t>Kluwer Academic Publishers</w:t>
      </w:r>
      <w:r w:rsidRPr="00A05FF7">
        <w:rPr>
          <w:lang w:val="en-IN"/>
        </w:rPr>
        <w:t>, 2001.</w:t>
      </w:r>
    </w:p>
    <w:p w14:paraId="03D206C8" w14:textId="77777777" w:rsidR="00FD5094" w:rsidRPr="00A05FF7" w:rsidRDefault="00FD5094" w:rsidP="00FD5094">
      <w:pPr>
        <w:jc w:val="left"/>
        <w:rPr>
          <w:lang w:val="en-IN"/>
        </w:rPr>
      </w:pPr>
      <w:r w:rsidRPr="00A05FF7">
        <w:rPr>
          <w:lang w:val="en-IN"/>
        </w:rPr>
        <w:t xml:space="preserve">[9] G. Palmisano and G. Palumbo, “A novel CMOS folded cascode operational amplifier,” </w:t>
      </w:r>
      <w:r w:rsidRPr="00A05FF7">
        <w:rPr>
          <w:i/>
          <w:iCs/>
          <w:lang w:val="en-IN"/>
        </w:rPr>
        <w:t>IEEE Transactions on Circuits and Systems II</w:t>
      </w:r>
      <w:r w:rsidRPr="00A05FF7">
        <w:rPr>
          <w:lang w:val="en-IN"/>
        </w:rPr>
        <w:t>, vol. 42, no. 7, pp. 455–457, Jul. 1995.</w:t>
      </w:r>
    </w:p>
    <w:p w14:paraId="2B5AE646" w14:textId="77777777" w:rsidR="00FD5094" w:rsidRPr="00A05FF7" w:rsidRDefault="00FD5094" w:rsidP="00FD5094">
      <w:pPr>
        <w:jc w:val="left"/>
        <w:rPr>
          <w:lang w:val="en-IN"/>
        </w:rPr>
      </w:pPr>
      <w:r w:rsidRPr="00A05FF7">
        <w:rPr>
          <w:lang w:val="en-IN"/>
        </w:rPr>
        <w:t xml:space="preserve">[10] S. Franco, </w:t>
      </w:r>
      <w:r w:rsidRPr="00A05FF7">
        <w:rPr>
          <w:i/>
          <w:iCs/>
          <w:lang w:val="en-IN"/>
        </w:rPr>
        <w:t>Design with Operational Amplifiers and Analog Integrated Circuits</w:t>
      </w:r>
      <w:r w:rsidRPr="00A05FF7">
        <w:rPr>
          <w:lang w:val="en-IN"/>
        </w:rPr>
        <w:t>, 3rd ed. New York, NY, USA: McGraw-Hill, 2002.</w:t>
      </w:r>
    </w:p>
    <w:p w14:paraId="5940C712" w14:textId="77777777" w:rsidR="00FD5094" w:rsidRDefault="00FD5094" w:rsidP="00FD5094">
      <w:pPr>
        <w:jc w:val="left"/>
      </w:pPr>
    </w:p>
    <w:p w14:paraId="0796F512" w14:textId="3A8BF0D3" w:rsidR="00FD5094" w:rsidRPr="00BF3D95" w:rsidRDefault="00FD5094" w:rsidP="00FD5094">
      <w:pPr>
        <w:pStyle w:val="papertitle"/>
        <w:spacing w:after="100" w:afterAutospacing="1"/>
        <w:rPr>
          <w:kern w:val="48"/>
          <w:sz w:val="18"/>
          <w:szCs w:val="18"/>
        </w:rPr>
        <w:sectPr w:rsidR="00FD5094" w:rsidRPr="00BF3D95" w:rsidSect="00FD5094">
          <w:type w:val="continuous"/>
          <w:pgSz w:w="11906" w:h="16838" w:code="9"/>
          <w:pgMar w:top="540" w:right="893" w:bottom="1440" w:left="893" w:header="720" w:footer="720" w:gutter="0"/>
          <w:cols w:num="2" w:space="720"/>
          <w:titlePg/>
          <w:docGrid w:linePitch="360"/>
        </w:sectPr>
      </w:pPr>
    </w:p>
    <w:p w14:paraId="0B8EEE8B" w14:textId="7FE1F55A" w:rsidR="00FD5094" w:rsidRPr="00BF3D95" w:rsidRDefault="00FD5094" w:rsidP="00FD5094">
      <w:pPr>
        <w:pStyle w:val="papertitle"/>
        <w:spacing w:after="100" w:afterAutospacing="1"/>
        <w:jc w:val="both"/>
        <w:rPr>
          <w:kern w:val="48"/>
          <w:sz w:val="18"/>
          <w:szCs w:val="18"/>
        </w:rPr>
        <w:sectPr w:rsidR="00FD5094" w:rsidRPr="00BF3D95" w:rsidSect="004916F3">
          <w:headerReference w:type="even" r:id="rId18"/>
          <w:headerReference w:type="default" r:id="rId19"/>
          <w:footerReference w:type="even" r:id="rId20"/>
          <w:footerReference w:type="default" r:id="rId21"/>
          <w:headerReference w:type="first" r:id="rId22"/>
          <w:footerReference w:type="first" r:id="rId23"/>
          <w:pgSz w:w="11906" w:h="16838" w:code="9"/>
          <w:pgMar w:top="540" w:right="893" w:bottom="1440" w:left="893" w:header="720" w:footer="720" w:gutter="0"/>
          <w:cols w:num="2" w:space="720"/>
          <w:titlePg/>
          <w:docGrid w:linePitch="360"/>
        </w:sectPr>
      </w:pPr>
    </w:p>
    <w:p w14:paraId="2C664F09" w14:textId="1C170BF7" w:rsidR="00852275" w:rsidRPr="00FD5094" w:rsidRDefault="00852275" w:rsidP="00FD5094">
      <w:pPr>
        <w:pStyle w:val="Author"/>
        <w:spacing w:before="100" w:beforeAutospacing="1"/>
        <w:jc w:val="both"/>
        <w:rPr>
          <w:sz w:val="18"/>
          <w:szCs w:val="18"/>
        </w:rPr>
        <w:sectPr w:rsidR="00852275" w:rsidRPr="00FD5094" w:rsidSect="004916F3">
          <w:type w:val="continuous"/>
          <w:pgSz w:w="11906" w:h="16838" w:code="9"/>
          <w:pgMar w:top="450" w:right="893" w:bottom="1440" w:left="893" w:header="720" w:footer="720" w:gutter="0"/>
          <w:cols w:num="2" w:space="720"/>
          <w:docGrid w:linePitch="360"/>
        </w:sectPr>
      </w:pPr>
      <w:r>
        <w:rPr>
          <w:sz w:val="18"/>
          <w:szCs w:val="18"/>
        </w:rPr>
        <w:br w:type="column"/>
      </w:r>
    </w:p>
    <w:p w14:paraId="6BF2D83F" w14:textId="715014FB" w:rsidR="00852275" w:rsidRPr="005B520E" w:rsidRDefault="00852275" w:rsidP="00852275">
      <w:pPr>
        <w:jc w:val="both"/>
        <w:sectPr w:rsidR="00852275" w:rsidRPr="005B520E" w:rsidSect="004916F3">
          <w:type w:val="continuous"/>
          <w:pgSz w:w="11906" w:h="16838" w:code="9"/>
          <w:pgMar w:top="450" w:right="893" w:bottom="1440" w:left="893" w:header="720" w:footer="720" w:gutter="0"/>
          <w:cols w:num="2" w:space="720"/>
          <w:docGrid w:linePitch="360"/>
        </w:sectPr>
      </w:pPr>
    </w:p>
    <w:p w14:paraId="2411F2BD" w14:textId="5C374FF2" w:rsidR="00D84CFC" w:rsidRDefault="00D84CFC" w:rsidP="00FD5094">
      <w:pPr>
        <w:pStyle w:val="Abstract"/>
        <w:ind w:firstLine="0"/>
      </w:pPr>
    </w:p>
    <w:sectPr w:rsidR="00D84CFC" w:rsidSect="004916F3">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88D4C" w14:textId="77777777" w:rsidR="00450A24" w:rsidRDefault="00450A24">
      <w:r>
        <w:separator/>
      </w:r>
    </w:p>
  </w:endnote>
  <w:endnote w:type="continuationSeparator" w:id="0">
    <w:p w14:paraId="0652237E" w14:textId="77777777" w:rsidR="00450A24" w:rsidRDefault="00450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D9A4" w14:textId="77777777" w:rsidR="00FD5094" w:rsidRDefault="00FD5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D04B" w14:textId="77777777" w:rsidR="00FD5094" w:rsidRDefault="00FD50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474A" w14:textId="77777777" w:rsidR="00FD5094" w:rsidRPr="006F6D3D" w:rsidRDefault="00FD5094" w:rsidP="0056610F">
    <w:pPr>
      <w:pStyle w:val="Footer"/>
      <w:jc w:val="left"/>
      <w:rPr>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007E" w14:textId="77777777" w:rsidR="00852275" w:rsidRDefault="008522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D8D6" w14:textId="77777777" w:rsidR="00852275" w:rsidRDefault="0085227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FFBF" w14:textId="77777777" w:rsidR="00852275" w:rsidRPr="006F6D3D" w:rsidRDefault="00852275"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3979F" w14:textId="77777777" w:rsidR="00450A24" w:rsidRDefault="00450A24">
      <w:r>
        <w:separator/>
      </w:r>
    </w:p>
  </w:footnote>
  <w:footnote w:type="continuationSeparator" w:id="0">
    <w:p w14:paraId="0670295A" w14:textId="77777777" w:rsidR="00450A24" w:rsidRDefault="00450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72C7" w14:textId="77777777" w:rsidR="00FD5094" w:rsidRDefault="00FD50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53D9" w14:textId="77777777" w:rsidR="00FD5094" w:rsidRDefault="00FD5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6204" w14:textId="77777777" w:rsidR="00FD5094" w:rsidRDefault="00FD50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346E" w14:textId="77777777" w:rsidR="00852275" w:rsidRDefault="008522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8062" w14:textId="77777777" w:rsidR="00852275" w:rsidRDefault="008522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94FB" w14:textId="77777777" w:rsidR="00852275" w:rsidRDefault="008522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EEC"/>
    <w:multiLevelType w:val="hybridMultilevel"/>
    <w:tmpl w:val="2454ED16"/>
    <w:lvl w:ilvl="0" w:tplc="24BA5C7A">
      <w:start w:val="1"/>
      <w:numFmt w:val="upperRoman"/>
      <w:lvlText w:val="%1."/>
      <w:lvlJc w:val="left"/>
      <w:pPr>
        <w:ind w:left="1008" w:hanging="72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 w15:restartNumberingAfterBreak="0">
    <w:nsid w:val="11A05799"/>
    <w:multiLevelType w:val="hybridMultilevel"/>
    <w:tmpl w:val="C04E1BF0"/>
    <w:lvl w:ilvl="0" w:tplc="35C2DDFE">
      <w:start w:val="1"/>
      <w:numFmt w:val="bullet"/>
      <w:lvlText w:val="•"/>
      <w:lvlJc w:val="left"/>
      <w:pPr>
        <w:tabs>
          <w:tab w:val="num" w:pos="720"/>
        </w:tabs>
        <w:ind w:left="720" w:hanging="360"/>
      </w:pPr>
      <w:rPr>
        <w:rFonts w:ascii="Arial" w:hAnsi="Arial" w:hint="default"/>
      </w:rPr>
    </w:lvl>
    <w:lvl w:ilvl="1" w:tplc="0F48B4EE" w:tentative="1">
      <w:start w:val="1"/>
      <w:numFmt w:val="bullet"/>
      <w:lvlText w:val="•"/>
      <w:lvlJc w:val="left"/>
      <w:pPr>
        <w:tabs>
          <w:tab w:val="num" w:pos="1440"/>
        </w:tabs>
        <w:ind w:left="1440" w:hanging="360"/>
      </w:pPr>
      <w:rPr>
        <w:rFonts w:ascii="Arial" w:hAnsi="Arial" w:hint="default"/>
      </w:rPr>
    </w:lvl>
    <w:lvl w:ilvl="2" w:tplc="A5AAD776" w:tentative="1">
      <w:start w:val="1"/>
      <w:numFmt w:val="bullet"/>
      <w:lvlText w:val="•"/>
      <w:lvlJc w:val="left"/>
      <w:pPr>
        <w:tabs>
          <w:tab w:val="num" w:pos="2160"/>
        </w:tabs>
        <w:ind w:left="2160" w:hanging="360"/>
      </w:pPr>
      <w:rPr>
        <w:rFonts w:ascii="Arial" w:hAnsi="Arial" w:hint="default"/>
      </w:rPr>
    </w:lvl>
    <w:lvl w:ilvl="3" w:tplc="7BC47214" w:tentative="1">
      <w:start w:val="1"/>
      <w:numFmt w:val="bullet"/>
      <w:lvlText w:val="•"/>
      <w:lvlJc w:val="left"/>
      <w:pPr>
        <w:tabs>
          <w:tab w:val="num" w:pos="2880"/>
        </w:tabs>
        <w:ind w:left="2880" w:hanging="360"/>
      </w:pPr>
      <w:rPr>
        <w:rFonts w:ascii="Arial" w:hAnsi="Arial" w:hint="default"/>
      </w:rPr>
    </w:lvl>
    <w:lvl w:ilvl="4" w:tplc="DF869F54" w:tentative="1">
      <w:start w:val="1"/>
      <w:numFmt w:val="bullet"/>
      <w:lvlText w:val="•"/>
      <w:lvlJc w:val="left"/>
      <w:pPr>
        <w:tabs>
          <w:tab w:val="num" w:pos="3600"/>
        </w:tabs>
        <w:ind w:left="3600" w:hanging="360"/>
      </w:pPr>
      <w:rPr>
        <w:rFonts w:ascii="Arial" w:hAnsi="Arial" w:hint="default"/>
      </w:rPr>
    </w:lvl>
    <w:lvl w:ilvl="5" w:tplc="DE9EE17A" w:tentative="1">
      <w:start w:val="1"/>
      <w:numFmt w:val="bullet"/>
      <w:lvlText w:val="•"/>
      <w:lvlJc w:val="left"/>
      <w:pPr>
        <w:tabs>
          <w:tab w:val="num" w:pos="4320"/>
        </w:tabs>
        <w:ind w:left="4320" w:hanging="360"/>
      </w:pPr>
      <w:rPr>
        <w:rFonts w:ascii="Arial" w:hAnsi="Arial" w:hint="default"/>
      </w:rPr>
    </w:lvl>
    <w:lvl w:ilvl="6" w:tplc="91469058" w:tentative="1">
      <w:start w:val="1"/>
      <w:numFmt w:val="bullet"/>
      <w:lvlText w:val="•"/>
      <w:lvlJc w:val="left"/>
      <w:pPr>
        <w:tabs>
          <w:tab w:val="num" w:pos="5040"/>
        </w:tabs>
        <w:ind w:left="5040" w:hanging="360"/>
      </w:pPr>
      <w:rPr>
        <w:rFonts w:ascii="Arial" w:hAnsi="Arial" w:hint="default"/>
      </w:rPr>
    </w:lvl>
    <w:lvl w:ilvl="7" w:tplc="088AFF58" w:tentative="1">
      <w:start w:val="1"/>
      <w:numFmt w:val="bullet"/>
      <w:lvlText w:val="•"/>
      <w:lvlJc w:val="left"/>
      <w:pPr>
        <w:tabs>
          <w:tab w:val="num" w:pos="5760"/>
        </w:tabs>
        <w:ind w:left="5760" w:hanging="360"/>
      </w:pPr>
      <w:rPr>
        <w:rFonts w:ascii="Arial" w:hAnsi="Arial" w:hint="default"/>
      </w:rPr>
    </w:lvl>
    <w:lvl w:ilvl="8" w:tplc="7AB8821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060DC6"/>
    <w:multiLevelType w:val="hybridMultilevel"/>
    <w:tmpl w:val="8F66B638"/>
    <w:lvl w:ilvl="0" w:tplc="B6AEC8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70A5195"/>
    <w:multiLevelType w:val="hybridMultilevel"/>
    <w:tmpl w:val="1C44C17E"/>
    <w:lvl w:ilvl="0" w:tplc="976804BA">
      <w:start w:val="1"/>
      <w:numFmt w:val="bullet"/>
      <w:lvlText w:val="•"/>
      <w:lvlJc w:val="left"/>
      <w:pPr>
        <w:tabs>
          <w:tab w:val="num" w:pos="720"/>
        </w:tabs>
        <w:ind w:left="720" w:hanging="360"/>
      </w:pPr>
      <w:rPr>
        <w:rFonts w:ascii="Arial" w:hAnsi="Arial" w:hint="default"/>
      </w:rPr>
    </w:lvl>
    <w:lvl w:ilvl="1" w:tplc="C31EC896" w:tentative="1">
      <w:start w:val="1"/>
      <w:numFmt w:val="bullet"/>
      <w:lvlText w:val="•"/>
      <w:lvlJc w:val="left"/>
      <w:pPr>
        <w:tabs>
          <w:tab w:val="num" w:pos="1440"/>
        </w:tabs>
        <w:ind w:left="1440" w:hanging="360"/>
      </w:pPr>
      <w:rPr>
        <w:rFonts w:ascii="Arial" w:hAnsi="Arial" w:hint="default"/>
      </w:rPr>
    </w:lvl>
    <w:lvl w:ilvl="2" w:tplc="B8F89D26" w:tentative="1">
      <w:start w:val="1"/>
      <w:numFmt w:val="bullet"/>
      <w:lvlText w:val="•"/>
      <w:lvlJc w:val="left"/>
      <w:pPr>
        <w:tabs>
          <w:tab w:val="num" w:pos="2160"/>
        </w:tabs>
        <w:ind w:left="2160" w:hanging="360"/>
      </w:pPr>
      <w:rPr>
        <w:rFonts w:ascii="Arial" w:hAnsi="Arial" w:hint="default"/>
      </w:rPr>
    </w:lvl>
    <w:lvl w:ilvl="3" w:tplc="446A2694" w:tentative="1">
      <w:start w:val="1"/>
      <w:numFmt w:val="bullet"/>
      <w:lvlText w:val="•"/>
      <w:lvlJc w:val="left"/>
      <w:pPr>
        <w:tabs>
          <w:tab w:val="num" w:pos="2880"/>
        </w:tabs>
        <w:ind w:left="2880" w:hanging="360"/>
      </w:pPr>
      <w:rPr>
        <w:rFonts w:ascii="Arial" w:hAnsi="Arial" w:hint="default"/>
      </w:rPr>
    </w:lvl>
    <w:lvl w:ilvl="4" w:tplc="6F3CE0AC" w:tentative="1">
      <w:start w:val="1"/>
      <w:numFmt w:val="bullet"/>
      <w:lvlText w:val="•"/>
      <w:lvlJc w:val="left"/>
      <w:pPr>
        <w:tabs>
          <w:tab w:val="num" w:pos="3600"/>
        </w:tabs>
        <w:ind w:left="3600" w:hanging="360"/>
      </w:pPr>
      <w:rPr>
        <w:rFonts w:ascii="Arial" w:hAnsi="Arial" w:hint="default"/>
      </w:rPr>
    </w:lvl>
    <w:lvl w:ilvl="5" w:tplc="AB3A3A76" w:tentative="1">
      <w:start w:val="1"/>
      <w:numFmt w:val="bullet"/>
      <w:lvlText w:val="•"/>
      <w:lvlJc w:val="left"/>
      <w:pPr>
        <w:tabs>
          <w:tab w:val="num" w:pos="4320"/>
        </w:tabs>
        <w:ind w:left="4320" w:hanging="360"/>
      </w:pPr>
      <w:rPr>
        <w:rFonts w:ascii="Arial" w:hAnsi="Arial" w:hint="default"/>
      </w:rPr>
    </w:lvl>
    <w:lvl w:ilvl="6" w:tplc="18EED308" w:tentative="1">
      <w:start w:val="1"/>
      <w:numFmt w:val="bullet"/>
      <w:lvlText w:val="•"/>
      <w:lvlJc w:val="left"/>
      <w:pPr>
        <w:tabs>
          <w:tab w:val="num" w:pos="5040"/>
        </w:tabs>
        <w:ind w:left="5040" w:hanging="360"/>
      </w:pPr>
      <w:rPr>
        <w:rFonts w:ascii="Arial" w:hAnsi="Arial" w:hint="default"/>
      </w:rPr>
    </w:lvl>
    <w:lvl w:ilvl="7" w:tplc="5E5205F4" w:tentative="1">
      <w:start w:val="1"/>
      <w:numFmt w:val="bullet"/>
      <w:lvlText w:val="•"/>
      <w:lvlJc w:val="left"/>
      <w:pPr>
        <w:tabs>
          <w:tab w:val="num" w:pos="5760"/>
        </w:tabs>
        <w:ind w:left="5760" w:hanging="360"/>
      </w:pPr>
      <w:rPr>
        <w:rFonts w:ascii="Arial" w:hAnsi="Arial" w:hint="default"/>
      </w:rPr>
    </w:lvl>
    <w:lvl w:ilvl="8" w:tplc="BA3E85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D33459E"/>
    <w:multiLevelType w:val="hybridMultilevel"/>
    <w:tmpl w:val="17F8C3E0"/>
    <w:lvl w:ilvl="0" w:tplc="055C1AC2">
      <w:start w:val="1"/>
      <w:numFmt w:val="bullet"/>
      <w:lvlText w:val="•"/>
      <w:lvlJc w:val="left"/>
      <w:pPr>
        <w:tabs>
          <w:tab w:val="num" w:pos="720"/>
        </w:tabs>
        <w:ind w:left="720" w:hanging="360"/>
      </w:pPr>
      <w:rPr>
        <w:rFonts w:ascii="Arial" w:hAnsi="Arial" w:hint="default"/>
      </w:rPr>
    </w:lvl>
    <w:lvl w:ilvl="1" w:tplc="C8D04D90" w:tentative="1">
      <w:start w:val="1"/>
      <w:numFmt w:val="bullet"/>
      <w:lvlText w:val="•"/>
      <w:lvlJc w:val="left"/>
      <w:pPr>
        <w:tabs>
          <w:tab w:val="num" w:pos="1440"/>
        </w:tabs>
        <w:ind w:left="1440" w:hanging="360"/>
      </w:pPr>
      <w:rPr>
        <w:rFonts w:ascii="Arial" w:hAnsi="Arial" w:hint="default"/>
      </w:rPr>
    </w:lvl>
    <w:lvl w:ilvl="2" w:tplc="12F47CB8" w:tentative="1">
      <w:start w:val="1"/>
      <w:numFmt w:val="bullet"/>
      <w:lvlText w:val="•"/>
      <w:lvlJc w:val="left"/>
      <w:pPr>
        <w:tabs>
          <w:tab w:val="num" w:pos="2160"/>
        </w:tabs>
        <w:ind w:left="2160" w:hanging="360"/>
      </w:pPr>
      <w:rPr>
        <w:rFonts w:ascii="Arial" w:hAnsi="Arial" w:hint="default"/>
      </w:rPr>
    </w:lvl>
    <w:lvl w:ilvl="3" w:tplc="0FA6C5FA" w:tentative="1">
      <w:start w:val="1"/>
      <w:numFmt w:val="bullet"/>
      <w:lvlText w:val="•"/>
      <w:lvlJc w:val="left"/>
      <w:pPr>
        <w:tabs>
          <w:tab w:val="num" w:pos="2880"/>
        </w:tabs>
        <w:ind w:left="2880" w:hanging="360"/>
      </w:pPr>
      <w:rPr>
        <w:rFonts w:ascii="Arial" w:hAnsi="Arial" w:hint="default"/>
      </w:rPr>
    </w:lvl>
    <w:lvl w:ilvl="4" w:tplc="A7201E3A" w:tentative="1">
      <w:start w:val="1"/>
      <w:numFmt w:val="bullet"/>
      <w:lvlText w:val="•"/>
      <w:lvlJc w:val="left"/>
      <w:pPr>
        <w:tabs>
          <w:tab w:val="num" w:pos="3600"/>
        </w:tabs>
        <w:ind w:left="3600" w:hanging="360"/>
      </w:pPr>
      <w:rPr>
        <w:rFonts w:ascii="Arial" w:hAnsi="Arial" w:hint="default"/>
      </w:rPr>
    </w:lvl>
    <w:lvl w:ilvl="5" w:tplc="0B0E7B20" w:tentative="1">
      <w:start w:val="1"/>
      <w:numFmt w:val="bullet"/>
      <w:lvlText w:val="•"/>
      <w:lvlJc w:val="left"/>
      <w:pPr>
        <w:tabs>
          <w:tab w:val="num" w:pos="4320"/>
        </w:tabs>
        <w:ind w:left="4320" w:hanging="360"/>
      </w:pPr>
      <w:rPr>
        <w:rFonts w:ascii="Arial" w:hAnsi="Arial" w:hint="default"/>
      </w:rPr>
    </w:lvl>
    <w:lvl w:ilvl="6" w:tplc="E9B8F68A" w:tentative="1">
      <w:start w:val="1"/>
      <w:numFmt w:val="bullet"/>
      <w:lvlText w:val="•"/>
      <w:lvlJc w:val="left"/>
      <w:pPr>
        <w:tabs>
          <w:tab w:val="num" w:pos="5040"/>
        </w:tabs>
        <w:ind w:left="5040" w:hanging="360"/>
      </w:pPr>
      <w:rPr>
        <w:rFonts w:ascii="Arial" w:hAnsi="Arial" w:hint="default"/>
      </w:rPr>
    </w:lvl>
    <w:lvl w:ilvl="7" w:tplc="D4508F66" w:tentative="1">
      <w:start w:val="1"/>
      <w:numFmt w:val="bullet"/>
      <w:lvlText w:val="•"/>
      <w:lvlJc w:val="left"/>
      <w:pPr>
        <w:tabs>
          <w:tab w:val="num" w:pos="5760"/>
        </w:tabs>
        <w:ind w:left="5760" w:hanging="360"/>
      </w:pPr>
      <w:rPr>
        <w:rFonts w:ascii="Arial" w:hAnsi="Arial" w:hint="default"/>
      </w:rPr>
    </w:lvl>
    <w:lvl w:ilvl="8" w:tplc="BC661BD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2BB001C"/>
    <w:multiLevelType w:val="hybridMultilevel"/>
    <w:tmpl w:val="CD74920C"/>
    <w:lvl w:ilvl="0" w:tplc="5E4E4D1E">
      <w:start w:val="1"/>
      <w:numFmt w:val="bullet"/>
      <w:lvlText w:val="•"/>
      <w:lvlJc w:val="left"/>
      <w:pPr>
        <w:tabs>
          <w:tab w:val="num" w:pos="720"/>
        </w:tabs>
        <w:ind w:left="720" w:hanging="360"/>
      </w:pPr>
      <w:rPr>
        <w:rFonts w:ascii="Arial" w:hAnsi="Arial" w:hint="default"/>
      </w:rPr>
    </w:lvl>
    <w:lvl w:ilvl="1" w:tplc="E7FC34AE" w:tentative="1">
      <w:start w:val="1"/>
      <w:numFmt w:val="bullet"/>
      <w:lvlText w:val="•"/>
      <w:lvlJc w:val="left"/>
      <w:pPr>
        <w:tabs>
          <w:tab w:val="num" w:pos="1440"/>
        </w:tabs>
        <w:ind w:left="1440" w:hanging="360"/>
      </w:pPr>
      <w:rPr>
        <w:rFonts w:ascii="Arial" w:hAnsi="Arial" w:hint="default"/>
      </w:rPr>
    </w:lvl>
    <w:lvl w:ilvl="2" w:tplc="482E88D4" w:tentative="1">
      <w:start w:val="1"/>
      <w:numFmt w:val="bullet"/>
      <w:lvlText w:val="•"/>
      <w:lvlJc w:val="left"/>
      <w:pPr>
        <w:tabs>
          <w:tab w:val="num" w:pos="2160"/>
        </w:tabs>
        <w:ind w:left="2160" w:hanging="360"/>
      </w:pPr>
      <w:rPr>
        <w:rFonts w:ascii="Arial" w:hAnsi="Arial" w:hint="default"/>
      </w:rPr>
    </w:lvl>
    <w:lvl w:ilvl="3" w:tplc="A38CAE6A" w:tentative="1">
      <w:start w:val="1"/>
      <w:numFmt w:val="bullet"/>
      <w:lvlText w:val="•"/>
      <w:lvlJc w:val="left"/>
      <w:pPr>
        <w:tabs>
          <w:tab w:val="num" w:pos="2880"/>
        </w:tabs>
        <w:ind w:left="2880" w:hanging="360"/>
      </w:pPr>
      <w:rPr>
        <w:rFonts w:ascii="Arial" w:hAnsi="Arial" w:hint="default"/>
      </w:rPr>
    </w:lvl>
    <w:lvl w:ilvl="4" w:tplc="9AE82598" w:tentative="1">
      <w:start w:val="1"/>
      <w:numFmt w:val="bullet"/>
      <w:lvlText w:val="•"/>
      <w:lvlJc w:val="left"/>
      <w:pPr>
        <w:tabs>
          <w:tab w:val="num" w:pos="3600"/>
        </w:tabs>
        <w:ind w:left="3600" w:hanging="360"/>
      </w:pPr>
      <w:rPr>
        <w:rFonts w:ascii="Arial" w:hAnsi="Arial" w:hint="default"/>
      </w:rPr>
    </w:lvl>
    <w:lvl w:ilvl="5" w:tplc="81ECD71A" w:tentative="1">
      <w:start w:val="1"/>
      <w:numFmt w:val="bullet"/>
      <w:lvlText w:val="•"/>
      <w:lvlJc w:val="left"/>
      <w:pPr>
        <w:tabs>
          <w:tab w:val="num" w:pos="4320"/>
        </w:tabs>
        <w:ind w:left="4320" w:hanging="360"/>
      </w:pPr>
      <w:rPr>
        <w:rFonts w:ascii="Arial" w:hAnsi="Arial" w:hint="default"/>
      </w:rPr>
    </w:lvl>
    <w:lvl w:ilvl="6" w:tplc="ACB062B4" w:tentative="1">
      <w:start w:val="1"/>
      <w:numFmt w:val="bullet"/>
      <w:lvlText w:val="•"/>
      <w:lvlJc w:val="left"/>
      <w:pPr>
        <w:tabs>
          <w:tab w:val="num" w:pos="5040"/>
        </w:tabs>
        <w:ind w:left="5040" w:hanging="360"/>
      </w:pPr>
      <w:rPr>
        <w:rFonts w:ascii="Arial" w:hAnsi="Arial" w:hint="default"/>
      </w:rPr>
    </w:lvl>
    <w:lvl w:ilvl="7" w:tplc="06AAF790" w:tentative="1">
      <w:start w:val="1"/>
      <w:numFmt w:val="bullet"/>
      <w:lvlText w:val="•"/>
      <w:lvlJc w:val="left"/>
      <w:pPr>
        <w:tabs>
          <w:tab w:val="num" w:pos="5760"/>
        </w:tabs>
        <w:ind w:left="5760" w:hanging="360"/>
      </w:pPr>
      <w:rPr>
        <w:rFonts w:ascii="Arial" w:hAnsi="Arial" w:hint="default"/>
      </w:rPr>
    </w:lvl>
    <w:lvl w:ilvl="8" w:tplc="DB0CD76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0F2093D"/>
    <w:multiLevelType w:val="hybridMultilevel"/>
    <w:tmpl w:val="42A4FDE0"/>
    <w:lvl w:ilvl="0" w:tplc="1518A278">
      <w:start w:val="1"/>
      <w:numFmt w:val="bullet"/>
      <w:lvlText w:val="•"/>
      <w:lvlJc w:val="left"/>
      <w:pPr>
        <w:tabs>
          <w:tab w:val="num" w:pos="720"/>
        </w:tabs>
        <w:ind w:left="720" w:hanging="360"/>
      </w:pPr>
      <w:rPr>
        <w:rFonts w:ascii="Arial" w:hAnsi="Arial" w:hint="default"/>
      </w:rPr>
    </w:lvl>
    <w:lvl w:ilvl="1" w:tplc="6BF4E4A0" w:tentative="1">
      <w:start w:val="1"/>
      <w:numFmt w:val="bullet"/>
      <w:lvlText w:val="•"/>
      <w:lvlJc w:val="left"/>
      <w:pPr>
        <w:tabs>
          <w:tab w:val="num" w:pos="1440"/>
        </w:tabs>
        <w:ind w:left="1440" w:hanging="360"/>
      </w:pPr>
      <w:rPr>
        <w:rFonts w:ascii="Arial" w:hAnsi="Arial" w:hint="default"/>
      </w:rPr>
    </w:lvl>
    <w:lvl w:ilvl="2" w:tplc="90FEC900" w:tentative="1">
      <w:start w:val="1"/>
      <w:numFmt w:val="bullet"/>
      <w:lvlText w:val="•"/>
      <w:lvlJc w:val="left"/>
      <w:pPr>
        <w:tabs>
          <w:tab w:val="num" w:pos="2160"/>
        </w:tabs>
        <w:ind w:left="2160" w:hanging="360"/>
      </w:pPr>
      <w:rPr>
        <w:rFonts w:ascii="Arial" w:hAnsi="Arial" w:hint="default"/>
      </w:rPr>
    </w:lvl>
    <w:lvl w:ilvl="3" w:tplc="7D7C8DE4" w:tentative="1">
      <w:start w:val="1"/>
      <w:numFmt w:val="bullet"/>
      <w:lvlText w:val="•"/>
      <w:lvlJc w:val="left"/>
      <w:pPr>
        <w:tabs>
          <w:tab w:val="num" w:pos="2880"/>
        </w:tabs>
        <w:ind w:left="2880" w:hanging="360"/>
      </w:pPr>
      <w:rPr>
        <w:rFonts w:ascii="Arial" w:hAnsi="Arial" w:hint="default"/>
      </w:rPr>
    </w:lvl>
    <w:lvl w:ilvl="4" w:tplc="E1CABDD2" w:tentative="1">
      <w:start w:val="1"/>
      <w:numFmt w:val="bullet"/>
      <w:lvlText w:val="•"/>
      <w:lvlJc w:val="left"/>
      <w:pPr>
        <w:tabs>
          <w:tab w:val="num" w:pos="3600"/>
        </w:tabs>
        <w:ind w:left="3600" w:hanging="360"/>
      </w:pPr>
      <w:rPr>
        <w:rFonts w:ascii="Arial" w:hAnsi="Arial" w:hint="default"/>
      </w:rPr>
    </w:lvl>
    <w:lvl w:ilvl="5" w:tplc="937EB480" w:tentative="1">
      <w:start w:val="1"/>
      <w:numFmt w:val="bullet"/>
      <w:lvlText w:val="•"/>
      <w:lvlJc w:val="left"/>
      <w:pPr>
        <w:tabs>
          <w:tab w:val="num" w:pos="4320"/>
        </w:tabs>
        <w:ind w:left="4320" w:hanging="360"/>
      </w:pPr>
      <w:rPr>
        <w:rFonts w:ascii="Arial" w:hAnsi="Arial" w:hint="default"/>
      </w:rPr>
    </w:lvl>
    <w:lvl w:ilvl="6" w:tplc="07DCBF62" w:tentative="1">
      <w:start w:val="1"/>
      <w:numFmt w:val="bullet"/>
      <w:lvlText w:val="•"/>
      <w:lvlJc w:val="left"/>
      <w:pPr>
        <w:tabs>
          <w:tab w:val="num" w:pos="5040"/>
        </w:tabs>
        <w:ind w:left="5040" w:hanging="360"/>
      </w:pPr>
      <w:rPr>
        <w:rFonts w:ascii="Arial" w:hAnsi="Arial" w:hint="default"/>
      </w:rPr>
    </w:lvl>
    <w:lvl w:ilvl="7" w:tplc="AF2A7228" w:tentative="1">
      <w:start w:val="1"/>
      <w:numFmt w:val="bullet"/>
      <w:lvlText w:val="•"/>
      <w:lvlJc w:val="left"/>
      <w:pPr>
        <w:tabs>
          <w:tab w:val="num" w:pos="5760"/>
        </w:tabs>
        <w:ind w:left="5760" w:hanging="360"/>
      </w:pPr>
      <w:rPr>
        <w:rFonts w:ascii="Arial" w:hAnsi="Arial" w:hint="default"/>
      </w:rPr>
    </w:lvl>
    <w:lvl w:ilvl="8" w:tplc="F10A95E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7032762"/>
    <w:multiLevelType w:val="hybridMultilevel"/>
    <w:tmpl w:val="0E32D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A2957DA"/>
    <w:multiLevelType w:val="hybridMultilevel"/>
    <w:tmpl w:val="167E674A"/>
    <w:lvl w:ilvl="0" w:tplc="0EA6749A">
      <w:start w:val="1"/>
      <w:numFmt w:val="bullet"/>
      <w:lvlText w:val="•"/>
      <w:lvlJc w:val="left"/>
      <w:pPr>
        <w:tabs>
          <w:tab w:val="num" w:pos="720"/>
        </w:tabs>
        <w:ind w:left="720" w:hanging="360"/>
      </w:pPr>
      <w:rPr>
        <w:rFonts w:ascii="Arial" w:hAnsi="Arial" w:hint="default"/>
      </w:rPr>
    </w:lvl>
    <w:lvl w:ilvl="1" w:tplc="96248596" w:tentative="1">
      <w:start w:val="1"/>
      <w:numFmt w:val="bullet"/>
      <w:lvlText w:val="•"/>
      <w:lvlJc w:val="left"/>
      <w:pPr>
        <w:tabs>
          <w:tab w:val="num" w:pos="1440"/>
        </w:tabs>
        <w:ind w:left="1440" w:hanging="360"/>
      </w:pPr>
      <w:rPr>
        <w:rFonts w:ascii="Arial" w:hAnsi="Arial" w:hint="default"/>
      </w:rPr>
    </w:lvl>
    <w:lvl w:ilvl="2" w:tplc="57388DB6" w:tentative="1">
      <w:start w:val="1"/>
      <w:numFmt w:val="bullet"/>
      <w:lvlText w:val="•"/>
      <w:lvlJc w:val="left"/>
      <w:pPr>
        <w:tabs>
          <w:tab w:val="num" w:pos="2160"/>
        </w:tabs>
        <w:ind w:left="2160" w:hanging="360"/>
      </w:pPr>
      <w:rPr>
        <w:rFonts w:ascii="Arial" w:hAnsi="Arial" w:hint="default"/>
      </w:rPr>
    </w:lvl>
    <w:lvl w:ilvl="3" w:tplc="12B4D38E" w:tentative="1">
      <w:start w:val="1"/>
      <w:numFmt w:val="bullet"/>
      <w:lvlText w:val="•"/>
      <w:lvlJc w:val="left"/>
      <w:pPr>
        <w:tabs>
          <w:tab w:val="num" w:pos="2880"/>
        </w:tabs>
        <w:ind w:left="2880" w:hanging="360"/>
      </w:pPr>
      <w:rPr>
        <w:rFonts w:ascii="Arial" w:hAnsi="Arial" w:hint="default"/>
      </w:rPr>
    </w:lvl>
    <w:lvl w:ilvl="4" w:tplc="72ACA4F6" w:tentative="1">
      <w:start w:val="1"/>
      <w:numFmt w:val="bullet"/>
      <w:lvlText w:val="•"/>
      <w:lvlJc w:val="left"/>
      <w:pPr>
        <w:tabs>
          <w:tab w:val="num" w:pos="3600"/>
        </w:tabs>
        <w:ind w:left="3600" w:hanging="360"/>
      </w:pPr>
      <w:rPr>
        <w:rFonts w:ascii="Arial" w:hAnsi="Arial" w:hint="default"/>
      </w:rPr>
    </w:lvl>
    <w:lvl w:ilvl="5" w:tplc="0D12D018" w:tentative="1">
      <w:start w:val="1"/>
      <w:numFmt w:val="bullet"/>
      <w:lvlText w:val="•"/>
      <w:lvlJc w:val="left"/>
      <w:pPr>
        <w:tabs>
          <w:tab w:val="num" w:pos="4320"/>
        </w:tabs>
        <w:ind w:left="4320" w:hanging="360"/>
      </w:pPr>
      <w:rPr>
        <w:rFonts w:ascii="Arial" w:hAnsi="Arial" w:hint="default"/>
      </w:rPr>
    </w:lvl>
    <w:lvl w:ilvl="6" w:tplc="E4F89066" w:tentative="1">
      <w:start w:val="1"/>
      <w:numFmt w:val="bullet"/>
      <w:lvlText w:val="•"/>
      <w:lvlJc w:val="left"/>
      <w:pPr>
        <w:tabs>
          <w:tab w:val="num" w:pos="5040"/>
        </w:tabs>
        <w:ind w:left="5040" w:hanging="360"/>
      </w:pPr>
      <w:rPr>
        <w:rFonts w:ascii="Arial" w:hAnsi="Arial" w:hint="default"/>
      </w:rPr>
    </w:lvl>
    <w:lvl w:ilvl="7" w:tplc="19CE6C18" w:tentative="1">
      <w:start w:val="1"/>
      <w:numFmt w:val="bullet"/>
      <w:lvlText w:val="•"/>
      <w:lvlJc w:val="left"/>
      <w:pPr>
        <w:tabs>
          <w:tab w:val="num" w:pos="5760"/>
        </w:tabs>
        <w:ind w:left="5760" w:hanging="360"/>
      </w:pPr>
      <w:rPr>
        <w:rFonts w:ascii="Arial" w:hAnsi="Arial" w:hint="default"/>
      </w:rPr>
    </w:lvl>
    <w:lvl w:ilvl="8" w:tplc="69E4EF16" w:tentative="1">
      <w:start w:val="1"/>
      <w:numFmt w:val="bullet"/>
      <w:lvlText w:val="•"/>
      <w:lvlJc w:val="left"/>
      <w:pPr>
        <w:tabs>
          <w:tab w:val="num" w:pos="6480"/>
        </w:tabs>
        <w:ind w:left="6480" w:hanging="360"/>
      </w:pPr>
      <w:rPr>
        <w:rFonts w:ascii="Arial" w:hAnsi="Arial" w:hint="default"/>
      </w:rPr>
    </w:lvl>
  </w:abstractNum>
  <w:num w:numId="1" w16cid:durableId="610429701">
    <w:abstractNumId w:val="7"/>
  </w:num>
  <w:num w:numId="2" w16cid:durableId="992635497">
    <w:abstractNumId w:val="5"/>
  </w:num>
  <w:num w:numId="3" w16cid:durableId="1621691384">
    <w:abstractNumId w:val="2"/>
  </w:num>
  <w:num w:numId="4" w16cid:durableId="866798116">
    <w:abstractNumId w:val="0"/>
  </w:num>
  <w:num w:numId="5" w16cid:durableId="56099710">
    <w:abstractNumId w:val="4"/>
  </w:num>
  <w:num w:numId="6" w16cid:durableId="974486879">
    <w:abstractNumId w:val="3"/>
  </w:num>
  <w:num w:numId="7" w16cid:durableId="1319307575">
    <w:abstractNumId w:val="6"/>
  </w:num>
  <w:num w:numId="8" w16cid:durableId="251936002">
    <w:abstractNumId w:val="1"/>
  </w:num>
  <w:num w:numId="9" w16cid:durableId="15891882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275"/>
    <w:rsid w:val="000B341B"/>
    <w:rsid w:val="001A3043"/>
    <w:rsid w:val="001C61C4"/>
    <w:rsid w:val="001C7B74"/>
    <w:rsid w:val="00243C0E"/>
    <w:rsid w:val="004107B2"/>
    <w:rsid w:val="00450A24"/>
    <w:rsid w:val="00462390"/>
    <w:rsid w:val="004916F3"/>
    <w:rsid w:val="004D68C1"/>
    <w:rsid w:val="00644C8C"/>
    <w:rsid w:val="00852275"/>
    <w:rsid w:val="00916C28"/>
    <w:rsid w:val="009C1E5B"/>
    <w:rsid w:val="00A05FF7"/>
    <w:rsid w:val="00B83228"/>
    <w:rsid w:val="00BB50F7"/>
    <w:rsid w:val="00BF4B68"/>
    <w:rsid w:val="00D84CFC"/>
    <w:rsid w:val="00F63A93"/>
    <w:rsid w:val="00FD5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ECD7"/>
  <w15:chartTrackingRefBased/>
  <w15:docId w15:val="{598AC3BE-38A2-4AFC-A40A-CEE8A7934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094"/>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852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52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52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52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52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275"/>
    <w:rPr>
      <w:rFonts w:eastAsiaTheme="majorEastAsia" w:cstheme="majorBidi"/>
      <w:color w:val="272727" w:themeColor="text1" w:themeTint="D8"/>
    </w:rPr>
  </w:style>
  <w:style w:type="paragraph" w:styleId="Title">
    <w:name w:val="Title"/>
    <w:basedOn w:val="Normal"/>
    <w:next w:val="Normal"/>
    <w:link w:val="TitleChar"/>
    <w:uiPriority w:val="10"/>
    <w:qFormat/>
    <w:rsid w:val="00852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275"/>
    <w:pPr>
      <w:spacing w:before="160"/>
    </w:pPr>
    <w:rPr>
      <w:i/>
      <w:iCs/>
      <w:color w:val="404040" w:themeColor="text1" w:themeTint="BF"/>
    </w:rPr>
  </w:style>
  <w:style w:type="character" w:customStyle="1" w:styleId="QuoteChar">
    <w:name w:val="Quote Char"/>
    <w:basedOn w:val="DefaultParagraphFont"/>
    <w:link w:val="Quote"/>
    <w:uiPriority w:val="29"/>
    <w:rsid w:val="00852275"/>
    <w:rPr>
      <w:i/>
      <w:iCs/>
      <w:color w:val="404040" w:themeColor="text1" w:themeTint="BF"/>
    </w:rPr>
  </w:style>
  <w:style w:type="paragraph" w:styleId="ListParagraph">
    <w:name w:val="List Paragraph"/>
    <w:basedOn w:val="Normal"/>
    <w:uiPriority w:val="34"/>
    <w:qFormat/>
    <w:rsid w:val="00852275"/>
    <w:pPr>
      <w:ind w:left="720"/>
      <w:contextualSpacing/>
    </w:pPr>
  </w:style>
  <w:style w:type="character" w:styleId="IntenseEmphasis">
    <w:name w:val="Intense Emphasis"/>
    <w:basedOn w:val="DefaultParagraphFont"/>
    <w:uiPriority w:val="21"/>
    <w:qFormat/>
    <w:rsid w:val="00852275"/>
    <w:rPr>
      <w:i/>
      <w:iCs/>
      <w:color w:val="0F4761" w:themeColor="accent1" w:themeShade="BF"/>
    </w:rPr>
  </w:style>
  <w:style w:type="paragraph" w:styleId="IntenseQuote">
    <w:name w:val="Intense Quote"/>
    <w:basedOn w:val="Normal"/>
    <w:next w:val="Normal"/>
    <w:link w:val="IntenseQuoteChar"/>
    <w:uiPriority w:val="30"/>
    <w:qFormat/>
    <w:rsid w:val="0085227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52275"/>
    <w:rPr>
      <w:i/>
      <w:iCs/>
      <w:color w:val="0F4761" w:themeColor="accent1" w:themeShade="BF"/>
    </w:rPr>
  </w:style>
  <w:style w:type="character" w:styleId="IntenseReference">
    <w:name w:val="Intense Reference"/>
    <w:basedOn w:val="DefaultParagraphFont"/>
    <w:uiPriority w:val="32"/>
    <w:qFormat/>
    <w:rsid w:val="00852275"/>
    <w:rPr>
      <w:b/>
      <w:bCs/>
      <w:smallCaps/>
      <w:color w:val="0F4761" w:themeColor="accent1" w:themeShade="BF"/>
      <w:spacing w:val="5"/>
    </w:rPr>
  </w:style>
  <w:style w:type="paragraph" w:customStyle="1" w:styleId="Abstract">
    <w:name w:val="Abstract"/>
    <w:rsid w:val="00852275"/>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Author">
    <w:name w:val="Author"/>
    <w:rsid w:val="00852275"/>
    <w:pPr>
      <w:spacing w:before="360" w:after="40" w:line="240" w:lineRule="auto"/>
      <w:jc w:val="center"/>
    </w:pPr>
    <w:rPr>
      <w:rFonts w:ascii="Times New Roman" w:eastAsia="SimSun" w:hAnsi="Times New Roman" w:cs="Times New Roman"/>
      <w:noProof/>
      <w:kern w:val="0"/>
      <w:lang w:val="en-US"/>
      <w14:ligatures w14:val="none"/>
    </w:rPr>
  </w:style>
  <w:style w:type="paragraph" w:styleId="BodyText">
    <w:name w:val="Body Text"/>
    <w:basedOn w:val="Normal"/>
    <w:link w:val="BodyTextChar"/>
    <w:rsid w:val="00852275"/>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852275"/>
    <w:rPr>
      <w:rFonts w:ascii="Times New Roman" w:eastAsia="SimSun" w:hAnsi="Times New Roman" w:cs="Times New Roman"/>
      <w:spacing w:val="-1"/>
      <w:kern w:val="0"/>
      <w:sz w:val="20"/>
      <w:szCs w:val="20"/>
      <w:lang w:val="x-none" w:eastAsia="x-none"/>
      <w14:ligatures w14:val="none"/>
    </w:rPr>
  </w:style>
  <w:style w:type="paragraph" w:customStyle="1" w:styleId="papertitle">
    <w:name w:val="paper title"/>
    <w:rsid w:val="00852275"/>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Keywords">
    <w:name w:val="Keywords"/>
    <w:basedOn w:val="Abstract"/>
    <w:qFormat/>
    <w:rsid w:val="00852275"/>
    <w:pPr>
      <w:spacing w:after="120"/>
      <w:ind w:firstLine="274"/>
    </w:pPr>
    <w:rPr>
      <w:i/>
    </w:rPr>
  </w:style>
  <w:style w:type="paragraph" w:styleId="Header">
    <w:name w:val="header"/>
    <w:basedOn w:val="Normal"/>
    <w:link w:val="HeaderChar"/>
    <w:rsid w:val="00852275"/>
    <w:pPr>
      <w:tabs>
        <w:tab w:val="center" w:pos="4680"/>
        <w:tab w:val="right" w:pos="9360"/>
      </w:tabs>
    </w:pPr>
  </w:style>
  <w:style w:type="character" w:customStyle="1" w:styleId="HeaderChar">
    <w:name w:val="Header Char"/>
    <w:basedOn w:val="DefaultParagraphFont"/>
    <w:link w:val="Header"/>
    <w:rsid w:val="00852275"/>
    <w:rPr>
      <w:rFonts w:ascii="Times New Roman" w:eastAsia="SimSun" w:hAnsi="Times New Roman" w:cs="Times New Roman"/>
      <w:kern w:val="0"/>
      <w:sz w:val="20"/>
      <w:szCs w:val="20"/>
      <w:lang w:val="en-US"/>
      <w14:ligatures w14:val="none"/>
    </w:rPr>
  </w:style>
  <w:style w:type="paragraph" w:styleId="Footer">
    <w:name w:val="footer"/>
    <w:basedOn w:val="Normal"/>
    <w:link w:val="FooterChar"/>
    <w:rsid w:val="00852275"/>
    <w:pPr>
      <w:tabs>
        <w:tab w:val="center" w:pos="4680"/>
        <w:tab w:val="right" w:pos="9360"/>
      </w:tabs>
    </w:pPr>
  </w:style>
  <w:style w:type="character" w:customStyle="1" w:styleId="FooterChar">
    <w:name w:val="Footer Char"/>
    <w:basedOn w:val="DefaultParagraphFont"/>
    <w:link w:val="Footer"/>
    <w:rsid w:val="00852275"/>
    <w:rPr>
      <w:rFonts w:ascii="Times New Roman" w:eastAsia="SimSun" w:hAnsi="Times New Roman" w:cs="Times New Roman"/>
      <w:kern w:val="0"/>
      <w:sz w:val="20"/>
      <w:szCs w:val="20"/>
      <w:lang w:val="en-US"/>
      <w14:ligatures w14:val="none"/>
    </w:rPr>
  </w:style>
  <w:style w:type="table" w:styleId="TableGrid">
    <w:name w:val="Table Grid"/>
    <w:basedOn w:val="TableNormal"/>
    <w:rsid w:val="00852275"/>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32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1827</Words>
  <Characters>10419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DEEEPAK</dc:creator>
  <cp:keywords/>
  <dc:description/>
  <cp:lastModifiedBy>C DEEEPAK</cp:lastModifiedBy>
  <cp:revision>2</cp:revision>
  <dcterms:created xsi:type="dcterms:W3CDTF">2026-04-28T06:47:00Z</dcterms:created>
  <dcterms:modified xsi:type="dcterms:W3CDTF">2026-04-28T06:47:00Z</dcterms:modified>
</cp:coreProperties>
</file>