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71A5A744" w:rsidR="00CB23ED" w:rsidRDefault="007C5B9C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INCIDENTES DE CIBERSEGURIDAD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52B8CF83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1. Actividad </w:t>
              </w:r>
              <w:r w:rsidR="00794493">
                <w:rPr>
                  <w:color w:val="4472C4" w:themeColor="accent1"/>
                  <w:sz w:val="28"/>
                  <w:szCs w:val="28"/>
                </w:rPr>
                <w:t>3</w:t>
              </w:r>
              <w:r w:rsidR="00EC436C">
                <w:rPr>
                  <w:color w:val="4472C4" w:themeColor="accent1"/>
                  <w:sz w:val="28"/>
                  <w:szCs w:val="28"/>
                </w:rPr>
                <w:t>3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7B7876DE" w:rsidR="00CB23ED" w:rsidRDefault="00EC436C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  <w:r w:rsidR="0079449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 w:rsidR="006C34D7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marz</w:t>
                                    </w:r>
                                    <w:r w:rsidR="008F6D56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</w:t>
                                    </w:r>
                                    <w:r w:rsidR="008F6D56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7B7876DE" w:rsidR="00CB23ED" w:rsidRDefault="00EC436C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79449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 w:rsidR="006C34D7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marz</w:t>
                              </w:r>
                              <w:r w:rsidR="008F6D56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</w:t>
                              </w:r>
                              <w:r w:rsidR="008F6D56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44C23CCA" w14:textId="2CADB906" w:rsidR="00EE31BC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860838" w:history="1">
            <w:r w:rsidR="00EE31BC" w:rsidRPr="007B022B">
              <w:rPr>
                <w:rStyle w:val="Hipervnculo"/>
                <w:noProof/>
              </w:rPr>
              <w:t>Enunciado</w:t>
            </w:r>
            <w:r w:rsidR="00EE31BC">
              <w:rPr>
                <w:noProof/>
                <w:webHidden/>
              </w:rPr>
              <w:tab/>
            </w:r>
            <w:r w:rsidR="00EE31BC">
              <w:rPr>
                <w:noProof/>
                <w:webHidden/>
              </w:rPr>
              <w:fldChar w:fldCharType="begin"/>
            </w:r>
            <w:r w:rsidR="00EE31BC">
              <w:rPr>
                <w:noProof/>
                <w:webHidden/>
              </w:rPr>
              <w:instrText xml:space="preserve"> PAGEREF _Toc162860838 \h </w:instrText>
            </w:r>
            <w:r w:rsidR="00EE31BC">
              <w:rPr>
                <w:noProof/>
                <w:webHidden/>
              </w:rPr>
            </w:r>
            <w:r w:rsidR="00EE31BC">
              <w:rPr>
                <w:noProof/>
                <w:webHidden/>
              </w:rPr>
              <w:fldChar w:fldCharType="separate"/>
            </w:r>
            <w:r w:rsidR="00EE31BC">
              <w:rPr>
                <w:noProof/>
                <w:webHidden/>
              </w:rPr>
              <w:t>2</w:t>
            </w:r>
            <w:r w:rsidR="00EE31BC">
              <w:rPr>
                <w:noProof/>
                <w:webHidden/>
              </w:rPr>
              <w:fldChar w:fldCharType="end"/>
            </w:r>
          </w:hyperlink>
        </w:p>
        <w:p w14:paraId="6AA2DA49" w14:textId="18F24D56" w:rsidR="00EE31BC" w:rsidRDefault="00EE31B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2860839" w:history="1">
            <w:r w:rsidRPr="007B022B">
              <w:rPr>
                <w:rStyle w:val="Hipervnculo"/>
                <w:noProof/>
              </w:rPr>
              <w:t>GESTIÓN DE INCIDENTE--Compromiso de Aplicaciones.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_Toc162860839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D189C" w14:textId="2C1FD3E5" w:rsidR="00EE31BC" w:rsidRDefault="00EE31B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2860840" w:history="1">
            <w:r w:rsidRPr="007B022B">
              <w:rPr>
                <w:rStyle w:val="Hipervnculo"/>
                <w:noProof/>
              </w:rPr>
              <w:t>Preparación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_Toc162860840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5D657" w14:textId="0C398FE0" w:rsidR="00EE31BC" w:rsidRDefault="00EE31B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2860841" w:history="1">
            <w:r w:rsidRPr="007B022B">
              <w:rPr>
                <w:rStyle w:val="Hipervnculo"/>
                <w:noProof/>
              </w:rPr>
              <w:t>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_Toc162860841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C8DE3" w14:textId="223473BB" w:rsidR="00EE31BC" w:rsidRDefault="00EE31B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2860842" w:history="1">
            <w:r w:rsidRPr="007B022B">
              <w:rPr>
                <w:rStyle w:val="Hipervnculo"/>
                <w:noProof/>
              </w:rPr>
              <w:t>Contención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_Toc162860842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C25D7" w14:textId="689DA958" w:rsidR="00EE31BC" w:rsidRDefault="00EE31B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2860843" w:history="1">
            <w:r w:rsidRPr="007B022B">
              <w:rPr>
                <w:rStyle w:val="Hipervnculo"/>
                <w:noProof/>
              </w:rPr>
              <w:t>Mitigación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_Toc162860843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483EC" w14:textId="75851ED4" w:rsidR="00EE31BC" w:rsidRDefault="00EE31B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2860844" w:history="1">
            <w:r w:rsidRPr="007B022B">
              <w:rPr>
                <w:rStyle w:val="Hipervnculo"/>
                <w:noProof/>
              </w:rPr>
              <w:t>Recuperación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_Toc162860844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5ADE7" w14:textId="0CCBA5E8" w:rsidR="00EE31BC" w:rsidRDefault="00EE31B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2860845" w:history="1">
            <w:r w:rsidRPr="007B022B">
              <w:rPr>
                <w:rStyle w:val="Hipervnculo"/>
                <w:noProof/>
              </w:rPr>
              <w:t>Actuaciones post-incidentes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_Toc162860845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774CE" w14:textId="598D6776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0FDBCC03" w14:textId="77777777" w:rsidR="00CB23ED" w:rsidRDefault="00CB23ED"/>
    <w:p w14:paraId="4AB200E7" w14:textId="18B61797" w:rsidR="006C34D7" w:rsidRDefault="000D6C59" w:rsidP="000A70D7">
      <w:pPr>
        <w:pStyle w:val="Ttulo1"/>
      </w:pPr>
      <w:bookmarkStart w:id="0" w:name="_Toc162860838"/>
      <w:r>
        <w:lastRenderedPageBreak/>
        <w:t>Enunciado</w:t>
      </w:r>
      <w:bookmarkEnd w:id="0"/>
    </w:p>
    <w:p w14:paraId="19277124" w14:textId="77777777" w:rsidR="00EC436C" w:rsidRDefault="00EC436C" w:rsidP="00EC436C">
      <w:r>
        <w:t>uso para propósitos inadecuados, incluyendo acciones con ánimo de lucro.</w:t>
      </w:r>
    </w:p>
    <w:p w14:paraId="192C2BC7" w14:textId="77777777" w:rsidR="00EC436C" w:rsidRDefault="00EC436C" w:rsidP="00EC436C">
      <w:r>
        <w:t>Ejemplo: uso de correo electrónico para participar en estafas.</w:t>
      </w:r>
    </w:p>
    <w:p w14:paraId="3CFE344B" w14:textId="381BC5E3" w:rsidR="00EC436C" w:rsidRDefault="00EC436C" w:rsidP="00EC436C">
      <w:r>
        <w:t xml:space="preserve">Realiza la Gestión del Incidente solicitado siguiendo las siguientes </w:t>
      </w:r>
      <w:proofErr w:type="gramStart"/>
      <w:r>
        <w:t>fases :</w:t>
      </w:r>
      <w:proofErr w:type="gramEnd"/>
    </w:p>
    <w:p w14:paraId="5F60ED41" w14:textId="46E77261" w:rsidR="00EC436C" w:rsidRDefault="00EC436C" w:rsidP="00EC436C">
      <w:r>
        <w:t xml:space="preserve">1º.- </w:t>
      </w:r>
      <w:proofErr w:type="gramStart"/>
      <w:r>
        <w:t>Preparación.-</w:t>
      </w:r>
      <w:proofErr w:type="gramEnd"/>
    </w:p>
    <w:p w14:paraId="122C1FAD" w14:textId="7FFA7856" w:rsidR="00EC436C" w:rsidRDefault="00EC436C" w:rsidP="00EC436C">
      <w:r>
        <w:t xml:space="preserve">Afecta a todos los </w:t>
      </w:r>
      <w:proofErr w:type="gramStart"/>
      <w:r>
        <w:t>activos.-</w:t>
      </w:r>
      <w:proofErr w:type="gramEnd"/>
    </w:p>
    <w:p w14:paraId="2F93545B" w14:textId="61C5E54C" w:rsidR="00EC436C" w:rsidRDefault="00EC436C" w:rsidP="00EC436C">
      <w:r>
        <w:t xml:space="preserve">2º.- </w:t>
      </w:r>
      <w:proofErr w:type="gramStart"/>
      <w:r>
        <w:t>Identificación.-</w:t>
      </w:r>
      <w:proofErr w:type="gramEnd"/>
    </w:p>
    <w:p w14:paraId="2C26DD67" w14:textId="094CC8F4" w:rsidR="00EC436C" w:rsidRDefault="00EC436C" w:rsidP="00EC436C">
      <w:r>
        <w:t>Afecta solamente al equipo con el IDS/</w:t>
      </w:r>
      <w:proofErr w:type="gramStart"/>
      <w:r>
        <w:t>IPS.-</w:t>
      </w:r>
      <w:proofErr w:type="gramEnd"/>
    </w:p>
    <w:p w14:paraId="646A1075" w14:textId="6929F299" w:rsidR="00EC436C" w:rsidRDefault="00EC436C" w:rsidP="00EC436C">
      <w:r>
        <w:t xml:space="preserve">3º.- </w:t>
      </w:r>
      <w:proofErr w:type="gramStart"/>
      <w:r>
        <w:t>Contención.-</w:t>
      </w:r>
      <w:proofErr w:type="gramEnd"/>
    </w:p>
    <w:p w14:paraId="1240EC88" w14:textId="2307468A" w:rsidR="00EC436C" w:rsidRDefault="00EC436C" w:rsidP="00EC436C">
      <w:r>
        <w:t>Afecta solamente al equipo con el IDS/</w:t>
      </w:r>
      <w:proofErr w:type="gramStart"/>
      <w:r>
        <w:t>IPS.-</w:t>
      </w:r>
      <w:proofErr w:type="gramEnd"/>
    </w:p>
    <w:p w14:paraId="39A1DA45" w14:textId="2F4FCA0E" w:rsidR="00EC436C" w:rsidRDefault="00EC436C" w:rsidP="00EC436C">
      <w:r>
        <w:t xml:space="preserve">4º.- </w:t>
      </w:r>
      <w:proofErr w:type="gramStart"/>
      <w:r>
        <w:t>Mitigación.-</w:t>
      </w:r>
      <w:proofErr w:type="gramEnd"/>
    </w:p>
    <w:p w14:paraId="46D0BAD1" w14:textId="3C2D4228" w:rsidR="00EC436C" w:rsidRDefault="00EC436C" w:rsidP="00EC436C">
      <w:r>
        <w:t xml:space="preserve">Afecta a todos los </w:t>
      </w:r>
      <w:proofErr w:type="gramStart"/>
      <w:r>
        <w:t>activos.-</w:t>
      </w:r>
      <w:proofErr w:type="gramEnd"/>
    </w:p>
    <w:p w14:paraId="01DD191A" w14:textId="59EEE0A7" w:rsidR="00EC436C" w:rsidRDefault="00EC436C" w:rsidP="00EC436C">
      <w:r>
        <w:t xml:space="preserve">5º.- </w:t>
      </w:r>
      <w:proofErr w:type="gramStart"/>
      <w:r>
        <w:t>Recuperación.-</w:t>
      </w:r>
      <w:proofErr w:type="gramEnd"/>
    </w:p>
    <w:p w14:paraId="41CEF1A6" w14:textId="39785F5A" w:rsidR="00EC436C" w:rsidRDefault="00EC436C" w:rsidP="00EC436C">
      <w:r>
        <w:t xml:space="preserve">Afecta a todos los </w:t>
      </w:r>
      <w:proofErr w:type="gramStart"/>
      <w:r>
        <w:t>activos.-</w:t>
      </w:r>
      <w:proofErr w:type="gramEnd"/>
    </w:p>
    <w:p w14:paraId="51F69D31" w14:textId="45B7DBCF" w:rsidR="00EC436C" w:rsidRDefault="00EC436C" w:rsidP="00EC436C">
      <w:r>
        <w:t xml:space="preserve">6º.- Actuaciones </w:t>
      </w:r>
      <w:proofErr w:type="spellStart"/>
      <w:r>
        <w:t>post-</w:t>
      </w:r>
      <w:proofErr w:type="gramStart"/>
      <w:r>
        <w:t>incidente</w:t>
      </w:r>
      <w:proofErr w:type="spellEnd"/>
      <w:r>
        <w:t>.-</w:t>
      </w:r>
      <w:proofErr w:type="gramEnd"/>
    </w:p>
    <w:p w14:paraId="03287647" w14:textId="26131921" w:rsidR="00EC436C" w:rsidRDefault="00EC436C" w:rsidP="00EC436C">
      <w:r>
        <w:t>------------------------------------</w:t>
      </w:r>
    </w:p>
    <w:p w14:paraId="4B0E4462" w14:textId="5488FB07" w:rsidR="00EC436C" w:rsidRDefault="00EC436C" w:rsidP="00EC436C">
      <w:r>
        <w:t xml:space="preserve">Activos </w:t>
      </w:r>
      <w:proofErr w:type="gramStart"/>
      <w:r>
        <w:t>Informáticos :</w:t>
      </w:r>
      <w:proofErr w:type="gramEnd"/>
    </w:p>
    <w:p w14:paraId="3B3B1C7A" w14:textId="3EAED75E" w:rsidR="00EC436C" w:rsidRDefault="00EC436C" w:rsidP="00EC436C">
      <w:r>
        <w:t>1º.- CPD</w:t>
      </w:r>
      <w:proofErr w:type="gramStart"/>
      <w:r>
        <w:t>1 :</w:t>
      </w:r>
      <w:proofErr w:type="gramEnd"/>
      <w:r>
        <w:t xml:space="preserve"> Expedientes académicos + laborales .-</w:t>
      </w:r>
    </w:p>
    <w:p w14:paraId="1B052947" w14:textId="41824C1D" w:rsidR="00EC436C" w:rsidRDefault="00EC436C" w:rsidP="00EC436C">
      <w:r>
        <w:t>2º.- CPD</w:t>
      </w:r>
      <w:proofErr w:type="gramStart"/>
      <w:r>
        <w:t>2 :</w:t>
      </w:r>
      <w:proofErr w:type="gramEnd"/>
      <w:r>
        <w:t xml:space="preserve"> Moodle Centros ( Aula Virtual ) + Página Web .-</w:t>
      </w:r>
    </w:p>
    <w:p w14:paraId="0B9C3D64" w14:textId="481750C4" w:rsidR="00EC436C" w:rsidRDefault="00EC436C" w:rsidP="00EC436C">
      <w:r>
        <w:t>3º.- Equipos Equipo Directivo +</w:t>
      </w:r>
      <w:proofErr w:type="spellStart"/>
      <w:r>
        <w:t>Admon</w:t>
      </w:r>
      <w:proofErr w:type="spellEnd"/>
      <w:r>
        <w:t xml:space="preserve"> + Sala de Profesoras/es + Ordenadores Departamentos +Ordenador Profesor </w:t>
      </w:r>
      <w:proofErr w:type="gramStart"/>
      <w:r>
        <w:t>Aula.-</w:t>
      </w:r>
      <w:proofErr w:type="gramEnd"/>
    </w:p>
    <w:p w14:paraId="09FA67BC" w14:textId="1B8E95D8" w:rsidR="00EC436C" w:rsidRDefault="00EC436C" w:rsidP="00EC436C">
      <w:r>
        <w:t xml:space="preserve">4º.- Ordenadores de </w:t>
      </w:r>
      <w:proofErr w:type="gramStart"/>
      <w:r>
        <w:t>Laboratorio.-</w:t>
      </w:r>
      <w:proofErr w:type="gramEnd"/>
      <w:r>
        <w:t xml:space="preserve"> </w:t>
      </w:r>
    </w:p>
    <w:p w14:paraId="611301FD" w14:textId="666A57F5" w:rsidR="006C34D7" w:rsidRDefault="00EC436C" w:rsidP="00EC436C">
      <w:r>
        <w:t xml:space="preserve">5º.- Elementos de </w:t>
      </w:r>
      <w:proofErr w:type="gramStart"/>
      <w:r>
        <w:t>red .</w:t>
      </w:r>
      <w:proofErr w:type="gramEnd"/>
      <w:r>
        <w:t>-</w:t>
      </w:r>
    </w:p>
    <w:p w14:paraId="07A7AFB9" w14:textId="77777777" w:rsidR="006C34D7" w:rsidRPr="006C34D7" w:rsidRDefault="006C34D7" w:rsidP="006C34D7"/>
    <w:p w14:paraId="08630790" w14:textId="470D000F" w:rsidR="00B21DA4" w:rsidRDefault="00B21DA4" w:rsidP="00B21DA4"/>
    <w:p w14:paraId="0DBE91BC" w14:textId="77777777" w:rsidR="006C34D7" w:rsidRDefault="006C34D7" w:rsidP="00B21DA4"/>
    <w:p w14:paraId="35657586" w14:textId="77777777" w:rsidR="000A70D7" w:rsidRDefault="000A70D7" w:rsidP="00B21DA4"/>
    <w:p w14:paraId="7872331D" w14:textId="77777777" w:rsidR="000A70D7" w:rsidRDefault="000A70D7" w:rsidP="00B21DA4"/>
    <w:p w14:paraId="726400FE" w14:textId="77777777" w:rsidR="000A70D7" w:rsidRDefault="000A70D7" w:rsidP="00B21DA4"/>
    <w:p w14:paraId="3354AA6A" w14:textId="77777777" w:rsidR="006C34D7" w:rsidRDefault="006C34D7" w:rsidP="00B21DA4"/>
    <w:p w14:paraId="5C0275AE" w14:textId="5926B367" w:rsidR="0096594E" w:rsidRDefault="000A70D7" w:rsidP="0096594E">
      <w:pPr>
        <w:pStyle w:val="Ttulo1"/>
        <w:jc w:val="center"/>
      </w:pPr>
      <w:bookmarkStart w:id="1" w:name="_Toc162860839"/>
      <w:r w:rsidRPr="000A70D7">
        <w:lastRenderedPageBreak/>
        <w:t>GESTIÓN DE INCIDENTE--</w:t>
      </w:r>
      <w:r w:rsidR="0096594E" w:rsidRPr="0096594E">
        <w:t xml:space="preserve">Compromiso de </w:t>
      </w:r>
      <w:r w:rsidR="00EC436C">
        <w:t>Aplicaciones</w:t>
      </w:r>
      <w:r w:rsidR="0096594E">
        <w:t>.</w:t>
      </w:r>
      <w:bookmarkEnd w:id="1"/>
    </w:p>
    <w:p w14:paraId="423C3D16" w14:textId="363CF7FD" w:rsidR="000A70D7" w:rsidRDefault="006C34D7" w:rsidP="0096594E">
      <w:pPr>
        <w:pStyle w:val="Ttulo1"/>
      </w:pPr>
      <w:bookmarkStart w:id="2" w:name="_Toc162860840"/>
      <w:r>
        <w:t>Preparación</w:t>
      </w:r>
      <w:bookmarkEnd w:id="2"/>
    </w:p>
    <w:p w14:paraId="2AA9EF5A" w14:textId="481486B1" w:rsidR="00EC436C" w:rsidRDefault="00EC436C" w:rsidP="00EC436C">
      <w:r w:rsidRPr="00EC436C">
        <w:rPr>
          <w:b/>
          <w:bCs/>
        </w:rPr>
        <w:t xml:space="preserve">- </w:t>
      </w:r>
      <w:r w:rsidRPr="00EC436C">
        <w:rPr>
          <w:b/>
          <w:bCs/>
        </w:rPr>
        <w:t>Realización de una evaluación exhaustiva de los activos informáticos:</w:t>
      </w:r>
      <w:r>
        <w:t xml:space="preserve"> Se debe llevar a cabo una evaluación detallada de cada activo informático mencionado, incluyendo servidores, sistemas de red, equipos individuales y aplicaciones, para identificar posibles vulnerabilidades y puntos débiles que podrían ser explotados para actividades maliciosas con fines de lucro.</w:t>
      </w:r>
    </w:p>
    <w:p w14:paraId="545028B6" w14:textId="17E1BAEF" w:rsidR="00EC436C" w:rsidRDefault="00EC436C" w:rsidP="00EC436C">
      <w:r w:rsidRPr="00EC436C">
        <w:rPr>
          <w:b/>
          <w:bCs/>
        </w:rPr>
        <w:t xml:space="preserve">- </w:t>
      </w:r>
      <w:r w:rsidRPr="00EC436C">
        <w:rPr>
          <w:b/>
          <w:bCs/>
        </w:rPr>
        <w:t>Desarrollo de políticas y procedimientos de seguridad:</w:t>
      </w:r>
      <w:r>
        <w:t xml:space="preserve"> Es fundamental contar con políticas y procedimientos claros para manejar incidentes de seguridad. Esto incluye la definición de roles y responsabilidades, los pasos a seguir en caso de incidentes y la documentación adecuada de las políticas de seguridad.</w:t>
      </w:r>
    </w:p>
    <w:p w14:paraId="44BE0BD2" w14:textId="5EF3D614" w:rsidR="00EC436C" w:rsidRPr="00EC436C" w:rsidRDefault="00EC436C" w:rsidP="00EC436C">
      <w:r w:rsidRPr="00EC436C">
        <w:rPr>
          <w:b/>
          <w:bCs/>
        </w:rPr>
        <w:t xml:space="preserve">- </w:t>
      </w:r>
      <w:r w:rsidRPr="00EC436C">
        <w:rPr>
          <w:b/>
          <w:bCs/>
        </w:rPr>
        <w:t>Capacitación del personal:</w:t>
      </w:r>
      <w:r>
        <w:t xml:space="preserve"> Todos los empleados deben recibir capacitación regular sobre seguridad cibernética, incluyendo la identificación de posibles amenazas, prácticas de seguridad recomendadas y cómo responder ante incidentes de seguridad.</w:t>
      </w:r>
    </w:p>
    <w:p w14:paraId="6CFD231E" w14:textId="0E1103FE" w:rsidR="006C34D7" w:rsidRDefault="006C34D7" w:rsidP="006C34D7">
      <w:pPr>
        <w:pStyle w:val="Ttulo1"/>
      </w:pPr>
      <w:bookmarkStart w:id="3" w:name="_Toc162860841"/>
      <w:r>
        <w:t>Identificación</w:t>
      </w:r>
      <w:bookmarkEnd w:id="3"/>
    </w:p>
    <w:p w14:paraId="4F321F13" w14:textId="18CBB6FE" w:rsidR="00EC436C" w:rsidRDefault="00EC436C" w:rsidP="00EC436C">
      <w:r>
        <w:rPr>
          <w:b/>
          <w:bCs/>
        </w:rPr>
        <w:t xml:space="preserve">- </w:t>
      </w:r>
      <w:r w:rsidRPr="00EC436C">
        <w:rPr>
          <w:b/>
          <w:bCs/>
        </w:rPr>
        <w:t>Utilización de IDS/IPS:</w:t>
      </w:r>
      <w:r>
        <w:t xml:space="preserve"> Los sistemas de detección y prevención de intrusiones (IDS/IPS) deben estar configurados para monitorear de manera proactiva la red en busca de actividades sospechosas, como intentos de acceso no autorizado, transferencias de archivos inusuales o comportamiento anómalo en el tráfico de red.</w:t>
      </w:r>
    </w:p>
    <w:p w14:paraId="76A4D66A" w14:textId="11B39D5E" w:rsidR="00EC436C" w:rsidRPr="00EC436C" w:rsidRDefault="00EC436C" w:rsidP="00EC436C">
      <w:r w:rsidRPr="00EC436C">
        <w:rPr>
          <w:b/>
          <w:bCs/>
        </w:rPr>
        <w:t xml:space="preserve">- </w:t>
      </w:r>
      <w:r w:rsidRPr="00EC436C">
        <w:rPr>
          <w:b/>
          <w:bCs/>
        </w:rPr>
        <w:t>Monitoreo de registros de actividad:</w:t>
      </w:r>
      <w:r>
        <w:t xml:space="preserve"> Se deben revisar regularmente los registros de actividad del correo electrónico, sistemas de archivos y otras plataformas digitales en busca de patrones de comportamiento sospechoso que puedan indicar actividades maliciosas con fines de lucro, como el envío masivo de correos electrónicos fraudulentos o intentos de phishing.</w:t>
      </w:r>
    </w:p>
    <w:p w14:paraId="4114077F" w14:textId="50EA7B71" w:rsidR="006C34D7" w:rsidRDefault="006C34D7" w:rsidP="006C34D7">
      <w:pPr>
        <w:pStyle w:val="Ttulo1"/>
      </w:pPr>
      <w:bookmarkStart w:id="4" w:name="_Toc162860842"/>
      <w:r>
        <w:t>Contención</w:t>
      </w:r>
      <w:bookmarkEnd w:id="4"/>
    </w:p>
    <w:p w14:paraId="4C1C1419" w14:textId="39074793" w:rsidR="00EC436C" w:rsidRDefault="00EC436C" w:rsidP="00EC436C">
      <w:r w:rsidRPr="00EC436C">
        <w:rPr>
          <w:b/>
          <w:bCs/>
        </w:rPr>
        <w:t xml:space="preserve">- </w:t>
      </w:r>
      <w:r w:rsidRPr="00EC436C">
        <w:rPr>
          <w:b/>
          <w:bCs/>
        </w:rPr>
        <w:t>Aislamiento de sistemas comprometidos:</w:t>
      </w:r>
      <w:r>
        <w:t xml:space="preserve"> Una vez que se detecta un incidente, es crucial aislar rápidamente los sistemas afectados para evitar que la actividad maliciosa se propague a otros activos informáticos. Esto puede implicar desconectar los sistemas comprometidos de la red o bloquear el acceso a los recursos afectados.</w:t>
      </w:r>
    </w:p>
    <w:p w14:paraId="0FFE88D0" w14:textId="314E91B1" w:rsidR="00EC436C" w:rsidRDefault="00EC436C" w:rsidP="00EC436C">
      <w:r>
        <w:rPr>
          <w:b/>
          <w:bCs/>
        </w:rPr>
        <w:t xml:space="preserve">- </w:t>
      </w:r>
      <w:r w:rsidRPr="00EC436C">
        <w:rPr>
          <w:b/>
          <w:bCs/>
        </w:rPr>
        <w:t>Bloqueo de acceso:</w:t>
      </w:r>
      <w:r>
        <w:t xml:space="preserve"> Se deben tomar medidas para bloquear el acceso de los atacantes a los sistemas comprometidos, como cambiar contraseñas o desactivar cuentas comprometidas.</w:t>
      </w:r>
    </w:p>
    <w:p w14:paraId="6D144AEB" w14:textId="77777777" w:rsidR="00EC436C" w:rsidRPr="00EC436C" w:rsidRDefault="00EC436C" w:rsidP="00EC436C"/>
    <w:p w14:paraId="3B5533E1" w14:textId="4E594BCB" w:rsidR="006C34D7" w:rsidRDefault="006C34D7" w:rsidP="006C34D7">
      <w:pPr>
        <w:pStyle w:val="Ttulo1"/>
      </w:pPr>
      <w:bookmarkStart w:id="5" w:name="_Toc162860843"/>
      <w:r>
        <w:t>Mitigación</w:t>
      </w:r>
      <w:bookmarkEnd w:id="5"/>
    </w:p>
    <w:p w14:paraId="1335E8ED" w14:textId="28D4CC32" w:rsidR="00EC436C" w:rsidRDefault="00EC436C" w:rsidP="00EC436C">
      <w:r w:rsidRPr="00EC436C">
        <w:rPr>
          <w:b/>
          <w:bCs/>
        </w:rPr>
        <w:t xml:space="preserve">- </w:t>
      </w:r>
      <w:r w:rsidRPr="00EC436C">
        <w:rPr>
          <w:b/>
          <w:bCs/>
        </w:rPr>
        <w:t>Corrección de vulnerabilidades:</w:t>
      </w:r>
      <w:r>
        <w:t xml:space="preserve"> Se deben tomar medidas correctivas para abordar las vulnerabilidades que permitieron el incidente de seguridad, como la aplicación de parches de seguridad, la actualización de software obsoleto y la configuración adecuada de firewalls y sistemas de detección de intrusiones.</w:t>
      </w:r>
    </w:p>
    <w:p w14:paraId="3745F0C9" w14:textId="6CCBFA2B" w:rsidR="00EC436C" w:rsidRPr="00EC436C" w:rsidRDefault="00EC436C" w:rsidP="00EC436C">
      <w:r>
        <w:rPr>
          <w:b/>
          <w:bCs/>
        </w:rPr>
        <w:t xml:space="preserve">- </w:t>
      </w:r>
      <w:r w:rsidRPr="00EC436C">
        <w:rPr>
          <w:b/>
          <w:bCs/>
        </w:rPr>
        <w:t>Refuerzo de medidas de seguridad:</w:t>
      </w:r>
      <w:r>
        <w:t xml:space="preserve"> Además de abordar las vulnerabilidades específicas que condujeron al incidente, se deben tomar medidas adicionales para reforzar la seguridad en general, como la implementación de autenticación </w:t>
      </w:r>
      <w:proofErr w:type="spellStart"/>
      <w:r>
        <w:t>multifactor</w:t>
      </w:r>
      <w:proofErr w:type="spellEnd"/>
      <w:r>
        <w:t>, la encriptación de datos sensibles y la segmentación de la red.</w:t>
      </w:r>
    </w:p>
    <w:p w14:paraId="5E860A60" w14:textId="1062DB44" w:rsidR="006C34D7" w:rsidRDefault="006C34D7" w:rsidP="006C34D7">
      <w:pPr>
        <w:pStyle w:val="Ttulo1"/>
      </w:pPr>
      <w:bookmarkStart w:id="6" w:name="_Toc162860844"/>
      <w:r>
        <w:lastRenderedPageBreak/>
        <w:t>Recuperación</w:t>
      </w:r>
      <w:bookmarkEnd w:id="6"/>
    </w:p>
    <w:p w14:paraId="145D62A7" w14:textId="1E81A4CA" w:rsidR="00EC436C" w:rsidRDefault="00EC436C" w:rsidP="00EC436C">
      <w:r w:rsidRPr="00EC436C">
        <w:rPr>
          <w:b/>
          <w:bCs/>
        </w:rPr>
        <w:t xml:space="preserve">- </w:t>
      </w:r>
      <w:r w:rsidRPr="00EC436C">
        <w:rPr>
          <w:b/>
          <w:bCs/>
        </w:rPr>
        <w:t>Restauración de sistemas:</w:t>
      </w:r>
      <w:r>
        <w:t xml:space="preserve"> Una vez que se ha mitigado el incidente y se han corregido las vulnerabilidades, se pueden restaurar los sistemas afectados a un estado seguro y funcional. Esto puede implicar la restauración desde copias de seguridad limpias y la verificación de la integridad de los datos.</w:t>
      </w:r>
    </w:p>
    <w:p w14:paraId="5B1565EB" w14:textId="1DC62D42" w:rsidR="00EC436C" w:rsidRPr="00EC436C" w:rsidRDefault="00EC436C" w:rsidP="00EC436C">
      <w:r w:rsidRPr="00EC436C">
        <w:rPr>
          <w:b/>
          <w:bCs/>
        </w:rPr>
        <w:t xml:space="preserve">- </w:t>
      </w:r>
      <w:r w:rsidRPr="00EC436C">
        <w:rPr>
          <w:b/>
          <w:bCs/>
        </w:rPr>
        <w:t>Cambio de contraseñas y análisis adicionales:</w:t>
      </w:r>
      <w:r>
        <w:t xml:space="preserve"> Es recomendable cambiar todas las contraseñas afectadas y realizar análisis adicionales para asegurarse de que no haya persistencia de amenazas en los sistemas comprometidos.</w:t>
      </w:r>
    </w:p>
    <w:p w14:paraId="223DCAB0" w14:textId="1F0161CD" w:rsidR="006C34D7" w:rsidRDefault="006C34D7" w:rsidP="006C34D7">
      <w:pPr>
        <w:pStyle w:val="Ttulo1"/>
      </w:pPr>
      <w:bookmarkStart w:id="7" w:name="_Toc162860845"/>
      <w:r>
        <w:t xml:space="preserve">Actuaciones </w:t>
      </w:r>
      <w:proofErr w:type="spellStart"/>
      <w:r>
        <w:t>post-incidentes</w:t>
      </w:r>
      <w:bookmarkEnd w:id="7"/>
      <w:proofErr w:type="spellEnd"/>
    </w:p>
    <w:p w14:paraId="349D1975" w14:textId="43270560" w:rsidR="00EC436C" w:rsidRDefault="00EC436C" w:rsidP="00EC436C">
      <w:r w:rsidRPr="00EC436C">
        <w:rPr>
          <w:b/>
          <w:bCs/>
        </w:rPr>
        <w:t xml:space="preserve">- </w:t>
      </w:r>
      <w:r w:rsidRPr="00EC436C">
        <w:rPr>
          <w:b/>
          <w:bCs/>
        </w:rPr>
        <w:t>Análisis de lecciones aprendidas:</w:t>
      </w:r>
      <w:r>
        <w:t xml:space="preserve"> Se debe realizar una revisión exhaustiva del incidente para identificar las lecciones aprendidas y las áreas de mejora en los procesos y políticas de seguridad existentes.</w:t>
      </w:r>
    </w:p>
    <w:p w14:paraId="09E679BF" w14:textId="66DE27DD" w:rsidR="00EC436C" w:rsidRDefault="00EC436C" w:rsidP="00EC436C">
      <w:r w:rsidRPr="00EC436C">
        <w:rPr>
          <w:b/>
          <w:bCs/>
        </w:rPr>
        <w:t xml:space="preserve">- </w:t>
      </w:r>
      <w:r w:rsidRPr="00EC436C">
        <w:rPr>
          <w:b/>
          <w:bCs/>
        </w:rPr>
        <w:t>Actualización de políticas y procedimientos:</w:t>
      </w:r>
      <w:r>
        <w:t xml:space="preserve"> Basándose en el análisis </w:t>
      </w:r>
      <w:proofErr w:type="spellStart"/>
      <w:r>
        <w:t>post-incidente</w:t>
      </w:r>
      <w:proofErr w:type="spellEnd"/>
      <w:r>
        <w:t>, se deben actualizar las políticas y procedimientos de seguridad para abordar las debilidades identificadas y mejorar la preparación y respuesta ante futuros incidentes de seguridad.</w:t>
      </w:r>
    </w:p>
    <w:p w14:paraId="46605B52" w14:textId="31FF63EE" w:rsidR="00794493" w:rsidRPr="006C34D7" w:rsidRDefault="00EC436C" w:rsidP="00EC436C">
      <w:r w:rsidRPr="00EC436C">
        <w:rPr>
          <w:b/>
          <w:bCs/>
        </w:rPr>
        <w:t xml:space="preserve">- </w:t>
      </w:r>
      <w:r w:rsidRPr="00EC436C">
        <w:rPr>
          <w:b/>
          <w:bCs/>
        </w:rPr>
        <w:t>Capacitación adicional del personal:</w:t>
      </w:r>
      <w:r>
        <w:t xml:space="preserve"> Se deben programar sesiones de capacitación adicionales para educar al personal sobre las lecciones aprendidas del incidente y reforzar la importancia de seguir las políticas y procedimientos de seguridad establecidos.</w:t>
      </w:r>
    </w:p>
    <w:sectPr w:rsidR="00794493" w:rsidRPr="006C34D7" w:rsidSect="00F2744C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1D775B" w14:textId="77777777" w:rsidR="00F2744C" w:rsidRDefault="00F2744C" w:rsidP="00CB23ED">
      <w:pPr>
        <w:spacing w:after="0" w:line="240" w:lineRule="auto"/>
      </w:pPr>
      <w:r>
        <w:separator/>
      </w:r>
    </w:p>
  </w:endnote>
  <w:endnote w:type="continuationSeparator" w:id="0">
    <w:p w14:paraId="43AE851E" w14:textId="77777777" w:rsidR="00F2744C" w:rsidRDefault="00F2744C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2ACC61" w14:textId="77777777" w:rsidR="00F2744C" w:rsidRDefault="00F2744C" w:rsidP="00CB23ED">
      <w:pPr>
        <w:spacing w:after="0" w:line="240" w:lineRule="auto"/>
      </w:pPr>
      <w:r>
        <w:separator/>
      </w:r>
    </w:p>
  </w:footnote>
  <w:footnote w:type="continuationSeparator" w:id="0">
    <w:p w14:paraId="2F2A881D" w14:textId="77777777" w:rsidR="00F2744C" w:rsidRDefault="00F2744C" w:rsidP="00CB23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9F2CA8"/>
    <w:multiLevelType w:val="multilevel"/>
    <w:tmpl w:val="CC88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6500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A70D7"/>
    <w:rsid w:val="000C631F"/>
    <w:rsid w:val="000D6C59"/>
    <w:rsid w:val="000F531E"/>
    <w:rsid w:val="00151A8D"/>
    <w:rsid w:val="00236CD1"/>
    <w:rsid w:val="002A5A0B"/>
    <w:rsid w:val="002D2A70"/>
    <w:rsid w:val="00322AB3"/>
    <w:rsid w:val="00371E4D"/>
    <w:rsid w:val="003B2225"/>
    <w:rsid w:val="00430A89"/>
    <w:rsid w:val="00490208"/>
    <w:rsid w:val="004E5818"/>
    <w:rsid w:val="004F7BE6"/>
    <w:rsid w:val="00583203"/>
    <w:rsid w:val="005A74AD"/>
    <w:rsid w:val="005F29E7"/>
    <w:rsid w:val="00666518"/>
    <w:rsid w:val="0068457F"/>
    <w:rsid w:val="006C34D7"/>
    <w:rsid w:val="00776861"/>
    <w:rsid w:val="00794493"/>
    <w:rsid w:val="00795047"/>
    <w:rsid w:val="007C5B9C"/>
    <w:rsid w:val="007F5253"/>
    <w:rsid w:val="00811C98"/>
    <w:rsid w:val="00844602"/>
    <w:rsid w:val="0086729F"/>
    <w:rsid w:val="00886ACC"/>
    <w:rsid w:val="008B3038"/>
    <w:rsid w:val="008C2000"/>
    <w:rsid w:val="008F6D10"/>
    <w:rsid w:val="008F6D56"/>
    <w:rsid w:val="00920F5C"/>
    <w:rsid w:val="009242DF"/>
    <w:rsid w:val="0096594E"/>
    <w:rsid w:val="00A27FD1"/>
    <w:rsid w:val="00A91681"/>
    <w:rsid w:val="00AA3CFE"/>
    <w:rsid w:val="00AC131E"/>
    <w:rsid w:val="00AC30EE"/>
    <w:rsid w:val="00AD0C13"/>
    <w:rsid w:val="00B21DA4"/>
    <w:rsid w:val="00B918AF"/>
    <w:rsid w:val="00B94438"/>
    <w:rsid w:val="00BE7D87"/>
    <w:rsid w:val="00C04AF5"/>
    <w:rsid w:val="00C77C3E"/>
    <w:rsid w:val="00CA230C"/>
    <w:rsid w:val="00CB23ED"/>
    <w:rsid w:val="00CD5FAC"/>
    <w:rsid w:val="00D628D9"/>
    <w:rsid w:val="00D758A5"/>
    <w:rsid w:val="00DA2899"/>
    <w:rsid w:val="00DD6D91"/>
    <w:rsid w:val="00E26513"/>
    <w:rsid w:val="00E42161"/>
    <w:rsid w:val="00E47889"/>
    <w:rsid w:val="00E87B14"/>
    <w:rsid w:val="00EA532C"/>
    <w:rsid w:val="00EC436C"/>
    <w:rsid w:val="00EE31BC"/>
    <w:rsid w:val="00EE7A63"/>
    <w:rsid w:val="00F21C65"/>
    <w:rsid w:val="00F2744C"/>
    <w:rsid w:val="00F66A67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2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6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0D6C5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886A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CA2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A230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3473">
          <w:blockQuote w:val="1"/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2989">
          <w:blockQuote w:val="1"/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54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67932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49618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5496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360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904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728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99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176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077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213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882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684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749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9028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2043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64765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1677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268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238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033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688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7567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402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944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587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733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988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4612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90620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53133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3930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287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506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372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715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5011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154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5366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675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984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304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68811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67375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5986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158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054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571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681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094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786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3182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232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438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232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1515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59201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08410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4687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295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31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971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86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408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472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7620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7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659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853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9173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02139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4715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2193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384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62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876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976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8577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29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0318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116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367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236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7404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78252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89925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3429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607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993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536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478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6375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885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9953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255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312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641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153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22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3026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3787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620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000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640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955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3746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994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3009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58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306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345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334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5115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06344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0904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168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95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04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389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0230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919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567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577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614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613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1527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04642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53961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936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721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667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287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826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7398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21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7673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976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395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840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4561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2534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90725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7940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702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285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87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918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3072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049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3382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083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816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921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7252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41116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47485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842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153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298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09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338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6950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176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5709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280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144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905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2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348">
          <w:blockQuote w:val="1"/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8603">
          <w:blockQuote w:val="1"/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73B98"/>
    <w:rsid w:val="001B1EA3"/>
    <w:rsid w:val="001B7E89"/>
    <w:rsid w:val="00214D84"/>
    <w:rsid w:val="0028031F"/>
    <w:rsid w:val="002C2B32"/>
    <w:rsid w:val="00382B89"/>
    <w:rsid w:val="004408D3"/>
    <w:rsid w:val="00747CE6"/>
    <w:rsid w:val="007F1C71"/>
    <w:rsid w:val="00825F44"/>
    <w:rsid w:val="00881D0F"/>
    <w:rsid w:val="008B0FDE"/>
    <w:rsid w:val="00C62E06"/>
    <w:rsid w:val="00DB64E1"/>
    <w:rsid w:val="00F2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21 de marzo de 2024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895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INCIDENTES DE CIBERSEGURIDAD</vt:lpstr>
    </vt:vector>
  </TitlesOfParts>
  <Company>Carlos DÍAZ MONTES</Company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INCIDENTES DE CIBERSEGURIDAD</dc:title>
  <dc:subject>Unidad 1. Actividad 33</dc:subject>
  <dc:creator>Carlos Diaz Montes</dc:creator>
  <cp:keywords/>
  <dc:description/>
  <cp:lastModifiedBy>Carlos Diaz Montes</cp:lastModifiedBy>
  <cp:revision>41</cp:revision>
  <cp:lastPrinted>2024-04-01T08:49:00Z</cp:lastPrinted>
  <dcterms:created xsi:type="dcterms:W3CDTF">2023-10-04T16:15:00Z</dcterms:created>
  <dcterms:modified xsi:type="dcterms:W3CDTF">2024-04-01T08:55:00Z</dcterms:modified>
</cp:coreProperties>
</file>