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A7197" w14:textId="56C3BBA7" w:rsidR="00E26513" w:rsidRDefault="002652D7">
      <w:r>
        <w:t>Especialización en Ciberseguridad                                                                            Carlos Díaz Montes</w:t>
      </w:r>
    </w:p>
    <w:p w14:paraId="3B920EE7" w14:textId="4221118D" w:rsidR="002652D7" w:rsidRDefault="002652D7">
      <w:r>
        <w:t>Normativas de Ciberseguridad</w:t>
      </w:r>
    </w:p>
    <w:p w14:paraId="7FEF5869" w14:textId="6FCF2DC5" w:rsidR="002652D7" w:rsidRDefault="002652D7">
      <w:pPr>
        <w:rPr>
          <w:b/>
          <w:bCs/>
        </w:rPr>
      </w:pPr>
      <w:r>
        <w:rPr>
          <w:b/>
          <w:bCs/>
        </w:rPr>
        <w:t>Actividad 1. Resumen Normativa: Principios de Gobierno Corporativo de la OCDE y del G20.</w:t>
      </w:r>
    </w:p>
    <w:p w14:paraId="2CB2BE76" w14:textId="42BEAEEA" w:rsidR="002652D7" w:rsidRPr="002652D7" w:rsidRDefault="002652D7" w:rsidP="002652D7">
      <w:pPr>
        <w:rPr>
          <w:b/>
          <w:bCs/>
        </w:rPr>
      </w:pPr>
      <w:r w:rsidRPr="002652D7">
        <w:rPr>
          <w:b/>
          <w:bCs/>
        </w:rPr>
        <w:t>1º.- OBJETO DEL DOCUMENTO.</w:t>
      </w:r>
    </w:p>
    <w:p w14:paraId="4B43A780" w14:textId="359F7E57" w:rsidR="002652D7" w:rsidRPr="002652D7" w:rsidRDefault="002652D7" w:rsidP="002652D7">
      <w:pPr>
        <w:rPr>
          <w:b/>
          <w:bCs/>
        </w:rPr>
      </w:pPr>
      <w:r w:rsidRPr="002652D7">
        <w:rPr>
          <w:b/>
          <w:bCs/>
        </w:rPr>
        <w:t>2º.- SECCIONES TEMÁTICAS.</w:t>
      </w:r>
    </w:p>
    <w:p w14:paraId="045CCE6E" w14:textId="284922A6" w:rsidR="002652D7" w:rsidRDefault="002652D7" w:rsidP="002652D7">
      <w:pPr>
        <w:rPr>
          <w:b/>
          <w:bCs/>
        </w:rPr>
      </w:pPr>
      <w:r w:rsidRPr="002652D7">
        <w:rPr>
          <w:b/>
          <w:bCs/>
        </w:rPr>
        <w:t>3º.- ASPECTOS A DESTACAR DE LA NORMA SEGÚN TU CRITERIO.</w:t>
      </w:r>
    </w:p>
    <w:p w14:paraId="0A0079A2" w14:textId="77777777" w:rsidR="002652D7" w:rsidRDefault="002652D7" w:rsidP="002652D7">
      <w:pPr>
        <w:rPr>
          <w:b/>
          <w:bCs/>
        </w:rPr>
      </w:pPr>
    </w:p>
    <w:p w14:paraId="6EF39FB6" w14:textId="5770318B" w:rsidR="002652D7" w:rsidRDefault="0072059A" w:rsidP="002652D7">
      <w:r>
        <w:t>1</w:t>
      </w:r>
      <w:r w:rsidR="00141A14">
        <w:t>.</w:t>
      </w:r>
      <w:r>
        <w:t xml:space="preserve"> Objetivo del documento</w:t>
      </w:r>
      <w:r w:rsidR="00141A14">
        <w:t>.</w:t>
      </w:r>
    </w:p>
    <w:p w14:paraId="1C83364B" w14:textId="03C0F085" w:rsidR="0072059A" w:rsidRDefault="0072059A" w:rsidP="002652D7">
      <w:r>
        <w:t>El objetivo del gobierno corporativo es facilitar la creación de un ambiente de confianza, transparencia y rendición de cuentas necesario para favorecer las inversiones a largo plazo, la estabilidad financiera y la integridad en los negocios</w:t>
      </w:r>
      <w:r>
        <w:t>.</w:t>
      </w:r>
    </w:p>
    <w:p w14:paraId="434A36E4" w14:textId="6ACFB4B0" w:rsidR="0072059A" w:rsidRDefault="0072059A" w:rsidP="002652D7">
      <w:r>
        <w:t>Los Principios de Gobierno Corporativo del G20 y de la OCDE proporcionan este marco de referencia. Los Principios identifican los cimientos de un buen gobierno corporativo</w:t>
      </w:r>
      <w:r>
        <w:t xml:space="preserve"> y l</w:t>
      </w:r>
      <w:r>
        <w:t>a colaboración con el G20 confiere a los Principios un alcance mundial</w:t>
      </w:r>
      <w:r>
        <w:t>.</w:t>
      </w:r>
    </w:p>
    <w:p w14:paraId="4ECF8AE6" w14:textId="66D3501F" w:rsidR="0072059A" w:rsidRDefault="0072059A" w:rsidP="002652D7">
      <w:r>
        <w:t>Para que se haga un buen uso de los Principios, la OCDE colaborará con el G20.</w:t>
      </w:r>
    </w:p>
    <w:p w14:paraId="1CF94011" w14:textId="77777777" w:rsidR="0072059A" w:rsidRDefault="0072059A" w:rsidP="002652D7"/>
    <w:p w14:paraId="7A87045A" w14:textId="7ECE9D29" w:rsidR="0072059A" w:rsidRDefault="0072059A" w:rsidP="002652D7">
      <w:r>
        <w:t>2</w:t>
      </w:r>
      <w:r w:rsidR="00141A14">
        <w:t>.</w:t>
      </w:r>
      <w:r>
        <w:t xml:space="preserve"> Secciones temáticas</w:t>
      </w:r>
      <w:r w:rsidR="00141A14">
        <w:t>.</w:t>
      </w:r>
    </w:p>
    <w:p w14:paraId="51EF3076" w14:textId="0C259D5E" w:rsidR="0072059A" w:rsidRPr="005769BD" w:rsidRDefault="0072059A" w:rsidP="002652D7">
      <w:pPr>
        <w:rPr>
          <w:u w:val="single"/>
        </w:rPr>
      </w:pPr>
      <w:r w:rsidRPr="005769BD">
        <w:rPr>
          <w:u w:val="single"/>
        </w:rPr>
        <w:t>2.1 Consolidación de la base para un marco eficaz de gobierno corporativo</w:t>
      </w:r>
      <w:r w:rsidR="00141A14" w:rsidRPr="005769BD">
        <w:rPr>
          <w:u w:val="single"/>
        </w:rPr>
        <w:t>.</w:t>
      </w:r>
    </w:p>
    <w:p w14:paraId="5ED9D206" w14:textId="63C094D4" w:rsidR="0072059A" w:rsidRDefault="00141A14" w:rsidP="002652D7">
      <w:r>
        <w:t>El marco de gobierno corporativo promoverá la transparencia y la equidad de los mercados, así como la asignación eficiente de los recursos. Será coherente con el Estado de Derecho y respaldará una supervisión y una ejecución eficaces</w:t>
      </w:r>
      <w:r>
        <w:t>.</w:t>
      </w:r>
    </w:p>
    <w:p w14:paraId="09E40878" w14:textId="46428D02" w:rsidR="00141A14" w:rsidRDefault="00141A14" w:rsidP="002652D7">
      <w:r>
        <w:t>Los países que deseen aplicar los Principios realizarán un seguimiento de su marco de gobierno corporativo, incluidos los requisitos normativos y de cotización, así como las prácticas empresariales, con el objetivo de mantener y consolidar su contribución a la integridad del mercado y a los resultados económicos</w:t>
      </w:r>
      <w:r>
        <w:t>.</w:t>
      </w:r>
    </w:p>
    <w:p w14:paraId="600FA48E" w14:textId="0146AD3F" w:rsidR="00141A14" w:rsidRDefault="00141A14" w:rsidP="002652D7">
      <w:r>
        <w:t>Las autoridades dispondrán de potestades ejecutivas y sancionadoras eficaces para disuadir comportamientos deshonestos y favorecer prácticas de gobierno corporativo sólidas</w:t>
      </w:r>
      <w:r>
        <w:t>.</w:t>
      </w:r>
    </w:p>
    <w:p w14:paraId="2260994A" w14:textId="77777777" w:rsidR="005769BD" w:rsidRDefault="00141A14" w:rsidP="002652D7">
      <w:r>
        <w:t>Una ejecución eficaz requiere</w:t>
      </w:r>
      <w:r>
        <w:t xml:space="preserve"> q</w:t>
      </w:r>
      <w:r>
        <w:t>ue se asigne claramente a las distintas autoridades las responsabilidades en</w:t>
      </w:r>
      <w:r>
        <w:t xml:space="preserve"> </w:t>
      </w:r>
      <w:r>
        <w:t>materia de supervisión, aplicación y acciones de cumplimiento, de modo que se respeten y se ejerzan con la máxima eficacia las competencias de los diversos departamentos y órganos complementarios.</w:t>
      </w:r>
    </w:p>
    <w:p w14:paraId="720C2CA2" w14:textId="6E3DA5C0" w:rsidR="005769BD" w:rsidRDefault="005769BD" w:rsidP="002652D7">
      <w:r>
        <w:t>La regulación de los mercados de valores favorecerá un gobierno corporativo eficaz.</w:t>
      </w:r>
      <w:r>
        <w:t xml:space="preserve"> Hoy en día, la bolsa es </w:t>
      </w:r>
      <w:r>
        <w:t>en sí mismas sociedades anónimas cotizadas cuyo objetivo es maximizar sus beneficios y que compiten con otras bolsas y mercados de negociación con el mismo propósito</w:t>
      </w:r>
      <w:r>
        <w:t>.</w:t>
      </w:r>
    </w:p>
    <w:p w14:paraId="593D23B7" w14:textId="77777777" w:rsidR="005769BD" w:rsidRDefault="005769BD" w:rsidP="002652D7"/>
    <w:p w14:paraId="5559975F" w14:textId="77777777" w:rsidR="005769BD" w:rsidRDefault="005769BD" w:rsidP="002652D7"/>
    <w:p w14:paraId="71234D68" w14:textId="58192F6C" w:rsidR="0072059A" w:rsidRDefault="0072059A" w:rsidP="002652D7">
      <w:pPr>
        <w:rPr>
          <w:u w:val="single"/>
        </w:rPr>
      </w:pPr>
      <w:r w:rsidRPr="005769BD">
        <w:rPr>
          <w:u w:val="single"/>
        </w:rPr>
        <w:lastRenderedPageBreak/>
        <w:t>2.2 Derechos y tratamiento equitativo de los accionistas y funciones de propiedad clave</w:t>
      </w:r>
      <w:r w:rsidR="00141A14" w:rsidRPr="005769BD">
        <w:rPr>
          <w:u w:val="single"/>
        </w:rPr>
        <w:t>.</w:t>
      </w:r>
    </w:p>
    <w:p w14:paraId="553BA9C5" w14:textId="79B20F5B" w:rsidR="005769BD" w:rsidRDefault="005769BD" w:rsidP="002652D7">
      <w:r>
        <w:t>El marco del gobierno corporativo protegerá y facilitará el ejercicio de los derechos de los accionistas y garantizará el trato equitativo a todos ellos, incluidos los minoritarios y los extranjeros. Todos tendrán la posibilidad de que se reparen de forma eficaz las violaciones de sus derechos.</w:t>
      </w:r>
    </w:p>
    <w:p w14:paraId="1C8326BF" w14:textId="0810AB07" w:rsidR="005769BD" w:rsidRDefault="005769BD" w:rsidP="002652D7">
      <w:r>
        <w:t>Los inversores en valores ostentan determinados derechos de propiedad</w:t>
      </w:r>
      <w:r>
        <w:t>.</w:t>
      </w:r>
    </w:p>
    <w:p w14:paraId="3290EC9A" w14:textId="3FE74EE3" w:rsidR="005769BD" w:rsidRDefault="005769BD" w:rsidP="002652D7">
      <w:r>
        <w:t>Una acción de una sociedad cotizada</w:t>
      </w:r>
      <w:r>
        <w:t xml:space="preserve"> </w:t>
      </w:r>
      <w:r>
        <w:t>permite al inversor participar en los beneficios de la empresa, con una responsabilidad limitada a la cantidad invertida</w:t>
      </w:r>
      <w:r>
        <w:t>.</w:t>
      </w:r>
    </w:p>
    <w:p w14:paraId="150B9194" w14:textId="3536F331" w:rsidR="005769BD" w:rsidRPr="005769BD" w:rsidRDefault="005769BD" w:rsidP="002652D7">
      <w:r>
        <w:t>Una de las formas en que los accionistas pueden hacer valer sus derechos es la posibilidad de interponer acciones judiciales y recursos administrativos contra los directivos o los miembros del Consejo de Administración</w:t>
      </w:r>
      <w:r>
        <w:t>.</w:t>
      </w:r>
    </w:p>
    <w:p w14:paraId="34E616C2" w14:textId="23D8F37F" w:rsidR="005769BD" w:rsidRDefault="005769BD" w:rsidP="002652D7">
      <w:r>
        <w:t xml:space="preserve">- </w:t>
      </w:r>
      <w:r>
        <w:t>Entre los derechos fundamentales de los accionistas figurará el derecho a:</w:t>
      </w:r>
    </w:p>
    <w:p w14:paraId="201A11DA" w14:textId="0144BBB8" w:rsidR="005769BD" w:rsidRDefault="005769BD" w:rsidP="002652D7">
      <w:r>
        <w:t xml:space="preserve"> 1) </w:t>
      </w:r>
      <w:r>
        <w:t>R</w:t>
      </w:r>
      <w:r>
        <w:t>egistrar su derecho de propiedad mediante un método seguro</w:t>
      </w:r>
      <w:r>
        <w:t>.</w:t>
      </w:r>
    </w:p>
    <w:p w14:paraId="325A0C52" w14:textId="7FDDA0CF" w:rsidR="005769BD" w:rsidRDefault="005769BD" w:rsidP="002652D7">
      <w:r>
        <w:t xml:space="preserve"> 2) </w:t>
      </w:r>
      <w:r>
        <w:t>C</w:t>
      </w:r>
      <w:r>
        <w:t>eder o transferir sus acciones</w:t>
      </w:r>
      <w:r>
        <w:t>.</w:t>
      </w:r>
    </w:p>
    <w:p w14:paraId="4CDC1AD5" w14:textId="746F349C" w:rsidR="005769BD" w:rsidRDefault="005769BD" w:rsidP="002652D7">
      <w:r>
        <w:t xml:space="preserve">3) </w:t>
      </w:r>
      <w:r>
        <w:t>O</w:t>
      </w:r>
      <w:r>
        <w:t>btener información pertinente y relevante sobre la sociedad de forma oportuna y periódica</w:t>
      </w:r>
      <w:r>
        <w:t>.</w:t>
      </w:r>
    </w:p>
    <w:p w14:paraId="20A15082" w14:textId="03FC595C" w:rsidR="005769BD" w:rsidRDefault="005769BD" w:rsidP="002652D7">
      <w:r>
        <w:t xml:space="preserve">4) </w:t>
      </w:r>
      <w:r>
        <w:t>P</w:t>
      </w:r>
      <w:r>
        <w:t>articipar y votar en las Juntas Generales de Accionistas</w:t>
      </w:r>
      <w:r>
        <w:t>.</w:t>
      </w:r>
    </w:p>
    <w:p w14:paraId="55DFBCEC" w14:textId="35DCAF72" w:rsidR="005769BD" w:rsidRDefault="005769BD" w:rsidP="002652D7">
      <w:r>
        <w:t xml:space="preserve"> 5) </w:t>
      </w:r>
      <w:r>
        <w:t>E</w:t>
      </w:r>
      <w:r>
        <w:t>legir y destituir a los miembros del Consejo de Administración</w:t>
      </w:r>
      <w:r>
        <w:t>.</w:t>
      </w:r>
    </w:p>
    <w:p w14:paraId="315C11B5" w14:textId="2E8A048F" w:rsidR="0072059A" w:rsidRDefault="005769BD" w:rsidP="002652D7">
      <w:r>
        <w:t xml:space="preserve"> 6) </w:t>
      </w:r>
      <w:r>
        <w:t>P</w:t>
      </w:r>
      <w:r>
        <w:t>articipar en los beneficios de la sociedad.</w:t>
      </w:r>
    </w:p>
    <w:p w14:paraId="3F9B439F" w14:textId="77777777" w:rsidR="005769BD" w:rsidRDefault="005769BD" w:rsidP="002652D7">
      <w:r>
        <w:t xml:space="preserve">- </w:t>
      </w:r>
      <w:r>
        <w:t>Los accionistas tendrán derecho a que se les informe debidamente y a que se requiera su aprobación y su participación con respecto a las decisiones relativas a cambios fundamentales en la sociedad, tales como:</w:t>
      </w:r>
    </w:p>
    <w:p w14:paraId="4C0DFE21" w14:textId="091F4AB1" w:rsidR="005769BD" w:rsidRDefault="005769BD" w:rsidP="002652D7">
      <w:r>
        <w:t xml:space="preserve">1) </w:t>
      </w:r>
      <w:r>
        <w:t>M</w:t>
      </w:r>
      <w:r>
        <w:t>odificación del reglamento interno, los estatutos o cualquier otro documento rector de la sociedad</w:t>
      </w:r>
      <w:r>
        <w:t>.</w:t>
      </w:r>
    </w:p>
    <w:p w14:paraId="2A951DF2" w14:textId="108130C2" w:rsidR="005769BD" w:rsidRDefault="005769BD" w:rsidP="002652D7">
      <w:r>
        <w:t xml:space="preserve">2) </w:t>
      </w:r>
      <w:r>
        <w:t>A</w:t>
      </w:r>
      <w:r>
        <w:t>utorización de la emisión de nuevas acciones</w:t>
      </w:r>
      <w:r>
        <w:t>.</w:t>
      </w:r>
    </w:p>
    <w:p w14:paraId="5AE2F743" w14:textId="124E5BB3" w:rsidR="005769BD" w:rsidRDefault="005769BD" w:rsidP="002652D7">
      <w:r>
        <w:t xml:space="preserve">3) </w:t>
      </w:r>
      <w:r>
        <w:t>O</w:t>
      </w:r>
      <w:r>
        <w:t>peraciones extraordinarias</w:t>
      </w:r>
      <w:r>
        <w:t>.</w:t>
      </w:r>
    </w:p>
    <w:p w14:paraId="0D63FE0B" w14:textId="2936301F" w:rsidR="005769BD" w:rsidRDefault="00B07C72" w:rsidP="002652D7">
      <w:r>
        <w:t xml:space="preserve">- </w:t>
      </w:r>
      <w:r w:rsidR="005769BD">
        <w:t>Los accionistas tendrán la oportunidad de participar de forma eficaz y de votar en las Juntas Generales de Accionistas, debiendo ser informados sobre las normas que las rigen, incluidos los procedimientos de votación</w:t>
      </w:r>
      <w:r>
        <w:t>.</w:t>
      </w:r>
    </w:p>
    <w:p w14:paraId="10E00331" w14:textId="76B7C924" w:rsidR="00B07C72" w:rsidRDefault="00B07C72" w:rsidP="002652D7">
      <w:r>
        <w:t xml:space="preserve">- </w:t>
      </w:r>
      <w:r>
        <w:t>Se facilitará la participación eficaz de los accionistas en las decisiones clave en materia de gobierno corporativo, tales como la propuesta y la elección de los miembros del Consejo de Administración. Los accionistas podrán expresar sus puntos de vista</w:t>
      </w:r>
      <w:r>
        <w:t>.</w:t>
      </w:r>
    </w:p>
    <w:p w14:paraId="62C63946" w14:textId="06FD8EC6" w:rsidR="00B07C72" w:rsidRDefault="00B07C72" w:rsidP="002652D7">
      <w:r>
        <w:t xml:space="preserve">- </w:t>
      </w:r>
      <w:r>
        <w:t>Los accionistas podrán votar de forma presencial y no presencial con los mismos efectos.</w:t>
      </w:r>
    </w:p>
    <w:p w14:paraId="25E81AFE" w14:textId="64DE8471" w:rsidR="005769BD" w:rsidRDefault="00B07C72" w:rsidP="002652D7">
      <w:r>
        <w:t xml:space="preserve">- </w:t>
      </w:r>
      <w:r>
        <w:t>Se exigirá a los miembros del Consejo de Administración y a los altos directivos que pongan en conocimiento de aquél cualquier interés sustancial que tengan de forma directa, indirecta o en</w:t>
      </w:r>
      <w:r>
        <w:t xml:space="preserve"> </w:t>
      </w:r>
      <w:r>
        <w:t>nombre de terceros en cualquiera de las operaciones de la sociedad o en asuntos que le afecten directamente.</w:t>
      </w:r>
    </w:p>
    <w:p w14:paraId="0537EDEE" w14:textId="68181839" w:rsidR="00B07C72" w:rsidRDefault="00B07C72" w:rsidP="002652D7">
      <w:r>
        <w:lastRenderedPageBreak/>
        <w:t xml:space="preserve">- </w:t>
      </w:r>
      <w:r>
        <w:t>Se permitirá que los mercados de fusiones y adquisiciones funcionen de forma eficiente y transparente.</w:t>
      </w:r>
      <w:r>
        <w:t xml:space="preserve"> </w:t>
      </w:r>
      <w:r>
        <w:t>No deberán emplearse medidas para evitar una toma de control con el objetivo de proteger a la dirección y al Consejo de Administración de la rendición de cuentas.</w:t>
      </w:r>
    </w:p>
    <w:p w14:paraId="0C3F4E94" w14:textId="77777777" w:rsidR="00B07C72" w:rsidRDefault="00B07C72" w:rsidP="002652D7"/>
    <w:p w14:paraId="4EC63A4A" w14:textId="5F6932D2" w:rsidR="0072059A" w:rsidRPr="005769BD" w:rsidRDefault="0072059A" w:rsidP="002652D7">
      <w:pPr>
        <w:rPr>
          <w:u w:val="single"/>
        </w:rPr>
      </w:pPr>
      <w:r w:rsidRPr="005769BD">
        <w:rPr>
          <w:u w:val="single"/>
        </w:rPr>
        <w:t>2.3 Inversores institucionales, mercados de valores y otros intermediarios</w:t>
      </w:r>
      <w:r w:rsidR="00141A14" w:rsidRPr="005769BD">
        <w:rPr>
          <w:u w:val="single"/>
        </w:rPr>
        <w:t>.</w:t>
      </w:r>
    </w:p>
    <w:p w14:paraId="14F436D2" w14:textId="724C65CB" w:rsidR="0072059A" w:rsidRDefault="00B07C72" w:rsidP="002652D7">
      <w:r>
        <w:t>El marco del gobierno corporativo debe proporcionar incentivos sólidos a lo largo de toda la cadena de inversión y facilitar que los mercados de valores funcionen de forma que contribuya al buen gobierno corporativo.</w:t>
      </w:r>
    </w:p>
    <w:p w14:paraId="6AB60FFC" w14:textId="36906D15" w:rsidR="00B07C72" w:rsidRDefault="00B07C72" w:rsidP="002652D7">
      <w:r>
        <w:t xml:space="preserve">- </w:t>
      </w:r>
      <w:r>
        <w:t>Los inversores institucionales que actúen en calidad de fiduciarios revelarán sus políticas en materia de gobierno corporativo y de votación en lo relativo a sus inversiones, incluidos los procedimientos previstos para decidir sobre el ejercicio de sus derechos de voto.</w:t>
      </w:r>
    </w:p>
    <w:p w14:paraId="19879233" w14:textId="4FE67FEE" w:rsidR="00B07C72" w:rsidRDefault="00B07C72" w:rsidP="002652D7">
      <w:r>
        <w:t xml:space="preserve">- </w:t>
      </w:r>
      <w:r>
        <w:t xml:space="preserve"> Los custodios o representantes votarán con arreglo a las instrucciones del beneficiario efectivo de las acciones.</w:t>
      </w:r>
      <w:r>
        <w:t xml:space="preserve"> </w:t>
      </w:r>
      <w:r>
        <w:t>Debe destacarse que este principio no se aplica al ejercicio de derechos de voto por parte de fiduciarios u otras personas que actúen bajo un</w:t>
      </w:r>
      <w:r>
        <w:t xml:space="preserve"> </w:t>
      </w:r>
      <w:r>
        <w:t>imperativo legal especia</w:t>
      </w:r>
      <w:r>
        <w:t>l.</w:t>
      </w:r>
    </w:p>
    <w:p w14:paraId="56525A8F" w14:textId="3446FE20" w:rsidR="00B07C72" w:rsidRDefault="00B07C72" w:rsidP="002652D7">
      <w:r>
        <w:t xml:space="preserve">- </w:t>
      </w:r>
      <w:r>
        <w:t>Los inversores institucionales que actúen en calidad de fiduciarios comunicarán el modo en que gestionan los conflictos de intereses sustanciales que puedan influir en el ejercicio de los derechos de propiedad fundamentales relativos a sus inversiones.</w:t>
      </w:r>
    </w:p>
    <w:p w14:paraId="0496F96F" w14:textId="29620106" w:rsidR="00B07C72" w:rsidRDefault="00B07C72" w:rsidP="002652D7">
      <w:r>
        <w:t xml:space="preserve">- </w:t>
      </w:r>
      <w:r>
        <w:t>El marco del gobierno corporativo exigirá que los asesores de voto, analistas, agentes financieros, agencias de clasificación y otros que proporcionan análisis y asesoramiento relevantes para las decisiones de los inversores, revelen y minimicen los conflictos de intereses que puedan comprometer la integridad de sus análisis o su asesoramiento.</w:t>
      </w:r>
      <w:r w:rsidR="00612DEF">
        <w:t xml:space="preserve"> </w:t>
      </w:r>
      <w:r w:rsidR="00612DEF">
        <w:t>Según convenga en cada contexto, los asesores de voto informarán públicamente a los inversores a los que prestan servicios sobre el procedimiento y la metodología que sustentan sus recomendaciones, así como sobre los criterios de sus políticas de votación que sean pertinentes para sus clientes.</w:t>
      </w:r>
    </w:p>
    <w:p w14:paraId="0FA6E3BB" w14:textId="550200D8" w:rsidR="00612DEF" w:rsidRDefault="00612DEF" w:rsidP="002652D7">
      <w:r>
        <w:t xml:space="preserve">- </w:t>
      </w:r>
      <w:r>
        <w:t>Se prohibirán las operaciones con información privilegiada y la manipulación del mercado y se velará por el cumplimiento de la normativa aplicable.</w:t>
      </w:r>
    </w:p>
    <w:p w14:paraId="68540CC9" w14:textId="4F497804" w:rsidR="00612DEF" w:rsidRDefault="00612DEF" w:rsidP="002652D7">
      <w:r>
        <w:t xml:space="preserve">- </w:t>
      </w:r>
      <w:r>
        <w:t>Las empresas que coticen en un país que no sea en el que están constituidas divulgarán claramente la legislación y los reglamentos de gobierno corporativo que se les aplican. En el caso de empresas con cotización transfronteriza, los criterios y el procedimiento para reconocer los requisitos de la cotización principal serán transparentes y estarán documentados.</w:t>
      </w:r>
    </w:p>
    <w:p w14:paraId="495168E1" w14:textId="157F5B0E" w:rsidR="00B07C72" w:rsidRDefault="00612DEF" w:rsidP="002652D7">
      <w:r>
        <w:t xml:space="preserve">- </w:t>
      </w:r>
      <w:r>
        <w:t>Los mercados de valores facilitarán una determinación justa y efectiva de los precios para fomentar un gobierno corporativo eficaz.</w:t>
      </w:r>
    </w:p>
    <w:p w14:paraId="25F323B3" w14:textId="77777777" w:rsidR="00B07C72" w:rsidRDefault="00B07C72" w:rsidP="002652D7"/>
    <w:p w14:paraId="166185C5" w14:textId="61CF8FFB" w:rsidR="0072059A" w:rsidRPr="005769BD" w:rsidRDefault="0072059A" w:rsidP="002652D7">
      <w:pPr>
        <w:rPr>
          <w:u w:val="single"/>
        </w:rPr>
      </w:pPr>
      <w:r w:rsidRPr="005769BD">
        <w:rPr>
          <w:u w:val="single"/>
        </w:rPr>
        <w:t>2.4 El papel de los actores interesados en el ámbito del gobierno corporativo</w:t>
      </w:r>
      <w:r w:rsidR="00141A14" w:rsidRPr="005769BD">
        <w:rPr>
          <w:u w:val="single"/>
        </w:rPr>
        <w:t>.</w:t>
      </w:r>
    </w:p>
    <w:p w14:paraId="68CE0A2E" w14:textId="30C1C2F2" w:rsidR="0072059A" w:rsidRDefault="00612DEF" w:rsidP="002652D7">
      <w:r>
        <w:t>El marco de gobierno corporativo reconocerá los derechos de los actores interesados que disponga el ordenamiento jurídico o se estipulen de mutuo acuerdo y fomentará la cooperación activa entre éstos y las sociedades con vistas a la creación de riqueza y empleo, y a la sostenibilidad de empresas sólidas desde el punto de vista financiero.</w:t>
      </w:r>
    </w:p>
    <w:p w14:paraId="56E1315F" w14:textId="710A494E" w:rsidR="00612DEF" w:rsidRDefault="00612DEF" w:rsidP="002652D7">
      <w:r>
        <w:lastRenderedPageBreak/>
        <w:t xml:space="preserve">Un aspecto fundamental del gobierno corporativo consiste en garantizar la circulación de capital externo hacia las empresas, tanto en forma de capital como de deuda. </w:t>
      </w:r>
    </w:p>
    <w:p w14:paraId="6BDE9023" w14:textId="1A55AF17" w:rsidR="00612DEF" w:rsidRDefault="00612DEF" w:rsidP="00612DEF">
      <w:r>
        <w:t xml:space="preserve">- </w:t>
      </w:r>
      <w:r>
        <w:t>Se respetarán los derechos de los actores interesados que disponga el ordenamiento jurídico o se estipulen de mutuo acuerdo.</w:t>
      </w:r>
    </w:p>
    <w:p w14:paraId="192AE282" w14:textId="064038E0" w:rsidR="00612DEF" w:rsidRDefault="00612DEF" w:rsidP="00612DEF">
      <w:r>
        <w:t xml:space="preserve">- </w:t>
      </w:r>
      <w:r>
        <w:t>Cuando la ley ampare los derechos de los actores interesados, éstos tendrán la oportunidad de obtener una reparación eficaz en caso de que se hayan vulnerado.</w:t>
      </w:r>
    </w:p>
    <w:p w14:paraId="6DB89322" w14:textId="061484A2" w:rsidR="00612DEF" w:rsidRDefault="00612DEF" w:rsidP="00612DEF">
      <w:r>
        <w:t xml:space="preserve">- </w:t>
      </w:r>
      <w:r>
        <w:t>Se permitirá el desarrollo de mecanismos de participación para los trabajadores.</w:t>
      </w:r>
    </w:p>
    <w:p w14:paraId="6DE995A1" w14:textId="34EEE28D" w:rsidR="00612DEF" w:rsidRDefault="00612DEF" w:rsidP="002652D7">
      <w:r>
        <w:t xml:space="preserve">- </w:t>
      </w:r>
      <w:r>
        <w:t>En los casos en los que los actores interesados participen en el proceso de gobierno corporativo, tendrán un acceso oportuno y periódico a información pertinente, suficiente y fiable.</w:t>
      </w:r>
    </w:p>
    <w:p w14:paraId="557DE542" w14:textId="21CEB303" w:rsidR="00612DEF" w:rsidRDefault="00612DEF" w:rsidP="002652D7">
      <w:r>
        <w:t xml:space="preserve">- </w:t>
      </w:r>
      <w:r>
        <w:t>Los actores interesados, incluidos los empleados a título individual y sus órganos de representación, podrán comunicar libremente al Consejo de Administración y a las autoridades públicas competentes su inquietud en relación con prácticas ilegales o contrarias a la ética sin que ello suponga poner en peligro sus derechos.</w:t>
      </w:r>
    </w:p>
    <w:p w14:paraId="2EDFAF76" w14:textId="267E572B" w:rsidR="00612DEF" w:rsidRDefault="00612DEF" w:rsidP="002652D7">
      <w:r>
        <w:t xml:space="preserve">- </w:t>
      </w:r>
      <w:r>
        <w:t>El marco del gobierno corporativo se complementará con una normativa eficaz y eficiente sobre insolvencia, así como con una ejecución efectiva de los derechos de los acreedores.</w:t>
      </w:r>
    </w:p>
    <w:p w14:paraId="62107466" w14:textId="77777777" w:rsidR="00612DEF" w:rsidRDefault="00612DEF" w:rsidP="002652D7"/>
    <w:p w14:paraId="5289AAC9" w14:textId="77777777" w:rsidR="00612DEF" w:rsidRDefault="00612DEF" w:rsidP="002652D7"/>
    <w:p w14:paraId="4013AB94" w14:textId="72D38D63" w:rsidR="0072059A" w:rsidRPr="005769BD" w:rsidRDefault="0072059A" w:rsidP="002652D7">
      <w:pPr>
        <w:rPr>
          <w:u w:val="single"/>
        </w:rPr>
      </w:pPr>
      <w:r w:rsidRPr="005769BD">
        <w:rPr>
          <w:u w:val="single"/>
        </w:rPr>
        <w:t>2.5 Divulgación de información del consejo de administración</w:t>
      </w:r>
      <w:r w:rsidR="00141A14" w:rsidRPr="005769BD">
        <w:rPr>
          <w:u w:val="single"/>
        </w:rPr>
        <w:t>.</w:t>
      </w:r>
    </w:p>
    <w:p w14:paraId="3DCD5447" w14:textId="7C92401F" w:rsidR="0072059A" w:rsidRDefault="00612DEF" w:rsidP="002652D7">
      <w:r>
        <w:t>El marco del gobierno corporativo garantizará la comunicación oportuna y precisa de todas las cuestiones relevantes relativas a la empresa, incluida la situación financiera, los resultados, la propiedad y sus órganos de gobierno.</w:t>
      </w:r>
    </w:p>
    <w:p w14:paraId="350E0D3B" w14:textId="473030B8" w:rsidR="00612DEF" w:rsidRDefault="00612DEF" w:rsidP="002652D7">
      <w:r>
        <w:t>La experiencia demuestra que la publicidad de la información puede ser también un instrumento poderoso para influir en el comportamiento de las empresas y proteger a los inversores. Un régimen de divulgación exigente puede ayudar a atraer capital y a que los mercados mantengan la confianza</w:t>
      </w:r>
      <w:r>
        <w:t xml:space="preserve">. </w:t>
      </w:r>
      <w:r>
        <w:t>Por el contrario, un régimen laxo y unas prácticas carentes de transparencia pueden favorecer comportamientos contrarios a la ética y a una pérdida de integridad del mercado con un alto coste</w:t>
      </w:r>
      <w:r>
        <w:t>.</w:t>
      </w:r>
    </w:p>
    <w:p w14:paraId="41661446" w14:textId="7CAE4BC3" w:rsidR="00612DEF" w:rsidRDefault="00612DEF" w:rsidP="002652D7">
      <w:r>
        <w:t xml:space="preserve">- </w:t>
      </w:r>
      <w:r>
        <w:t>Se revelará, como mínimo, la información relevante sobre</w:t>
      </w:r>
      <w:r>
        <w:t xml:space="preserve"> l</w:t>
      </w:r>
      <w:r>
        <w:t>os resultados financieros y de explotación de la empresa</w:t>
      </w:r>
      <w:r>
        <w:t>, l</w:t>
      </w:r>
      <w:r>
        <w:t>os objetivos de la empresa e información no financiera</w:t>
      </w:r>
      <w:r>
        <w:t>, l</w:t>
      </w:r>
      <w:r>
        <w:t>os grandes accionistas, incluidos los beneficiarios efectivos, y los derechos de voto</w:t>
      </w:r>
      <w:r>
        <w:t>,</w:t>
      </w:r>
      <w:r w:rsidRPr="00612DEF">
        <w:t xml:space="preserve"> </w:t>
      </w:r>
      <w:r>
        <w:t>l</w:t>
      </w:r>
      <w:r>
        <w:t>a retribución de los miembros del Consejo de Administración y de los altos directivos</w:t>
      </w:r>
      <w:r>
        <w:t xml:space="preserve"> y l</w:t>
      </w:r>
      <w:r>
        <w:t>a información relativa a los miembros del Consejo de Administración, incluidos su cualificación, el proceso de selección, sus cargos como consejeros en otras empresas y si el Consejo de Administración los considera independientes o no</w:t>
      </w:r>
      <w:r>
        <w:t>,</w:t>
      </w:r>
      <w:r w:rsidRPr="00612DEF">
        <w:t xml:space="preserve"> </w:t>
      </w:r>
      <w:r>
        <w:t>Factores de riesgo previsibles</w:t>
      </w:r>
      <w:r>
        <w:t>, cuestiones relativas a los empleados y otros actores interesados</w:t>
      </w:r>
      <w:r w:rsidR="00B10006">
        <w:t xml:space="preserve"> y </w:t>
      </w:r>
      <w:r w:rsidR="00B10006">
        <w:t>Las estructuras y políticas de gobierno, incluido el contenido de todo código o política de gobierno corporativo y el procedimiento para su aplicación.</w:t>
      </w:r>
    </w:p>
    <w:p w14:paraId="50B448FF" w14:textId="72949E20" w:rsidR="00B10006" w:rsidRDefault="00B10006" w:rsidP="002652D7">
      <w:r>
        <w:t xml:space="preserve">- </w:t>
      </w:r>
      <w:r>
        <w:t>La información se elaborará y se hará pública con arreglo a normas de alta calidad en materia de contabilidad y de presentación de informes financieros y no financieros.</w:t>
      </w:r>
    </w:p>
    <w:p w14:paraId="51383F61" w14:textId="77777777" w:rsidR="00B10006" w:rsidRDefault="00B10006" w:rsidP="002652D7">
      <w:r>
        <w:lastRenderedPageBreak/>
        <w:t xml:space="preserve">- </w:t>
      </w:r>
      <w:r>
        <w:t>Un auditor independiente, competente y cualificado, deberá llevar a cabo una auditoría anual con arreglo a normas de alta calidad, con el fin de ofrecer a los consejeros y a los accionistas una garantía externa y objetiva de que los estados financieros reflejan adecuadamente la situación financiera y los resultados de la empresa en todos los aspectos sustanciales</w:t>
      </w:r>
      <w:r>
        <w:t xml:space="preserve">. </w:t>
      </w:r>
      <w:r>
        <w:t>La comisión de auditoría, o un órgano equivalente, supervisará las actividades de auditoría interna, así como la relación global con el auditor externo, lo que incluye la naturaleza de los servicios no relacionados con la auditoría que éste pueda prestar a la sociedad</w:t>
      </w:r>
      <w:r>
        <w:t xml:space="preserve">. </w:t>
      </w:r>
    </w:p>
    <w:p w14:paraId="0E1A9964" w14:textId="0DBAC585" w:rsidR="00B10006" w:rsidRDefault="00B10006" w:rsidP="002652D7">
      <w:r>
        <w:t>P</w:t>
      </w:r>
      <w:r>
        <w:t>uede existir un procedimiento de registro de los auditores que permita comprobar su cualificación. No obstante, esta medida se complementará con una formación continua y con el seguimiento de la experiencia laboral con el fin de asegurar un nivel adecuado de competencia profesional y de escepticismo.</w:t>
      </w:r>
    </w:p>
    <w:p w14:paraId="643BF879" w14:textId="10CC2A8F" w:rsidR="00612DEF" w:rsidRDefault="00B10006" w:rsidP="002652D7">
      <w:r>
        <w:t xml:space="preserve">- </w:t>
      </w:r>
      <w:r>
        <w:t>Los auditores externos responderán ante los accionistas y se comprometerán ante la empresa a actuar con la debida diligencia profesional durante la realización de la auditoría.</w:t>
      </w:r>
    </w:p>
    <w:p w14:paraId="49C65D9D" w14:textId="37C3298F" w:rsidR="00B10006" w:rsidRDefault="00B10006" w:rsidP="002652D7">
      <w:r>
        <w:t xml:space="preserve">- </w:t>
      </w:r>
      <w:r>
        <w:t>Los canales que se utilicen para difundir la información permitirán que los usuarios accedan a información pertinente de modo igualitario, oportuno y eficiente en términos de coste.</w:t>
      </w:r>
    </w:p>
    <w:p w14:paraId="4BF6412A" w14:textId="5AB680E5" w:rsidR="0072059A" w:rsidRPr="005769BD" w:rsidRDefault="0072059A" w:rsidP="002652D7">
      <w:pPr>
        <w:rPr>
          <w:u w:val="single"/>
        </w:rPr>
      </w:pPr>
      <w:r w:rsidRPr="005769BD">
        <w:rPr>
          <w:u w:val="single"/>
        </w:rPr>
        <w:t>2.6 Las responsabilidades del consejo de administración.</w:t>
      </w:r>
    </w:p>
    <w:p w14:paraId="73DA208A" w14:textId="25EB6150" w:rsidR="0072059A" w:rsidRDefault="00B10006" w:rsidP="002652D7">
      <w:r>
        <w:t>El marco para el gobierno corporativo debe garantizar la orientación estratégica de la empresa, el control efectivo de la dirección por parte del Consejo y la rendición de cuentas ante la empresa y los accionistas.</w:t>
      </w:r>
    </w:p>
    <w:p w14:paraId="2A520C87" w14:textId="3D07052E" w:rsidR="00B10006" w:rsidRDefault="00B10006" w:rsidP="002652D7">
      <w:r>
        <w:t xml:space="preserve">- </w:t>
      </w:r>
      <w:r>
        <w:t>Los miembros del Consejo deben actuar con pleno conocimiento, de buena fe, con la diligencia y la atención debidas, y según los intereses de la empresa y los accionistas.</w:t>
      </w:r>
    </w:p>
    <w:p w14:paraId="3314ED23" w14:textId="53543A7F" w:rsidR="00B10006" w:rsidRDefault="00B10006" w:rsidP="002652D7">
      <w:r>
        <w:t xml:space="preserve">- </w:t>
      </w:r>
      <w:r>
        <w:t>Cuando las decisiones del Consejo afecten de manera diferente a distintos grupos de accionistas, debe dispensárseles un trato equitativo.</w:t>
      </w:r>
    </w:p>
    <w:p w14:paraId="361DAB3A" w14:textId="322EA60E" w:rsidR="00B10006" w:rsidRDefault="00B10006" w:rsidP="002652D7">
      <w:r>
        <w:t xml:space="preserve">- </w:t>
      </w:r>
      <w:r>
        <w:t>Garantizar la integridad de los sistemas de presentación de informes contables y financieros de la empresa, incluida la auditoría independiente, y la adopción de sistemas adecuados de control, en concreto, de gestión de riesgos, de control económico y operativo, y su adecuación a la legislación y a las normas pertinentes.</w:t>
      </w:r>
    </w:p>
    <w:p w14:paraId="6B754513" w14:textId="42150914" w:rsidR="00B10006" w:rsidRDefault="00B10006" w:rsidP="002652D7">
      <w:r>
        <w:t xml:space="preserve">- </w:t>
      </w:r>
      <w:r>
        <w:t>El Consejo debe ser capaz de pronunciarse con objetividad sobre los asuntos de la empresa.</w:t>
      </w:r>
    </w:p>
    <w:p w14:paraId="644C26D9" w14:textId="2891CFC2" w:rsidR="00B10006" w:rsidRDefault="00B10006" w:rsidP="002652D7">
      <w:r>
        <w:t xml:space="preserve">- </w:t>
      </w:r>
      <w:r>
        <w:t>Los Consejos deben plantearse asignar un número suficiente de consejeros no ejecutivos, con capacidad para emitir juicios independientes sobre tareas cuando exista un posible conflicto de intereses. Ejemplos de dichas responsabilidades claves son garantizar la integridad de la información financiera y no financiera, revisar las operaciones con partes vinculadas, proponer a los consejeros y ejecutivos clave, y fijar la retribución del Consejo.</w:t>
      </w:r>
    </w:p>
    <w:p w14:paraId="6B4574A3" w14:textId="3EE94DCE" w:rsidR="00B10006" w:rsidRDefault="00B10006" w:rsidP="002652D7">
      <w:r>
        <w:t xml:space="preserve">- </w:t>
      </w:r>
      <w:r>
        <w:t>. Para poder cumplir con sus responsabilidades, los miembros del Consejo deben tener acceso a información precisa, pertinente y oportuna.</w:t>
      </w:r>
    </w:p>
    <w:p w14:paraId="0C13CA21" w14:textId="77777777" w:rsidR="00B10006" w:rsidRDefault="00B10006" w:rsidP="002652D7"/>
    <w:p w14:paraId="5D214CDB" w14:textId="77777777" w:rsidR="00B10006" w:rsidRDefault="00B10006" w:rsidP="002652D7"/>
    <w:p w14:paraId="2EF070B4" w14:textId="77777777" w:rsidR="00B10006" w:rsidRDefault="00B10006" w:rsidP="002652D7"/>
    <w:p w14:paraId="4F06C3BA" w14:textId="77777777" w:rsidR="00B10006" w:rsidRDefault="00B10006" w:rsidP="002652D7"/>
    <w:p w14:paraId="4C49B138" w14:textId="0B712BAA" w:rsidR="00B10006" w:rsidRPr="009B6E6E" w:rsidRDefault="00B10006" w:rsidP="00B10006">
      <w:pPr>
        <w:rPr>
          <w:u w:val="single"/>
        </w:rPr>
      </w:pPr>
      <w:r w:rsidRPr="009B6E6E">
        <w:rPr>
          <w:u w:val="single"/>
        </w:rPr>
        <w:lastRenderedPageBreak/>
        <w:t>3</w:t>
      </w:r>
      <w:r w:rsidRPr="009B6E6E">
        <w:rPr>
          <w:u w:val="single"/>
        </w:rPr>
        <w:t xml:space="preserve">. </w:t>
      </w:r>
      <w:r w:rsidRPr="009B6E6E">
        <w:rPr>
          <w:u w:val="single"/>
        </w:rPr>
        <w:t xml:space="preserve"> </w:t>
      </w:r>
      <w:r w:rsidRPr="009B6E6E">
        <w:rPr>
          <w:u w:val="single"/>
        </w:rPr>
        <w:t>Aspectos a destacar de la norma según tu criterio.</w:t>
      </w:r>
    </w:p>
    <w:p w14:paraId="4B1A2F7C" w14:textId="79BAF425" w:rsidR="00B10006" w:rsidRDefault="009B6E6E" w:rsidP="002652D7">
      <w:r>
        <w:t xml:space="preserve">- </w:t>
      </w:r>
      <w:r w:rsidR="00B10006">
        <w:t>El marco de gobierno corporativo se desarrollará teniendo presente su repercusión en los resultados económicos globales, la integridad del mercado y los incentivos que genera para los agentes del mercado y para el fomento de la transparencia y el buen funcionamiento de los mercados.</w:t>
      </w:r>
    </w:p>
    <w:p w14:paraId="47072DC9" w14:textId="0D5222C4" w:rsidR="009B6E6E" w:rsidRDefault="009B6E6E" w:rsidP="002652D7">
      <w:r>
        <w:t xml:space="preserve">- </w:t>
      </w:r>
      <w:r>
        <w:t xml:space="preserve"> Las autoridades competentes en materia de supervisión, regulación y garantía del cumplimiento dispondrán de las facultades, la integridad y los recursos suficientes para cumplir sus obligaciones con profesionalidad y objetividad. Asimismo, sus resoluciones serán oportunas, transparentes y fundamentadas.</w:t>
      </w:r>
    </w:p>
    <w:p w14:paraId="12CBE4EB" w14:textId="77777777" w:rsidR="009B6E6E" w:rsidRDefault="009B6E6E" w:rsidP="002652D7">
      <w:r>
        <w:t xml:space="preserve">- </w:t>
      </w:r>
      <w:r>
        <w:t xml:space="preserve">Los accionistas tendrán la oportunidad de participar de forma eficaz y de votar en las Juntas Generales de Accionistas, debiendo ser informados sobre las normas que las rigen, incluidos los procedimientos de votación: </w:t>
      </w:r>
    </w:p>
    <w:p w14:paraId="7FF482E5" w14:textId="77777777" w:rsidR="009B6E6E" w:rsidRDefault="009B6E6E" w:rsidP="002652D7">
      <w:r>
        <w:t xml:space="preserve">1. Con la antelación adecuada, se facilitará a los accionistas información suficiente sobre la fecha, el lugar y el orden del día de las Juntas Generales, así como información completa y oportuna acerca de los asuntos que van a someterse a decisión. </w:t>
      </w:r>
    </w:p>
    <w:p w14:paraId="4D163E12" w14:textId="3319CDAF" w:rsidR="009B6E6E" w:rsidRDefault="009B6E6E" w:rsidP="002652D7">
      <w:r>
        <w:t>2. Los procesos y normas de funcionamiento de las Juntas permitirán un trato equitativo a los accionistas. Los procedimientos de las empresas no dificultarán ni encarecerán indebidamente el voto.</w:t>
      </w:r>
    </w:p>
    <w:p w14:paraId="78A8860F" w14:textId="39493164" w:rsidR="009B6E6E" w:rsidRDefault="009B6E6E" w:rsidP="002652D7">
      <w:r>
        <w:t xml:space="preserve">- </w:t>
      </w:r>
      <w:r>
        <w:t xml:space="preserve">Los accionistas minoritarios gozarán de protección frente a actos abusivos directos o indirectos por parte de los accionistas mayoritarios o en su beneficio, y contarán con medios eficaces de reparación. Se prohibirán las operaciones de </w:t>
      </w:r>
      <w:proofErr w:type="spellStart"/>
      <w:r>
        <w:t>auto-contratación</w:t>
      </w:r>
      <w:proofErr w:type="spellEnd"/>
      <w:r>
        <w:t xml:space="preserve"> que sean abusivas.</w:t>
      </w:r>
    </w:p>
    <w:p w14:paraId="20D97930" w14:textId="2A11095A" w:rsidR="009B6E6E" w:rsidRDefault="009B6E6E" w:rsidP="002652D7">
      <w:r>
        <w:t xml:space="preserve">- </w:t>
      </w:r>
      <w:r>
        <w:t>Los inversores institucionales que actúen en calidad de fiduciarios revelarán sus políticas en materia de gobierno corporativo y de votación en lo relativo a sus inversiones, incluidos los procedimientos previstos para decidir sobre el ejercicio de sus derechos de voto.</w:t>
      </w:r>
    </w:p>
    <w:p w14:paraId="2E000E01" w14:textId="2F193799" w:rsidR="009B6E6E" w:rsidRDefault="009B6E6E" w:rsidP="002652D7">
      <w:r>
        <w:t xml:space="preserve">- </w:t>
      </w:r>
      <w:r>
        <w:t>El marco del gobierno corporativo exigirá que los asesores de voto, analistas, agentes financieros, agencias de clasificación y otros que proporcionan análisis y asesoramiento relevantes para las decisiones de los inversores, revelen y minimicen los conflictos de intereses que puedan comprometer la integridad de sus análisis o su asesoramiento.</w:t>
      </w:r>
    </w:p>
    <w:p w14:paraId="71C98454" w14:textId="62876780" w:rsidR="009B6E6E" w:rsidRDefault="009B6E6E" w:rsidP="002652D7">
      <w:r>
        <w:t xml:space="preserve">- </w:t>
      </w:r>
      <w:r>
        <w:t>Se prohibirán las operaciones con información privilegiada y la manipulación del mercado y se velará por el cumplimiento de la normativa aplicable.</w:t>
      </w:r>
    </w:p>
    <w:p w14:paraId="65AF225B" w14:textId="4E29CB45" w:rsidR="009B6E6E" w:rsidRDefault="009B6E6E" w:rsidP="002652D7">
      <w:r>
        <w:t xml:space="preserve">- </w:t>
      </w:r>
      <w:r>
        <w:t>En los casos en los que los actores interesados participen en el proceso de gobierno corporativo, tendrán un acceso oportuno y periódico a información pertinente, suficiente y fiable.</w:t>
      </w:r>
    </w:p>
    <w:p w14:paraId="6F6E0C8B" w14:textId="3D06FBA1" w:rsidR="009B6E6E" w:rsidRDefault="009B6E6E" w:rsidP="002652D7">
      <w:r>
        <w:t xml:space="preserve">- </w:t>
      </w:r>
      <w:r>
        <w:t>Los Consejos deben plantearse asignar un número suficiente de consejeros no ejecutivos, con capacidad para emitir juicios independientes sobre tareas cuando exista un posible conflicto de intereses. Ejemplos de dichas responsabilidades claves son garantizar la integridad de la información financiera y no financiera, revisar las operaciones con partes vinculadas, proponer a los consejeros y ejecutivos clave, y fijar la retribución del Consejo.</w:t>
      </w:r>
    </w:p>
    <w:p w14:paraId="74ECD48E" w14:textId="77777777" w:rsidR="009B6E6E" w:rsidRDefault="009B6E6E" w:rsidP="002652D7"/>
    <w:p w14:paraId="5D3551DC" w14:textId="77777777" w:rsidR="009B6E6E" w:rsidRDefault="009B6E6E" w:rsidP="002652D7"/>
    <w:p w14:paraId="42FA2AF3" w14:textId="77777777" w:rsidR="009B6E6E" w:rsidRDefault="009B6E6E" w:rsidP="002652D7"/>
    <w:p w14:paraId="6B9B4620" w14:textId="77777777" w:rsidR="009B6E6E" w:rsidRDefault="009B6E6E" w:rsidP="002652D7"/>
    <w:p w14:paraId="6C8E80A8" w14:textId="77777777" w:rsidR="009B6E6E" w:rsidRPr="002652D7" w:rsidRDefault="009B6E6E" w:rsidP="002652D7"/>
    <w:sectPr w:rsidR="009B6E6E" w:rsidRPr="002652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70F92"/>
    <w:multiLevelType w:val="hybridMultilevel"/>
    <w:tmpl w:val="DA7A1B30"/>
    <w:lvl w:ilvl="0" w:tplc="C5BEB6C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92192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F7"/>
    <w:rsid w:val="00141A14"/>
    <w:rsid w:val="002652D7"/>
    <w:rsid w:val="00371E4D"/>
    <w:rsid w:val="005769BD"/>
    <w:rsid w:val="00612DEF"/>
    <w:rsid w:val="0072059A"/>
    <w:rsid w:val="009B6E6E"/>
    <w:rsid w:val="00B07C72"/>
    <w:rsid w:val="00B10006"/>
    <w:rsid w:val="00D36DF7"/>
    <w:rsid w:val="00E265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0F41"/>
  <w15:chartTrackingRefBased/>
  <w15:docId w15:val="{A45BF348-EBC0-4F95-9B38-CA29C3D1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00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7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8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2605</Words>
  <Characters>14329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Diaz Montes</dc:creator>
  <cp:keywords/>
  <dc:description/>
  <cp:lastModifiedBy>Carlos Diaz Montes</cp:lastModifiedBy>
  <cp:revision>2</cp:revision>
  <dcterms:created xsi:type="dcterms:W3CDTF">2023-10-04T14:11:00Z</dcterms:created>
  <dcterms:modified xsi:type="dcterms:W3CDTF">2023-10-04T15:28:00Z</dcterms:modified>
</cp:coreProperties>
</file>