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0E5405F0" w:rsidR="00CB23ED" w:rsidRDefault="009B08D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NORMATIVA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374C3ED8" w:rsidR="00CB23ED" w:rsidRDefault="000C631F">
              <w:pPr>
                <w:pStyle w:val="Sinespaciado"/>
                <w:jc w:val="center"/>
                <w:rPr>
                  <w:color w:val="4472C4" w:themeColor="accent1"/>
                  <w:sz w:val="28"/>
                  <w:szCs w:val="28"/>
                </w:rPr>
              </w:pPr>
              <w:r>
                <w:rPr>
                  <w:color w:val="4472C4" w:themeColor="accent1"/>
                  <w:sz w:val="28"/>
                  <w:szCs w:val="28"/>
                </w:rPr>
                <w:t xml:space="preserve">Unidad </w:t>
              </w:r>
              <w:r w:rsidR="009B08DC">
                <w:rPr>
                  <w:color w:val="4472C4" w:themeColor="accent1"/>
                  <w:sz w:val="28"/>
                  <w:szCs w:val="28"/>
                </w:rPr>
                <w:t>3</w:t>
              </w:r>
              <w:r>
                <w:rPr>
                  <w:color w:val="4472C4" w:themeColor="accent1"/>
                  <w:sz w:val="28"/>
                  <w:szCs w:val="28"/>
                </w:rPr>
                <w:t xml:space="preserve">. Actividad </w:t>
              </w:r>
              <w:r w:rsidR="009B08DC">
                <w:rPr>
                  <w:color w:val="4472C4" w:themeColor="accent1"/>
                  <w:sz w:val="28"/>
                  <w:szCs w:val="28"/>
                </w:rPr>
                <w:t>4</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6ABC241D" w:rsidR="00CB23ED" w:rsidRDefault="009B08DC">
                                    <w:pPr>
                                      <w:pStyle w:val="Sinespaciado"/>
                                      <w:spacing w:after="40"/>
                                      <w:jc w:val="center"/>
                                      <w:rPr>
                                        <w:caps/>
                                        <w:color w:val="4472C4" w:themeColor="accent1"/>
                                        <w:sz w:val="28"/>
                                        <w:szCs w:val="28"/>
                                      </w:rPr>
                                    </w:pPr>
                                    <w:r>
                                      <w:rPr>
                                        <w:caps/>
                                        <w:color w:val="4472C4" w:themeColor="accent1"/>
                                        <w:sz w:val="28"/>
                                        <w:szCs w:val="28"/>
                                      </w:rPr>
                                      <w:t>3</w:t>
                                    </w:r>
                                    <w:r w:rsidR="000C631F">
                                      <w:rPr>
                                        <w:caps/>
                                        <w:color w:val="4472C4" w:themeColor="accent1"/>
                                        <w:sz w:val="28"/>
                                        <w:szCs w:val="28"/>
                                      </w:rPr>
                                      <w:t xml:space="preserve"> de </w:t>
                                    </w:r>
                                    <w:r>
                                      <w:rPr>
                                        <w:caps/>
                                        <w:color w:val="4472C4" w:themeColor="accent1"/>
                                        <w:sz w:val="28"/>
                                        <w:szCs w:val="28"/>
                                      </w:rPr>
                                      <w:t>MARZO</w:t>
                                    </w:r>
                                    <w:r w:rsidR="000C631F">
                                      <w:rPr>
                                        <w:caps/>
                                        <w:color w:val="4472C4" w:themeColor="accent1"/>
                                        <w:sz w:val="28"/>
                                        <w:szCs w:val="28"/>
                                      </w:rPr>
                                      <w:t xml:space="preserve"> de 202</w:t>
                                    </w:r>
                                    <w:r>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6ABC241D" w:rsidR="00CB23ED" w:rsidRDefault="009B08DC">
                              <w:pPr>
                                <w:pStyle w:val="Sinespaciado"/>
                                <w:spacing w:after="40"/>
                                <w:jc w:val="center"/>
                                <w:rPr>
                                  <w:caps/>
                                  <w:color w:val="4472C4" w:themeColor="accent1"/>
                                  <w:sz w:val="28"/>
                                  <w:szCs w:val="28"/>
                                </w:rPr>
                              </w:pPr>
                              <w:r>
                                <w:rPr>
                                  <w:caps/>
                                  <w:color w:val="4472C4" w:themeColor="accent1"/>
                                  <w:sz w:val="28"/>
                                  <w:szCs w:val="28"/>
                                </w:rPr>
                                <w:t>3</w:t>
                              </w:r>
                              <w:r w:rsidR="000C631F">
                                <w:rPr>
                                  <w:caps/>
                                  <w:color w:val="4472C4" w:themeColor="accent1"/>
                                  <w:sz w:val="28"/>
                                  <w:szCs w:val="28"/>
                                </w:rPr>
                                <w:t xml:space="preserve"> de </w:t>
                              </w:r>
                              <w:r>
                                <w:rPr>
                                  <w:caps/>
                                  <w:color w:val="4472C4" w:themeColor="accent1"/>
                                  <w:sz w:val="28"/>
                                  <w:szCs w:val="28"/>
                                </w:rPr>
                                <w:t>MARZO</w:t>
                              </w:r>
                              <w:r w:rsidR="000C631F">
                                <w:rPr>
                                  <w:caps/>
                                  <w:color w:val="4472C4" w:themeColor="accent1"/>
                                  <w:sz w:val="28"/>
                                  <w:szCs w:val="28"/>
                                </w:rPr>
                                <w:t xml:space="preserve"> de 202</w:t>
                              </w:r>
                              <w:r>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557D59B4" w14:textId="079CB019" w:rsidR="00A9312D"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0450504" w:history="1">
            <w:r w:rsidR="00A9312D" w:rsidRPr="00C00790">
              <w:rPr>
                <w:rStyle w:val="Hipervnculo"/>
                <w:noProof/>
              </w:rPr>
              <w:t>Enunciado</w:t>
            </w:r>
            <w:r w:rsidR="00A9312D">
              <w:rPr>
                <w:noProof/>
                <w:webHidden/>
              </w:rPr>
              <w:tab/>
            </w:r>
            <w:r w:rsidR="00A9312D">
              <w:rPr>
                <w:noProof/>
                <w:webHidden/>
              </w:rPr>
              <w:fldChar w:fldCharType="begin"/>
            </w:r>
            <w:r w:rsidR="00A9312D">
              <w:rPr>
                <w:noProof/>
                <w:webHidden/>
              </w:rPr>
              <w:instrText xml:space="preserve"> PAGEREF _Toc160450504 \h </w:instrText>
            </w:r>
            <w:r w:rsidR="00A9312D">
              <w:rPr>
                <w:noProof/>
                <w:webHidden/>
              </w:rPr>
            </w:r>
            <w:r w:rsidR="00A9312D">
              <w:rPr>
                <w:noProof/>
                <w:webHidden/>
              </w:rPr>
              <w:fldChar w:fldCharType="separate"/>
            </w:r>
            <w:r w:rsidR="00A9312D">
              <w:rPr>
                <w:noProof/>
                <w:webHidden/>
              </w:rPr>
              <w:t>2</w:t>
            </w:r>
            <w:r w:rsidR="00A9312D">
              <w:rPr>
                <w:noProof/>
                <w:webHidden/>
              </w:rPr>
              <w:fldChar w:fldCharType="end"/>
            </w:r>
          </w:hyperlink>
        </w:p>
        <w:p w14:paraId="44E7362B" w14:textId="0578F9F0" w:rsidR="00A9312D" w:rsidRDefault="00A9312D">
          <w:pPr>
            <w:pStyle w:val="TDC1"/>
            <w:tabs>
              <w:tab w:val="right" w:leader="dot" w:pos="8494"/>
            </w:tabs>
            <w:rPr>
              <w:rFonts w:eastAsiaTheme="minorEastAsia"/>
              <w:noProof/>
              <w:lang w:eastAsia="es-ES"/>
            </w:rPr>
          </w:pPr>
          <w:hyperlink w:anchor="_Toc160450505" w:history="1">
            <w:r w:rsidRPr="00C00790">
              <w:rPr>
                <w:rStyle w:val="Hipervnculo"/>
                <w:noProof/>
              </w:rPr>
              <w:t>REALIZA UN RESUMEN DE Ley 34/2002, de 11 de julio, de servicios de la sociedad de la información y de comercio electrónico</w:t>
            </w:r>
            <w:r>
              <w:rPr>
                <w:noProof/>
                <w:webHidden/>
              </w:rPr>
              <w:tab/>
            </w:r>
            <w:r>
              <w:rPr>
                <w:noProof/>
                <w:webHidden/>
              </w:rPr>
              <w:fldChar w:fldCharType="begin"/>
            </w:r>
            <w:r>
              <w:rPr>
                <w:noProof/>
                <w:webHidden/>
              </w:rPr>
              <w:instrText xml:space="preserve"> PAGEREF _Toc160450505 \h </w:instrText>
            </w:r>
            <w:r>
              <w:rPr>
                <w:noProof/>
                <w:webHidden/>
              </w:rPr>
            </w:r>
            <w:r>
              <w:rPr>
                <w:noProof/>
                <w:webHidden/>
              </w:rPr>
              <w:fldChar w:fldCharType="separate"/>
            </w:r>
            <w:r>
              <w:rPr>
                <w:noProof/>
                <w:webHidden/>
              </w:rPr>
              <w:t>2</w:t>
            </w:r>
            <w:r>
              <w:rPr>
                <w:noProof/>
                <w:webHidden/>
              </w:rPr>
              <w:fldChar w:fldCharType="end"/>
            </w:r>
          </w:hyperlink>
        </w:p>
        <w:p w14:paraId="7515D90C" w14:textId="16FD78A6" w:rsidR="00A9312D" w:rsidRDefault="00A9312D">
          <w:pPr>
            <w:pStyle w:val="TDC1"/>
            <w:tabs>
              <w:tab w:val="right" w:leader="dot" w:pos="8494"/>
            </w:tabs>
            <w:rPr>
              <w:rFonts w:eastAsiaTheme="minorEastAsia"/>
              <w:noProof/>
              <w:lang w:eastAsia="es-ES"/>
            </w:rPr>
          </w:pPr>
          <w:hyperlink w:anchor="_Toc160450506" w:history="1">
            <w:r w:rsidRPr="00C00790">
              <w:rPr>
                <w:rStyle w:val="Hipervnculo"/>
                <w:noProof/>
              </w:rPr>
              <w:t>Titulo 1:  Disposiciones generales</w:t>
            </w:r>
            <w:r>
              <w:rPr>
                <w:noProof/>
                <w:webHidden/>
              </w:rPr>
              <w:tab/>
            </w:r>
            <w:r>
              <w:rPr>
                <w:noProof/>
                <w:webHidden/>
              </w:rPr>
              <w:fldChar w:fldCharType="begin"/>
            </w:r>
            <w:r>
              <w:rPr>
                <w:noProof/>
                <w:webHidden/>
              </w:rPr>
              <w:instrText xml:space="preserve"> PAGEREF _Toc160450506 \h </w:instrText>
            </w:r>
            <w:r>
              <w:rPr>
                <w:noProof/>
                <w:webHidden/>
              </w:rPr>
            </w:r>
            <w:r>
              <w:rPr>
                <w:noProof/>
                <w:webHidden/>
              </w:rPr>
              <w:fldChar w:fldCharType="separate"/>
            </w:r>
            <w:r>
              <w:rPr>
                <w:noProof/>
                <w:webHidden/>
              </w:rPr>
              <w:t>2</w:t>
            </w:r>
            <w:r>
              <w:rPr>
                <w:noProof/>
                <w:webHidden/>
              </w:rPr>
              <w:fldChar w:fldCharType="end"/>
            </w:r>
          </w:hyperlink>
        </w:p>
        <w:p w14:paraId="6234A1DC" w14:textId="44F8E9E7" w:rsidR="00A9312D" w:rsidRDefault="00A9312D">
          <w:pPr>
            <w:pStyle w:val="TDC2"/>
            <w:tabs>
              <w:tab w:val="right" w:leader="dot" w:pos="8494"/>
            </w:tabs>
            <w:rPr>
              <w:rFonts w:eastAsiaTheme="minorEastAsia"/>
              <w:noProof/>
              <w:lang w:eastAsia="es-ES"/>
            </w:rPr>
          </w:pPr>
          <w:hyperlink w:anchor="_Toc160450507" w:history="1">
            <w:r w:rsidRPr="00C00790">
              <w:rPr>
                <w:rStyle w:val="Hipervnculo"/>
                <w:noProof/>
              </w:rPr>
              <w:t>Capítulo 1: Objeto</w:t>
            </w:r>
            <w:r>
              <w:rPr>
                <w:noProof/>
                <w:webHidden/>
              </w:rPr>
              <w:tab/>
            </w:r>
            <w:r>
              <w:rPr>
                <w:noProof/>
                <w:webHidden/>
              </w:rPr>
              <w:fldChar w:fldCharType="begin"/>
            </w:r>
            <w:r>
              <w:rPr>
                <w:noProof/>
                <w:webHidden/>
              </w:rPr>
              <w:instrText xml:space="preserve"> PAGEREF _Toc160450507 \h </w:instrText>
            </w:r>
            <w:r>
              <w:rPr>
                <w:noProof/>
                <w:webHidden/>
              </w:rPr>
            </w:r>
            <w:r>
              <w:rPr>
                <w:noProof/>
                <w:webHidden/>
              </w:rPr>
              <w:fldChar w:fldCharType="separate"/>
            </w:r>
            <w:r>
              <w:rPr>
                <w:noProof/>
                <w:webHidden/>
              </w:rPr>
              <w:t>2</w:t>
            </w:r>
            <w:r>
              <w:rPr>
                <w:noProof/>
                <w:webHidden/>
              </w:rPr>
              <w:fldChar w:fldCharType="end"/>
            </w:r>
          </w:hyperlink>
        </w:p>
        <w:p w14:paraId="1832628B" w14:textId="48DC77C7" w:rsidR="00A9312D" w:rsidRDefault="00A9312D">
          <w:pPr>
            <w:pStyle w:val="TDC2"/>
            <w:tabs>
              <w:tab w:val="right" w:leader="dot" w:pos="8494"/>
            </w:tabs>
            <w:rPr>
              <w:rFonts w:eastAsiaTheme="minorEastAsia"/>
              <w:noProof/>
              <w:lang w:eastAsia="es-ES"/>
            </w:rPr>
          </w:pPr>
          <w:hyperlink w:anchor="_Toc160450508" w:history="1">
            <w:r w:rsidRPr="00C00790">
              <w:rPr>
                <w:rStyle w:val="Hipervnculo"/>
                <w:noProof/>
              </w:rPr>
              <w:t>Capítulo 2: Ámbito de aplicación</w:t>
            </w:r>
            <w:r>
              <w:rPr>
                <w:noProof/>
                <w:webHidden/>
              </w:rPr>
              <w:tab/>
            </w:r>
            <w:r>
              <w:rPr>
                <w:noProof/>
                <w:webHidden/>
              </w:rPr>
              <w:fldChar w:fldCharType="begin"/>
            </w:r>
            <w:r>
              <w:rPr>
                <w:noProof/>
                <w:webHidden/>
              </w:rPr>
              <w:instrText xml:space="preserve"> PAGEREF _Toc160450508 \h </w:instrText>
            </w:r>
            <w:r>
              <w:rPr>
                <w:noProof/>
                <w:webHidden/>
              </w:rPr>
            </w:r>
            <w:r>
              <w:rPr>
                <w:noProof/>
                <w:webHidden/>
              </w:rPr>
              <w:fldChar w:fldCharType="separate"/>
            </w:r>
            <w:r>
              <w:rPr>
                <w:noProof/>
                <w:webHidden/>
              </w:rPr>
              <w:t>2</w:t>
            </w:r>
            <w:r>
              <w:rPr>
                <w:noProof/>
                <w:webHidden/>
              </w:rPr>
              <w:fldChar w:fldCharType="end"/>
            </w:r>
          </w:hyperlink>
        </w:p>
        <w:p w14:paraId="5FFB3E5E" w14:textId="12EEDF6E" w:rsidR="00A9312D" w:rsidRDefault="00A9312D">
          <w:pPr>
            <w:pStyle w:val="TDC1"/>
            <w:tabs>
              <w:tab w:val="right" w:leader="dot" w:pos="8494"/>
            </w:tabs>
            <w:rPr>
              <w:rFonts w:eastAsiaTheme="minorEastAsia"/>
              <w:noProof/>
              <w:lang w:eastAsia="es-ES"/>
            </w:rPr>
          </w:pPr>
          <w:hyperlink w:anchor="_Toc160450509" w:history="1">
            <w:r w:rsidRPr="00C00790">
              <w:rPr>
                <w:rStyle w:val="Hipervnculo"/>
                <w:noProof/>
              </w:rPr>
              <w:t>Titulo 2: Prestación de servicios de la sociedad de la informática</w:t>
            </w:r>
            <w:r>
              <w:rPr>
                <w:noProof/>
                <w:webHidden/>
              </w:rPr>
              <w:tab/>
            </w:r>
            <w:r>
              <w:rPr>
                <w:noProof/>
                <w:webHidden/>
              </w:rPr>
              <w:fldChar w:fldCharType="begin"/>
            </w:r>
            <w:r>
              <w:rPr>
                <w:noProof/>
                <w:webHidden/>
              </w:rPr>
              <w:instrText xml:space="preserve"> PAGEREF _Toc160450509 \h </w:instrText>
            </w:r>
            <w:r>
              <w:rPr>
                <w:noProof/>
                <w:webHidden/>
              </w:rPr>
            </w:r>
            <w:r>
              <w:rPr>
                <w:noProof/>
                <w:webHidden/>
              </w:rPr>
              <w:fldChar w:fldCharType="separate"/>
            </w:r>
            <w:r>
              <w:rPr>
                <w:noProof/>
                <w:webHidden/>
              </w:rPr>
              <w:t>4</w:t>
            </w:r>
            <w:r>
              <w:rPr>
                <w:noProof/>
                <w:webHidden/>
              </w:rPr>
              <w:fldChar w:fldCharType="end"/>
            </w:r>
          </w:hyperlink>
        </w:p>
        <w:p w14:paraId="44948E1D" w14:textId="6329A120" w:rsidR="00A9312D" w:rsidRDefault="00A9312D">
          <w:pPr>
            <w:pStyle w:val="TDC2"/>
            <w:tabs>
              <w:tab w:val="right" w:leader="dot" w:pos="8494"/>
            </w:tabs>
            <w:rPr>
              <w:rFonts w:eastAsiaTheme="minorEastAsia"/>
              <w:noProof/>
              <w:lang w:eastAsia="es-ES"/>
            </w:rPr>
          </w:pPr>
          <w:hyperlink w:anchor="_Toc160450510" w:history="1">
            <w:r w:rsidRPr="00C00790">
              <w:rPr>
                <w:rStyle w:val="Hipervnculo"/>
                <w:noProof/>
              </w:rPr>
              <w:t>Capítulo 1: Principio de libre prestación de servicios.</w:t>
            </w:r>
            <w:r>
              <w:rPr>
                <w:noProof/>
                <w:webHidden/>
              </w:rPr>
              <w:tab/>
            </w:r>
            <w:r>
              <w:rPr>
                <w:noProof/>
                <w:webHidden/>
              </w:rPr>
              <w:fldChar w:fldCharType="begin"/>
            </w:r>
            <w:r>
              <w:rPr>
                <w:noProof/>
                <w:webHidden/>
              </w:rPr>
              <w:instrText xml:space="preserve"> PAGEREF _Toc160450510 \h </w:instrText>
            </w:r>
            <w:r>
              <w:rPr>
                <w:noProof/>
                <w:webHidden/>
              </w:rPr>
            </w:r>
            <w:r>
              <w:rPr>
                <w:noProof/>
                <w:webHidden/>
              </w:rPr>
              <w:fldChar w:fldCharType="separate"/>
            </w:r>
            <w:r>
              <w:rPr>
                <w:noProof/>
                <w:webHidden/>
              </w:rPr>
              <w:t>4</w:t>
            </w:r>
            <w:r>
              <w:rPr>
                <w:noProof/>
                <w:webHidden/>
              </w:rPr>
              <w:fldChar w:fldCharType="end"/>
            </w:r>
          </w:hyperlink>
        </w:p>
        <w:p w14:paraId="121CD2F1" w14:textId="47526CBA" w:rsidR="00A9312D" w:rsidRDefault="00A9312D">
          <w:pPr>
            <w:pStyle w:val="TDC2"/>
            <w:tabs>
              <w:tab w:val="right" w:leader="dot" w:pos="8494"/>
            </w:tabs>
            <w:rPr>
              <w:rFonts w:eastAsiaTheme="minorEastAsia"/>
              <w:noProof/>
              <w:lang w:eastAsia="es-ES"/>
            </w:rPr>
          </w:pPr>
          <w:hyperlink w:anchor="_Toc160450511" w:history="1">
            <w:r w:rsidRPr="00C00790">
              <w:rPr>
                <w:rStyle w:val="Hipervnculo"/>
                <w:noProof/>
              </w:rPr>
              <w:t>Capítulo 2: Obligaciones y régimen de responsabilidad de los prestadores de servicios de la sociedad de la información</w:t>
            </w:r>
            <w:r>
              <w:rPr>
                <w:noProof/>
                <w:webHidden/>
              </w:rPr>
              <w:tab/>
            </w:r>
            <w:r>
              <w:rPr>
                <w:noProof/>
                <w:webHidden/>
              </w:rPr>
              <w:fldChar w:fldCharType="begin"/>
            </w:r>
            <w:r>
              <w:rPr>
                <w:noProof/>
                <w:webHidden/>
              </w:rPr>
              <w:instrText xml:space="preserve"> PAGEREF _Toc160450511 \h </w:instrText>
            </w:r>
            <w:r>
              <w:rPr>
                <w:noProof/>
                <w:webHidden/>
              </w:rPr>
            </w:r>
            <w:r>
              <w:rPr>
                <w:noProof/>
                <w:webHidden/>
              </w:rPr>
              <w:fldChar w:fldCharType="separate"/>
            </w:r>
            <w:r>
              <w:rPr>
                <w:noProof/>
                <w:webHidden/>
              </w:rPr>
              <w:t>5</w:t>
            </w:r>
            <w:r>
              <w:rPr>
                <w:noProof/>
                <w:webHidden/>
              </w:rPr>
              <w:fldChar w:fldCharType="end"/>
            </w:r>
          </w:hyperlink>
        </w:p>
        <w:p w14:paraId="76D52A4F" w14:textId="7323BF8E" w:rsidR="00A9312D" w:rsidRDefault="00A9312D">
          <w:pPr>
            <w:pStyle w:val="TDC3"/>
            <w:tabs>
              <w:tab w:val="right" w:leader="dot" w:pos="8494"/>
            </w:tabs>
            <w:rPr>
              <w:rFonts w:eastAsiaTheme="minorEastAsia"/>
              <w:noProof/>
              <w:lang w:eastAsia="es-ES"/>
            </w:rPr>
          </w:pPr>
          <w:hyperlink w:anchor="_Toc160450512" w:history="1">
            <w:r w:rsidRPr="00C00790">
              <w:rPr>
                <w:rStyle w:val="Hipervnculo"/>
                <w:noProof/>
              </w:rPr>
              <w:t>Sección 1ª Obligaciones</w:t>
            </w:r>
            <w:r>
              <w:rPr>
                <w:noProof/>
                <w:webHidden/>
              </w:rPr>
              <w:tab/>
            </w:r>
            <w:r>
              <w:rPr>
                <w:noProof/>
                <w:webHidden/>
              </w:rPr>
              <w:fldChar w:fldCharType="begin"/>
            </w:r>
            <w:r>
              <w:rPr>
                <w:noProof/>
                <w:webHidden/>
              </w:rPr>
              <w:instrText xml:space="preserve"> PAGEREF _Toc160450512 \h </w:instrText>
            </w:r>
            <w:r>
              <w:rPr>
                <w:noProof/>
                <w:webHidden/>
              </w:rPr>
            </w:r>
            <w:r>
              <w:rPr>
                <w:noProof/>
                <w:webHidden/>
              </w:rPr>
              <w:fldChar w:fldCharType="separate"/>
            </w:r>
            <w:r>
              <w:rPr>
                <w:noProof/>
                <w:webHidden/>
              </w:rPr>
              <w:t>5</w:t>
            </w:r>
            <w:r>
              <w:rPr>
                <w:noProof/>
                <w:webHidden/>
              </w:rPr>
              <w:fldChar w:fldCharType="end"/>
            </w:r>
          </w:hyperlink>
        </w:p>
        <w:p w14:paraId="6AC512D4" w14:textId="554906A7" w:rsidR="00A9312D" w:rsidRDefault="00A9312D">
          <w:pPr>
            <w:pStyle w:val="TDC3"/>
            <w:tabs>
              <w:tab w:val="right" w:leader="dot" w:pos="8494"/>
            </w:tabs>
            <w:rPr>
              <w:rFonts w:eastAsiaTheme="minorEastAsia"/>
              <w:noProof/>
              <w:lang w:eastAsia="es-ES"/>
            </w:rPr>
          </w:pPr>
          <w:hyperlink w:anchor="_Toc160450513" w:history="1">
            <w:r w:rsidRPr="00C00790">
              <w:rPr>
                <w:rStyle w:val="Hipervnculo"/>
                <w:noProof/>
              </w:rPr>
              <w:t>Sección 2ªRegimén de responsabilidad</w:t>
            </w:r>
            <w:r>
              <w:rPr>
                <w:noProof/>
                <w:webHidden/>
              </w:rPr>
              <w:tab/>
            </w:r>
            <w:r>
              <w:rPr>
                <w:noProof/>
                <w:webHidden/>
              </w:rPr>
              <w:fldChar w:fldCharType="begin"/>
            </w:r>
            <w:r>
              <w:rPr>
                <w:noProof/>
                <w:webHidden/>
              </w:rPr>
              <w:instrText xml:space="preserve"> PAGEREF _Toc160450513 \h </w:instrText>
            </w:r>
            <w:r>
              <w:rPr>
                <w:noProof/>
                <w:webHidden/>
              </w:rPr>
            </w:r>
            <w:r>
              <w:rPr>
                <w:noProof/>
                <w:webHidden/>
              </w:rPr>
              <w:fldChar w:fldCharType="separate"/>
            </w:r>
            <w:r>
              <w:rPr>
                <w:noProof/>
                <w:webHidden/>
              </w:rPr>
              <w:t>7</w:t>
            </w:r>
            <w:r>
              <w:rPr>
                <w:noProof/>
                <w:webHidden/>
              </w:rPr>
              <w:fldChar w:fldCharType="end"/>
            </w:r>
          </w:hyperlink>
        </w:p>
        <w:p w14:paraId="25705238" w14:textId="70CC840F" w:rsidR="00A9312D" w:rsidRDefault="00A9312D">
          <w:pPr>
            <w:pStyle w:val="TDC2"/>
            <w:tabs>
              <w:tab w:val="right" w:leader="dot" w:pos="8494"/>
            </w:tabs>
            <w:rPr>
              <w:rFonts w:eastAsiaTheme="minorEastAsia"/>
              <w:noProof/>
              <w:lang w:eastAsia="es-ES"/>
            </w:rPr>
          </w:pPr>
          <w:hyperlink w:anchor="_Toc160450514" w:history="1">
            <w:r w:rsidRPr="00C00790">
              <w:rPr>
                <w:rStyle w:val="Hipervnculo"/>
                <w:noProof/>
              </w:rPr>
              <w:t>Capítulo 3: Códigos de conducta</w:t>
            </w:r>
            <w:r>
              <w:rPr>
                <w:noProof/>
                <w:webHidden/>
              </w:rPr>
              <w:tab/>
            </w:r>
            <w:r>
              <w:rPr>
                <w:noProof/>
                <w:webHidden/>
              </w:rPr>
              <w:fldChar w:fldCharType="begin"/>
            </w:r>
            <w:r>
              <w:rPr>
                <w:noProof/>
                <w:webHidden/>
              </w:rPr>
              <w:instrText xml:space="preserve"> PAGEREF _Toc160450514 \h </w:instrText>
            </w:r>
            <w:r>
              <w:rPr>
                <w:noProof/>
                <w:webHidden/>
              </w:rPr>
            </w:r>
            <w:r>
              <w:rPr>
                <w:noProof/>
                <w:webHidden/>
              </w:rPr>
              <w:fldChar w:fldCharType="separate"/>
            </w:r>
            <w:r>
              <w:rPr>
                <w:noProof/>
                <w:webHidden/>
              </w:rPr>
              <w:t>8</w:t>
            </w:r>
            <w:r>
              <w:rPr>
                <w:noProof/>
                <w:webHidden/>
              </w:rPr>
              <w:fldChar w:fldCharType="end"/>
            </w:r>
          </w:hyperlink>
        </w:p>
        <w:p w14:paraId="610EE3EA" w14:textId="3CD22243" w:rsidR="00A9312D" w:rsidRDefault="00A9312D">
          <w:pPr>
            <w:pStyle w:val="TDC1"/>
            <w:tabs>
              <w:tab w:val="right" w:leader="dot" w:pos="8494"/>
            </w:tabs>
            <w:rPr>
              <w:rFonts w:eastAsiaTheme="minorEastAsia"/>
              <w:noProof/>
              <w:lang w:eastAsia="es-ES"/>
            </w:rPr>
          </w:pPr>
          <w:hyperlink w:anchor="_Toc160450515" w:history="1">
            <w:r w:rsidRPr="00C00790">
              <w:rPr>
                <w:rStyle w:val="Hipervnculo"/>
                <w:noProof/>
              </w:rPr>
              <w:t>Titulo 3: Comunicaciones comerciales por vía electronica</w:t>
            </w:r>
            <w:r>
              <w:rPr>
                <w:noProof/>
                <w:webHidden/>
              </w:rPr>
              <w:tab/>
            </w:r>
            <w:r>
              <w:rPr>
                <w:noProof/>
                <w:webHidden/>
              </w:rPr>
              <w:fldChar w:fldCharType="begin"/>
            </w:r>
            <w:r>
              <w:rPr>
                <w:noProof/>
                <w:webHidden/>
              </w:rPr>
              <w:instrText xml:space="preserve"> PAGEREF _Toc160450515 \h </w:instrText>
            </w:r>
            <w:r>
              <w:rPr>
                <w:noProof/>
                <w:webHidden/>
              </w:rPr>
            </w:r>
            <w:r>
              <w:rPr>
                <w:noProof/>
                <w:webHidden/>
              </w:rPr>
              <w:fldChar w:fldCharType="separate"/>
            </w:r>
            <w:r>
              <w:rPr>
                <w:noProof/>
                <w:webHidden/>
              </w:rPr>
              <w:t>9</w:t>
            </w:r>
            <w:r>
              <w:rPr>
                <w:noProof/>
                <w:webHidden/>
              </w:rPr>
              <w:fldChar w:fldCharType="end"/>
            </w:r>
          </w:hyperlink>
        </w:p>
        <w:p w14:paraId="134A8358" w14:textId="17A71B2A" w:rsidR="00A9312D" w:rsidRDefault="00A9312D">
          <w:pPr>
            <w:pStyle w:val="TDC1"/>
            <w:tabs>
              <w:tab w:val="right" w:leader="dot" w:pos="8494"/>
            </w:tabs>
            <w:rPr>
              <w:rFonts w:eastAsiaTheme="minorEastAsia"/>
              <w:noProof/>
              <w:lang w:eastAsia="es-ES"/>
            </w:rPr>
          </w:pPr>
          <w:hyperlink w:anchor="_Toc160450516" w:history="1">
            <w:r w:rsidRPr="00C00790">
              <w:rPr>
                <w:rStyle w:val="Hipervnculo"/>
                <w:noProof/>
              </w:rPr>
              <w:t>Titulo 4: Contratación por vía electrónica</w:t>
            </w:r>
            <w:r>
              <w:rPr>
                <w:noProof/>
                <w:webHidden/>
              </w:rPr>
              <w:tab/>
            </w:r>
            <w:r>
              <w:rPr>
                <w:noProof/>
                <w:webHidden/>
              </w:rPr>
              <w:fldChar w:fldCharType="begin"/>
            </w:r>
            <w:r>
              <w:rPr>
                <w:noProof/>
                <w:webHidden/>
              </w:rPr>
              <w:instrText xml:space="preserve"> PAGEREF _Toc160450516 \h </w:instrText>
            </w:r>
            <w:r>
              <w:rPr>
                <w:noProof/>
                <w:webHidden/>
              </w:rPr>
            </w:r>
            <w:r>
              <w:rPr>
                <w:noProof/>
                <w:webHidden/>
              </w:rPr>
              <w:fldChar w:fldCharType="separate"/>
            </w:r>
            <w:r>
              <w:rPr>
                <w:noProof/>
                <w:webHidden/>
              </w:rPr>
              <w:t>10</w:t>
            </w:r>
            <w:r>
              <w:rPr>
                <w:noProof/>
                <w:webHidden/>
              </w:rPr>
              <w:fldChar w:fldCharType="end"/>
            </w:r>
          </w:hyperlink>
        </w:p>
        <w:p w14:paraId="2C9D79B2" w14:textId="5C16D23D" w:rsidR="00A9312D" w:rsidRDefault="00A9312D">
          <w:pPr>
            <w:pStyle w:val="TDC1"/>
            <w:tabs>
              <w:tab w:val="right" w:leader="dot" w:pos="8494"/>
            </w:tabs>
            <w:rPr>
              <w:rFonts w:eastAsiaTheme="minorEastAsia"/>
              <w:noProof/>
              <w:lang w:eastAsia="es-ES"/>
            </w:rPr>
          </w:pPr>
          <w:hyperlink w:anchor="_Toc160450517" w:history="1">
            <w:r w:rsidRPr="00C00790">
              <w:rPr>
                <w:rStyle w:val="Hipervnculo"/>
                <w:noProof/>
              </w:rPr>
              <w:t>Titulo 5: Solución judicial  y extrajudicial  de conflictos</w:t>
            </w:r>
            <w:r>
              <w:rPr>
                <w:noProof/>
                <w:webHidden/>
              </w:rPr>
              <w:tab/>
            </w:r>
            <w:r>
              <w:rPr>
                <w:noProof/>
                <w:webHidden/>
              </w:rPr>
              <w:fldChar w:fldCharType="begin"/>
            </w:r>
            <w:r>
              <w:rPr>
                <w:noProof/>
                <w:webHidden/>
              </w:rPr>
              <w:instrText xml:space="preserve"> PAGEREF _Toc160450517 \h </w:instrText>
            </w:r>
            <w:r>
              <w:rPr>
                <w:noProof/>
                <w:webHidden/>
              </w:rPr>
            </w:r>
            <w:r>
              <w:rPr>
                <w:noProof/>
                <w:webHidden/>
              </w:rPr>
              <w:fldChar w:fldCharType="separate"/>
            </w:r>
            <w:r>
              <w:rPr>
                <w:noProof/>
                <w:webHidden/>
              </w:rPr>
              <w:t>12</w:t>
            </w:r>
            <w:r>
              <w:rPr>
                <w:noProof/>
                <w:webHidden/>
              </w:rPr>
              <w:fldChar w:fldCharType="end"/>
            </w:r>
          </w:hyperlink>
        </w:p>
        <w:p w14:paraId="30527A61" w14:textId="0D762553" w:rsidR="00A9312D" w:rsidRDefault="00A9312D">
          <w:pPr>
            <w:pStyle w:val="TDC2"/>
            <w:tabs>
              <w:tab w:val="right" w:leader="dot" w:pos="8494"/>
            </w:tabs>
            <w:rPr>
              <w:rFonts w:eastAsiaTheme="minorEastAsia"/>
              <w:noProof/>
              <w:lang w:eastAsia="es-ES"/>
            </w:rPr>
          </w:pPr>
          <w:hyperlink w:anchor="_Toc160450518" w:history="1">
            <w:r w:rsidRPr="00C00790">
              <w:rPr>
                <w:rStyle w:val="Hipervnculo"/>
                <w:noProof/>
              </w:rPr>
              <w:t>Capítulo 1: Acción de cesación</w:t>
            </w:r>
            <w:r>
              <w:rPr>
                <w:noProof/>
                <w:webHidden/>
              </w:rPr>
              <w:tab/>
            </w:r>
            <w:r>
              <w:rPr>
                <w:noProof/>
                <w:webHidden/>
              </w:rPr>
              <w:fldChar w:fldCharType="begin"/>
            </w:r>
            <w:r>
              <w:rPr>
                <w:noProof/>
                <w:webHidden/>
              </w:rPr>
              <w:instrText xml:space="preserve"> PAGEREF _Toc160450518 \h </w:instrText>
            </w:r>
            <w:r>
              <w:rPr>
                <w:noProof/>
                <w:webHidden/>
              </w:rPr>
            </w:r>
            <w:r>
              <w:rPr>
                <w:noProof/>
                <w:webHidden/>
              </w:rPr>
              <w:fldChar w:fldCharType="separate"/>
            </w:r>
            <w:r>
              <w:rPr>
                <w:noProof/>
                <w:webHidden/>
              </w:rPr>
              <w:t>12</w:t>
            </w:r>
            <w:r>
              <w:rPr>
                <w:noProof/>
                <w:webHidden/>
              </w:rPr>
              <w:fldChar w:fldCharType="end"/>
            </w:r>
          </w:hyperlink>
        </w:p>
        <w:p w14:paraId="672DB779" w14:textId="1697DEA0" w:rsidR="00A9312D" w:rsidRDefault="00A9312D">
          <w:pPr>
            <w:pStyle w:val="TDC2"/>
            <w:tabs>
              <w:tab w:val="right" w:leader="dot" w:pos="8494"/>
            </w:tabs>
            <w:rPr>
              <w:rFonts w:eastAsiaTheme="minorEastAsia"/>
              <w:noProof/>
              <w:lang w:eastAsia="es-ES"/>
            </w:rPr>
          </w:pPr>
          <w:hyperlink w:anchor="_Toc160450519" w:history="1">
            <w:r w:rsidRPr="00C00790">
              <w:rPr>
                <w:rStyle w:val="Hipervnculo"/>
                <w:noProof/>
              </w:rPr>
              <w:t>Capítulo 2: Solución extrajudicial de conflictos</w:t>
            </w:r>
            <w:r>
              <w:rPr>
                <w:noProof/>
                <w:webHidden/>
              </w:rPr>
              <w:tab/>
            </w:r>
            <w:r>
              <w:rPr>
                <w:noProof/>
                <w:webHidden/>
              </w:rPr>
              <w:fldChar w:fldCharType="begin"/>
            </w:r>
            <w:r>
              <w:rPr>
                <w:noProof/>
                <w:webHidden/>
              </w:rPr>
              <w:instrText xml:space="preserve"> PAGEREF _Toc160450519 \h </w:instrText>
            </w:r>
            <w:r>
              <w:rPr>
                <w:noProof/>
                <w:webHidden/>
              </w:rPr>
            </w:r>
            <w:r>
              <w:rPr>
                <w:noProof/>
                <w:webHidden/>
              </w:rPr>
              <w:fldChar w:fldCharType="separate"/>
            </w:r>
            <w:r>
              <w:rPr>
                <w:noProof/>
                <w:webHidden/>
              </w:rPr>
              <w:t>12</w:t>
            </w:r>
            <w:r>
              <w:rPr>
                <w:noProof/>
                <w:webHidden/>
              </w:rPr>
              <w:fldChar w:fldCharType="end"/>
            </w:r>
          </w:hyperlink>
        </w:p>
        <w:p w14:paraId="5FE48DCC" w14:textId="69CBEFA5" w:rsidR="00A9312D" w:rsidRDefault="00A9312D">
          <w:pPr>
            <w:pStyle w:val="TDC1"/>
            <w:tabs>
              <w:tab w:val="right" w:leader="dot" w:pos="8494"/>
            </w:tabs>
            <w:rPr>
              <w:rFonts w:eastAsiaTheme="minorEastAsia"/>
              <w:noProof/>
              <w:lang w:eastAsia="es-ES"/>
            </w:rPr>
          </w:pPr>
          <w:hyperlink w:anchor="_Toc160450520" w:history="1">
            <w:r w:rsidRPr="00C00790">
              <w:rPr>
                <w:rStyle w:val="Hipervnculo"/>
                <w:noProof/>
              </w:rPr>
              <w:t>Titulo 6: Información y control</w:t>
            </w:r>
            <w:r>
              <w:rPr>
                <w:noProof/>
                <w:webHidden/>
              </w:rPr>
              <w:tab/>
            </w:r>
            <w:r>
              <w:rPr>
                <w:noProof/>
                <w:webHidden/>
              </w:rPr>
              <w:fldChar w:fldCharType="begin"/>
            </w:r>
            <w:r>
              <w:rPr>
                <w:noProof/>
                <w:webHidden/>
              </w:rPr>
              <w:instrText xml:space="preserve"> PAGEREF _Toc160450520 \h </w:instrText>
            </w:r>
            <w:r>
              <w:rPr>
                <w:noProof/>
                <w:webHidden/>
              </w:rPr>
            </w:r>
            <w:r>
              <w:rPr>
                <w:noProof/>
                <w:webHidden/>
              </w:rPr>
              <w:fldChar w:fldCharType="separate"/>
            </w:r>
            <w:r>
              <w:rPr>
                <w:noProof/>
                <w:webHidden/>
              </w:rPr>
              <w:t>13</w:t>
            </w:r>
            <w:r>
              <w:rPr>
                <w:noProof/>
                <w:webHidden/>
              </w:rPr>
              <w:fldChar w:fldCharType="end"/>
            </w:r>
          </w:hyperlink>
        </w:p>
        <w:p w14:paraId="5E20BA14" w14:textId="02875B08" w:rsidR="00A9312D" w:rsidRDefault="00A9312D">
          <w:pPr>
            <w:pStyle w:val="TDC1"/>
            <w:tabs>
              <w:tab w:val="right" w:leader="dot" w:pos="8494"/>
            </w:tabs>
            <w:rPr>
              <w:rFonts w:eastAsiaTheme="minorEastAsia"/>
              <w:noProof/>
              <w:lang w:eastAsia="es-ES"/>
            </w:rPr>
          </w:pPr>
          <w:hyperlink w:anchor="_Toc160450521" w:history="1">
            <w:r w:rsidRPr="00C00790">
              <w:rPr>
                <w:rStyle w:val="Hipervnculo"/>
                <w:noProof/>
              </w:rPr>
              <w:t>Titulo 7: Infracciones y sanciones</w:t>
            </w:r>
            <w:r>
              <w:rPr>
                <w:noProof/>
                <w:webHidden/>
              </w:rPr>
              <w:tab/>
            </w:r>
            <w:r>
              <w:rPr>
                <w:noProof/>
                <w:webHidden/>
              </w:rPr>
              <w:fldChar w:fldCharType="begin"/>
            </w:r>
            <w:r>
              <w:rPr>
                <w:noProof/>
                <w:webHidden/>
              </w:rPr>
              <w:instrText xml:space="preserve"> PAGEREF _Toc160450521 \h </w:instrText>
            </w:r>
            <w:r>
              <w:rPr>
                <w:noProof/>
                <w:webHidden/>
              </w:rPr>
            </w:r>
            <w:r>
              <w:rPr>
                <w:noProof/>
                <w:webHidden/>
              </w:rPr>
              <w:fldChar w:fldCharType="separate"/>
            </w:r>
            <w:r>
              <w:rPr>
                <w:noProof/>
                <w:webHidden/>
              </w:rPr>
              <w:t>14</w:t>
            </w:r>
            <w:r>
              <w:rPr>
                <w:noProof/>
                <w:webHidden/>
              </w:rPr>
              <w:fldChar w:fldCharType="end"/>
            </w:r>
          </w:hyperlink>
        </w:p>
        <w:p w14:paraId="786774CE" w14:textId="288F6B7B"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20244B37" w14:textId="347A57ED" w:rsidR="008B3038" w:rsidRDefault="00811C98" w:rsidP="009B08DC">
      <w:pPr>
        <w:pStyle w:val="Ttulo1"/>
      </w:pPr>
      <w:bookmarkStart w:id="0" w:name="_Toc160450504"/>
      <w:r>
        <w:lastRenderedPageBreak/>
        <w:t>E</w:t>
      </w:r>
      <w:r w:rsidR="009B08DC">
        <w:t>nunciado</w:t>
      </w:r>
      <w:bookmarkEnd w:id="0"/>
    </w:p>
    <w:p w14:paraId="16BA994E" w14:textId="1F21CADA" w:rsidR="009B08DC" w:rsidRDefault="009B08DC" w:rsidP="009B08DC">
      <w:r>
        <w:t>La presente Ley tiene como objeto la incorporación al ordenamiento jurídico español de la Directiva 2000/31/CE, del Parlamento Europeo y del Consejo, de 8 de junio, relativa a determinados aspectos de los servicios de la sociedad de la información, en particular, el comercio electrónico en el mercado interior (Directiva sobre el comercio electrónico</w:t>
      </w:r>
      <w:proofErr w:type="gramStart"/>
      <w:r>
        <w:t>).-</w:t>
      </w:r>
      <w:proofErr w:type="gramEnd"/>
    </w:p>
    <w:p w14:paraId="5ED2A397" w14:textId="77777777" w:rsidR="009B08DC" w:rsidRDefault="009B08DC" w:rsidP="009B08DC"/>
    <w:p w14:paraId="50EBD065" w14:textId="08E5A998" w:rsidR="009B08DC" w:rsidRDefault="009B08DC" w:rsidP="009B08DC">
      <w:pPr>
        <w:pStyle w:val="Ttulo1"/>
        <w:jc w:val="center"/>
      </w:pPr>
      <w:bookmarkStart w:id="1" w:name="_Toc160450505"/>
      <w:r w:rsidRPr="009B08DC">
        <w:t>REALIZA UN RESUMEN DE Ley 34/2002, de 11 de julio, de servicios de la sociedad de la información y de comercio electrónico</w:t>
      </w:r>
      <w:bookmarkEnd w:id="1"/>
    </w:p>
    <w:p w14:paraId="4F7DB8B6" w14:textId="77777777" w:rsidR="009B08DC" w:rsidRDefault="009B08DC" w:rsidP="009B08DC"/>
    <w:p w14:paraId="72E8E146" w14:textId="0A815794" w:rsidR="009B08DC" w:rsidRDefault="009B08DC" w:rsidP="009B08DC">
      <w:pPr>
        <w:pStyle w:val="Ttulo1"/>
      </w:pPr>
      <w:bookmarkStart w:id="2" w:name="_Toc160450506"/>
      <w:r>
        <w:t>Titulo 1:  Disposiciones generales</w:t>
      </w:r>
      <w:bookmarkEnd w:id="2"/>
    </w:p>
    <w:p w14:paraId="4CB9081F" w14:textId="77777777" w:rsidR="009B08DC" w:rsidRDefault="009B08DC" w:rsidP="009B08DC"/>
    <w:p w14:paraId="5B74CB19" w14:textId="75CECF40" w:rsidR="009B08DC" w:rsidRDefault="009B08DC" w:rsidP="009B08DC">
      <w:pPr>
        <w:pStyle w:val="Ttulo2"/>
      </w:pPr>
      <w:bookmarkStart w:id="3" w:name="_Toc160450507"/>
      <w:r>
        <w:t>Capítulo 1: Objeto</w:t>
      </w:r>
      <w:bookmarkEnd w:id="3"/>
    </w:p>
    <w:p w14:paraId="59B977B9" w14:textId="01CD650A" w:rsidR="009B08DC" w:rsidRPr="008D0476" w:rsidRDefault="008D0476" w:rsidP="009B08DC">
      <w:pPr>
        <w:rPr>
          <w:b/>
          <w:bCs/>
        </w:rPr>
      </w:pPr>
      <w:r w:rsidRPr="008D0476">
        <w:rPr>
          <w:b/>
          <w:bCs/>
        </w:rPr>
        <w:t>Artículo 1. Objeto.</w:t>
      </w:r>
    </w:p>
    <w:p w14:paraId="12F0F184" w14:textId="77777777" w:rsidR="00883F1F" w:rsidRDefault="00883F1F" w:rsidP="009B08DC">
      <w:r>
        <w:t xml:space="preserve">1. Es objeto de la presente Ley la regulación del régimen jurídico de los servicios de la sociedad de la información y de la contratación por vía electrónica, en lo referente a las obligaciones de los prestadores de servicios incluidos los que actúan como intermediarios en la transmisión de contenidos por las redes de telecomunicaciones, las comunicaciones comerciales por vía electrónica, la información previa y posterior a la celebración de contratos electrónicos, las condiciones relativas a su validez y eficacia y el régimen sancionador aplicable a los prestadores de servicios de la sociedad de la información. </w:t>
      </w:r>
    </w:p>
    <w:p w14:paraId="57B3E23E" w14:textId="5F21135E" w:rsidR="008D0476" w:rsidRDefault="00883F1F" w:rsidP="009B08DC">
      <w:r>
        <w:t>2. Las disposiciones contenidas en esta Ley se entenderán sin perjuicio de lo dispuesto en otras normas estatales o autonómicas ajenas al ámbito normativo coordinado</w:t>
      </w:r>
    </w:p>
    <w:p w14:paraId="7264D214" w14:textId="796A6BDC" w:rsidR="009B08DC" w:rsidRDefault="009B08DC" w:rsidP="009B08DC">
      <w:pPr>
        <w:pStyle w:val="Ttulo2"/>
      </w:pPr>
      <w:bookmarkStart w:id="4" w:name="_Toc160450508"/>
      <w:r>
        <w:t>Capítulo 2: Ámbito de aplicación</w:t>
      </w:r>
      <w:bookmarkEnd w:id="4"/>
    </w:p>
    <w:p w14:paraId="0444E4DD" w14:textId="777D6BD3" w:rsidR="009B08DC" w:rsidRDefault="008D0476" w:rsidP="009B08DC">
      <w:r w:rsidRPr="008D0476">
        <w:rPr>
          <w:b/>
          <w:bCs/>
        </w:rPr>
        <w:t>Artículo 2. Prestadores de servicios establecidos en España.</w:t>
      </w:r>
      <w:r w:rsidRPr="008D0476">
        <w:rPr>
          <w:b/>
          <w:bCs/>
        </w:rPr>
        <w:cr/>
      </w:r>
      <w:r w:rsidR="00883F1F">
        <w:t>1. Esta Ley será de aplicación a los prestadores de servicios de la sociedad de la información establecidos en España y a los servicios prestados por ellos.</w:t>
      </w:r>
    </w:p>
    <w:p w14:paraId="1ABD632B" w14:textId="3D989EA2" w:rsidR="00883F1F" w:rsidRDefault="00883F1F" w:rsidP="009B08DC">
      <w:r>
        <w:t>2. Asimismo, esta Ley será de aplicación a los servicios de la sociedad de la información que los prestadores residentes o domiciliados en otro Estado ofrezcan a través de un establecimiento permanente situado en España</w:t>
      </w:r>
      <w:r>
        <w:t>.</w:t>
      </w:r>
    </w:p>
    <w:p w14:paraId="65A7686E" w14:textId="783494E7" w:rsidR="00883F1F" w:rsidRDefault="00883F1F" w:rsidP="009B08DC">
      <w:r>
        <w:t>3. A los efectos previstos en este artículo, se presumirá que el prestador de servicios está establecido en España cuando el prestador o alguna de sus sucursales se haya inscrito en el Registro Mercantil</w:t>
      </w:r>
      <w:r>
        <w:t>.</w:t>
      </w:r>
    </w:p>
    <w:p w14:paraId="36D37A58" w14:textId="6A094A46" w:rsidR="00883F1F" w:rsidRPr="00883F1F" w:rsidRDefault="00883F1F" w:rsidP="009B08DC">
      <w:r>
        <w:t>4. Los prestadores de servicios de la sociedad de la información establecidos en España estarán sujetos a las demás disposiciones del ordenamiento jurídico español que les sean de aplicación, en función de la actividad que desarrollen, con independencia de la utilización de medios electrónicos para su realización.</w:t>
      </w:r>
    </w:p>
    <w:p w14:paraId="299B5710" w14:textId="318438C1" w:rsidR="009B08DC" w:rsidRDefault="008D0476" w:rsidP="008D0476">
      <w:pPr>
        <w:rPr>
          <w:b/>
          <w:bCs/>
        </w:rPr>
      </w:pPr>
      <w:r w:rsidRPr="008D0476">
        <w:rPr>
          <w:b/>
          <w:bCs/>
        </w:rPr>
        <w:t>Artículo 3. Prestadores de servicios establecidos en otro Estado miembro de la Unión Europea o del Espacio Económico Europeo.</w:t>
      </w:r>
    </w:p>
    <w:p w14:paraId="6F983429" w14:textId="77777777" w:rsidR="00883F1F" w:rsidRDefault="00883F1F" w:rsidP="008D0476">
      <w:r>
        <w:lastRenderedPageBreak/>
        <w:t>1. Sin perjuicio de lo dispuesto en los artículos 7.1 y 8, esta Ley se aplicará a los prestadores de servicios de la sociedad de la información establecidos en otro Estado</w:t>
      </w:r>
      <w:r>
        <w:t xml:space="preserve"> </w:t>
      </w:r>
      <w:r>
        <w:t xml:space="preserve">miembro de la Unión Europea o del Espacio Económico Europeo cuando el destinatario de los servicios radique en España y los servicios afecten a las materias siguientes: </w:t>
      </w:r>
    </w:p>
    <w:p w14:paraId="0F346F2E" w14:textId="77777777" w:rsidR="00883F1F" w:rsidRDefault="00883F1F" w:rsidP="008D0476">
      <w:r>
        <w:t xml:space="preserve">a) Derechos de propiedad intelectual o industrial. </w:t>
      </w:r>
    </w:p>
    <w:p w14:paraId="522AF33C" w14:textId="77777777" w:rsidR="00883F1F" w:rsidRDefault="00883F1F" w:rsidP="008D0476">
      <w:r>
        <w:t xml:space="preserve">b) Emisión de publicidad por instituciones de inversión colectiva. </w:t>
      </w:r>
    </w:p>
    <w:p w14:paraId="39C45ADB" w14:textId="77777777" w:rsidR="00883F1F" w:rsidRDefault="00883F1F" w:rsidP="008D0476">
      <w:r>
        <w:t xml:space="preserve">c) Actividad de seguro directo realizada en régimen de derecho de establecimiento o en régimen de libre prestación de servicios. </w:t>
      </w:r>
    </w:p>
    <w:p w14:paraId="3A21FEAF" w14:textId="77777777" w:rsidR="00883F1F" w:rsidRDefault="00883F1F" w:rsidP="008D0476">
      <w:r>
        <w:t xml:space="preserve">d) Obligaciones nacidas de los contratos celebrados por personas físicas que tengan la condición de consumidores. </w:t>
      </w:r>
    </w:p>
    <w:p w14:paraId="032EF681" w14:textId="77777777" w:rsidR="00883F1F" w:rsidRDefault="00883F1F" w:rsidP="008D0476">
      <w:r>
        <w:t xml:space="preserve">e) Régimen de elección por las partes contratantes de la legislación aplicable a su contrato. </w:t>
      </w:r>
    </w:p>
    <w:p w14:paraId="45561097" w14:textId="453451B2" w:rsidR="008D0476" w:rsidRDefault="00883F1F" w:rsidP="008D0476">
      <w:r>
        <w:t>f) Licitud de las comunicaciones comerciales por correo electrónico u otro medio de comunicación electrónica equivalente no solicitadas.</w:t>
      </w:r>
    </w:p>
    <w:p w14:paraId="380D5C72" w14:textId="77777777" w:rsidR="00883F1F" w:rsidRDefault="00883F1F" w:rsidP="008D0476">
      <w:r>
        <w:t xml:space="preserve">2. En todo caso, la constitución, transmisión, modificación y extinción de derechos reales sobre bienes inmuebles sitos en España se sujetará a los requisitos formales de validez y eficacia establecidos en el ordenamiento jurídico español. </w:t>
      </w:r>
    </w:p>
    <w:p w14:paraId="697502CF" w14:textId="77777777" w:rsidR="00883F1F" w:rsidRDefault="00883F1F" w:rsidP="008D0476">
      <w:r>
        <w:t>3. Los prestadores de servicios a los que se refiere el apartado 1 quedarán igualmente sometidos a las normas del ordenamiento jurídico español que regulen las materias señaladas en dicho apartado.</w:t>
      </w:r>
    </w:p>
    <w:p w14:paraId="6CB785C9" w14:textId="48F9B5CF" w:rsidR="00883F1F" w:rsidRDefault="00883F1F" w:rsidP="008D0476">
      <w:r>
        <w:t>4. No será aplicable lo dispuesto en los apartados anteriores a los supuestos en que, de conformidad con las normas reguladoras de las materias enumeradas en el apartado 1, no fuera de aplicación la ley del país en que resida o esté establecido el destinatario del servicio.</w:t>
      </w:r>
    </w:p>
    <w:p w14:paraId="31DEEDBE" w14:textId="77777777" w:rsidR="00883F1F" w:rsidRDefault="00883F1F" w:rsidP="008D0476">
      <w:pPr>
        <w:rPr>
          <w:b/>
          <w:bCs/>
        </w:rPr>
      </w:pPr>
    </w:p>
    <w:p w14:paraId="25B47E66" w14:textId="290CA317" w:rsidR="008D0476" w:rsidRDefault="008D0476" w:rsidP="008D0476">
      <w:r w:rsidRPr="008D0476">
        <w:rPr>
          <w:b/>
          <w:bCs/>
        </w:rPr>
        <w:t>Artículo 4. Prestadores establecidos en un Estado no perteneciente a la Unión Europea o al</w:t>
      </w:r>
      <w:r>
        <w:rPr>
          <w:b/>
          <w:bCs/>
        </w:rPr>
        <w:t xml:space="preserve"> </w:t>
      </w:r>
      <w:r w:rsidRPr="008D0476">
        <w:rPr>
          <w:b/>
          <w:bCs/>
        </w:rPr>
        <w:t>Espacio Económico Europeo.</w:t>
      </w:r>
      <w:r w:rsidRPr="008D0476">
        <w:rPr>
          <w:b/>
          <w:bCs/>
        </w:rPr>
        <w:cr/>
      </w:r>
      <w:r w:rsidR="00883F1F">
        <w:t>Los prestadores que dirijan sus servicios específicamente al territorio español quedarán sujetos, además, a las obligaciones previstas en esta Ley, siempre que ello no contravenga lo establecido en tratados o convenios internacionales que sean aplicables.</w:t>
      </w:r>
    </w:p>
    <w:p w14:paraId="3B929A65" w14:textId="43E47342" w:rsidR="00883F1F" w:rsidRDefault="00883F1F" w:rsidP="008D0476">
      <w:r w:rsidRPr="00883F1F">
        <w:rPr>
          <w:b/>
          <w:bCs/>
        </w:rPr>
        <w:t>Artículo 5. Servicios excluidos del ámbito de aplicación de la Ley.</w:t>
      </w:r>
      <w:r w:rsidRPr="00883F1F">
        <w:rPr>
          <w:b/>
          <w:bCs/>
        </w:rPr>
        <w:cr/>
      </w:r>
    </w:p>
    <w:p w14:paraId="5DAC2BD3" w14:textId="77777777" w:rsidR="00883F1F" w:rsidRDefault="00883F1F" w:rsidP="008D0476">
      <w:r>
        <w:t xml:space="preserve">1. Se regirán por su normativa específica las siguientes actividades y servicios de la sociedad de la información: </w:t>
      </w:r>
    </w:p>
    <w:p w14:paraId="641ECEB1" w14:textId="0CEC3B50" w:rsidR="00883F1F" w:rsidRDefault="00883F1F" w:rsidP="008D0476">
      <w:r>
        <w:t xml:space="preserve">a) Los servicios prestados por notarios y registradores de la propiedad y mercantiles en el ejercicio de sus respectivas funciones públicas. </w:t>
      </w:r>
    </w:p>
    <w:p w14:paraId="2CC7EBBA" w14:textId="43530CCC" w:rsidR="00883F1F" w:rsidRDefault="00883F1F" w:rsidP="008D0476">
      <w:r>
        <w:t>b) Los servicios prestados por abogados y procuradores en el ejercicio de sus funciones de representación y defensa en juicio.</w:t>
      </w:r>
    </w:p>
    <w:p w14:paraId="68410904" w14:textId="70C8E4D5" w:rsidR="008D0476" w:rsidRPr="00883F1F" w:rsidRDefault="00883F1F" w:rsidP="008D0476">
      <w:r>
        <w:t>2. Las disposiciones de la presente Ley</w:t>
      </w:r>
      <w:r>
        <w:t xml:space="preserve"> </w:t>
      </w:r>
      <w:r>
        <w:t>serán aplicables a los servicios de la sociedad de la información relativos a juegos de azar que impliquen apuestas de valor económico, sin perjuicio de lo establecido en su legislación específica estatal o autonómica.</w:t>
      </w:r>
    </w:p>
    <w:p w14:paraId="04A4FCB5" w14:textId="77777777" w:rsidR="008D0476" w:rsidRPr="008D0476" w:rsidRDefault="008D0476" w:rsidP="008D0476">
      <w:pPr>
        <w:rPr>
          <w:b/>
          <w:bCs/>
        </w:rPr>
      </w:pPr>
    </w:p>
    <w:p w14:paraId="63965333" w14:textId="22D55621" w:rsidR="009B08DC" w:rsidRDefault="009B08DC" w:rsidP="009B08DC">
      <w:pPr>
        <w:pStyle w:val="Ttulo1"/>
      </w:pPr>
      <w:bookmarkStart w:id="5" w:name="_Toc160450509"/>
      <w:r>
        <w:t>Titulo 2: Prestación de servicios de la sociedad de la informática</w:t>
      </w:r>
      <w:bookmarkEnd w:id="5"/>
    </w:p>
    <w:p w14:paraId="296C4636" w14:textId="77777777" w:rsidR="008D0476" w:rsidRPr="008D0476" w:rsidRDefault="008D0476" w:rsidP="008D0476"/>
    <w:p w14:paraId="173E056D" w14:textId="30033253" w:rsidR="009B08DC" w:rsidRDefault="009B08DC" w:rsidP="009B08DC">
      <w:pPr>
        <w:pStyle w:val="Ttulo2"/>
      </w:pPr>
      <w:bookmarkStart w:id="6" w:name="_Toc160450510"/>
      <w:r w:rsidRPr="009B08DC">
        <w:t xml:space="preserve">Capítulo 1: </w:t>
      </w:r>
      <w:r>
        <w:t>Principio de libre prestación de servicios.</w:t>
      </w:r>
      <w:bookmarkEnd w:id="6"/>
    </w:p>
    <w:p w14:paraId="626AC885" w14:textId="2F71203E" w:rsidR="008D0476" w:rsidRDefault="008D0476" w:rsidP="008D0476">
      <w:pPr>
        <w:rPr>
          <w:b/>
          <w:bCs/>
        </w:rPr>
      </w:pPr>
      <w:r w:rsidRPr="008D0476">
        <w:rPr>
          <w:b/>
          <w:bCs/>
        </w:rPr>
        <w:t>Artículo 6. No sujeción a autorización previa.</w:t>
      </w:r>
      <w:r w:rsidRPr="008D0476">
        <w:rPr>
          <w:b/>
          <w:bCs/>
        </w:rPr>
        <w:cr/>
      </w:r>
      <w:r w:rsidR="00883F1F">
        <w:t>La prestación de servicios de la sociedad de la información no estará sujeta a autorización previa.</w:t>
      </w:r>
    </w:p>
    <w:p w14:paraId="0D442350" w14:textId="7FB2567F" w:rsidR="008D0476" w:rsidRDefault="008D0476" w:rsidP="008D0476">
      <w:r w:rsidRPr="008D0476">
        <w:rPr>
          <w:b/>
          <w:bCs/>
        </w:rPr>
        <w:t>Artículo 7. Principio de libre prestación de servicios.</w:t>
      </w:r>
      <w:r w:rsidRPr="008D0476">
        <w:rPr>
          <w:b/>
          <w:bCs/>
        </w:rPr>
        <w:cr/>
      </w:r>
      <w:r w:rsidR="00883F1F">
        <w:t>1. La prestación de servicios de la sociedad de la información que procedan de un prestador establecido en algún Estado miembro de la Unión Europea o del Espacio Económico Europeo se realizará en régimen de libre prestación de servicios</w:t>
      </w:r>
      <w:r w:rsidR="00883F1F">
        <w:t>.</w:t>
      </w:r>
    </w:p>
    <w:p w14:paraId="4E33C08F" w14:textId="216DE079" w:rsidR="00883F1F" w:rsidRPr="00883F1F" w:rsidRDefault="00883F1F" w:rsidP="008D0476">
      <w:r>
        <w:t>2. La aplicación del principio de libre prestación de servicios de la sociedad de la información a prestadores establecidos en Estados no miembros del Espacio Económico Europeo se atendrá a los acuerdos internacionales que resulten de aplicación.</w:t>
      </w:r>
    </w:p>
    <w:p w14:paraId="7A136B17" w14:textId="61C161C1" w:rsidR="008D0476" w:rsidRDefault="008D0476" w:rsidP="008D0476">
      <w:pPr>
        <w:rPr>
          <w:b/>
          <w:bCs/>
        </w:rPr>
      </w:pPr>
      <w:r w:rsidRPr="008D0476">
        <w:rPr>
          <w:b/>
          <w:bCs/>
        </w:rPr>
        <w:t>Artículo 8. Restricciones a la prestación de servicios y procedimiento de cooperación</w:t>
      </w:r>
      <w:r>
        <w:rPr>
          <w:b/>
          <w:bCs/>
        </w:rPr>
        <w:t xml:space="preserve"> </w:t>
      </w:r>
      <w:r w:rsidRPr="008D0476">
        <w:rPr>
          <w:b/>
          <w:bCs/>
        </w:rPr>
        <w:t>intracomunitario</w:t>
      </w:r>
      <w:r>
        <w:rPr>
          <w:b/>
          <w:bCs/>
        </w:rPr>
        <w:t>.</w:t>
      </w:r>
    </w:p>
    <w:p w14:paraId="0AFF9435" w14:textId="77777777" w:rsidR="00883F1F" w:rsidRDefault="00883F1F" w:rsidP="008D0476">
      <w:r>
        <w:t>1. En caso de que un determinado servicio de la sociedad de la información atente o pueda atentar contra los principios que se expresan a continuación, los órganos competentes para su protección</w:t>
      </w:r>
      <w:r>
        <w:t>.</w:t>
      </w:r>
      <w:r w:rsidRPr="00883F1F">
        <w:t xml:space="preserve"> </w:t>
      </w:r>
      <w:r>
        <w:t xml:space="preserve">Los principios a que alude este apartado son los siguientes: </w:t>
      </w:r>
    </w:p>
    <w:p w14:paraId="4031E824" w14:textId="77777777" w:rsidR="00883F1F" w:rsidRDefault="00883F1F" w:rsidP="008D0476">
      <w:r>
        <w:t xml:space="preserve">a) La salvaguarda del orden público, la investigación penal, la seguridad pública y la defensa nacional. </w:t>
      </w:r>
    </w:p>
    <w:p w14:paraId="7DEEB1DE" w14:textId="77777777" w:rsidR="00883F1F" w:rsidRDefault="00883F1F" w:rsidP="008D0476">
      <w:r>
        <w:t xml:space="preserve">b) La protección de la salud pública o de las personas físicas o jurídicas que tengan la condición de consumidores o usuarios, incluso cuando actúen como inversores. </w:t>
      </w:r>
    </w:p>
    <w:p w14:paraId="7F63FE5F" w14:textId="3B1D8394" w:rsidR="00883F1F" w:rsidRDefault="00883F1F" w:rsidP="008D0476">
      <w:r>
        <w:t>c) El respeto a la dignidad de la persona y al principio de no discriminación por motivos de raza, sexo, religión, opinión, nacionalidad, discapacidad o cualquier otra circunstancia personal o social</w:t>
      </w:r>
      <w:r>
        <w:t>.</w:t>
      </w:r>
    </w:p>
    <w:p w14:paraId="59CF4EB6" w14:textId="77777777" w:rsidR="00883F1F" w:rsidRDefault="00883F1F" w:rsidP="008D0476">
      <w:r>
        <w:t xml:space="preserve">d) La protección de la juventud y de la infancia. </w:t>
      </w:r>
    </w:p>
    <w:p w14:paraId="15A2E78D" w14:textId="3A22882F" w:rsidR="008D0476" w:rsidRDefault="00883F1F" w:rsidP="008D0476">
      <w:pPr>
        <w:rPr>
          <w:b/>
          <w:bCs/>
        </w:rPr>
      </w:pPr>
      <w:r>
        <w:t>e) La salvaguarda de los derechos de propiedad intelectual.</w:t>
      </w:r>
    </w:p>
    <w:p w14:paraId="1747BD19" w14:textId="024FEADC" w:rsidR="008D0476" w:rsidRDefault="00883F1F" w:rsidP="008D0476">
      <w:pPr>
        <w:rPr>
          <w:b/>
          <w:bCs/>
        </w:rPr>
      </w:pPr>
      <w:r>
        <w:t>2. Los órganos competentes para la adopción de las medidas a que se refiere el apartado anterior, con el objeto de identificar al responsable del servicio de la sociedad de la información que está realizando la conducta presuntamente vulneradora, podrán requerir a los prestadores de servicios de la sociedad de la información la cesión de los datos que</w:t>
      </w:r>
      <w:r>
        <w:t xml:space="preserve"> </w:t>
      </w:r>
      <w:r>
        <w:t>permitan tal identificación a fin de que pueda comparecer en el procedimiento.</w:t>
      </w:r>
    </w:p>
    <w:p w14:paraId="22EC82BA" w14:textId="36BD66E6" w:rsidR="008D0476" w:rsidRDefault="00883F1F" w:rsidP="008D0476">
      <w:r>
        <w:t>3. La adopción de restricciones a la prestación de servicios de la sociedad de la información provenientes de prestadores establecidos en un Estado de la Unión Europea o del Espacio Económico Europeo distinto a España deberá seguir el procedimiento</w:t>
      </w:r>
      <w:r>
        <w:t>.</w:t>
      </w:r>
    </w:p>
    <w:p w14:paraId="6B9768E0" w14:textId="1DC952C9" w:rsidR="00883F1F" w:rsidRDefault="00B00184" w:rsidP="008D0476">
      <w:r>
        <w:t>4. Cuando un órgano competente acuerde, en ejercicio de las competencias que tenga legalmente atribuidas</w:t>
      </w:r>
      <w:r>
        <w:t>.</w:t>
      </w:r>
    </w:p>
    <w:p w14:paraId="0B833720" w14:textId="44656911" w:rsidR="00B00184" w:rsidRDefault="00B00184" w:rsidP="008D0476">
      <w:r>
        <w:lastRenderedPageBreak/>
        <w:t>a) El órgano competente requerirá al Estado miembro en que esté establecido el prestador afectado para que adopte las medidas oportunas.</w:t>
      </w:r>
    </w:p>
    <w:p w14:paraId="2AAC3267" w14:textId="50146C34" w:rsidR="00B00184" w:rsidRDefault="00B00184" w:rsidP="008D0476">
      <w:r>
        <w:t>b) En los supuestos de urgencia, el órgano competente podrá adoptar las medidas oportunas, notificándolas al Estado miembro de procedencia y a la Comisión Europea</w:t>
      </w:r>
      <w:r>
        <w:t>.</w:t>
      </w:r>
    </w:p>
    <w:p w14:paraId="0AA84D64" w14:textId="38FCEA33" w:rsidR="00B00184" w:rsidRDefault="00B00184" w:rsidP="008D0476">
      <w:r>
        <w:t>5. Los órganos competentes de otros Estados Miembros de la Unión Europea o del Espacio Económico Europeo podrán requerir la colaboración de los prestadores de servicios de intermediación establecidos en España</w:t>
      </w:r>
      <w:r>
        <w:t>.</w:t>
      </w:r>
    </w:p>
    <w:p w14:paraId="05A57538" w14:textId="6F818CDA" w:rsidR="00B00184" w:rsidRPr="008D0476" w:rsidRDefault="00B00184" w:rsidP="008D0476">
      <w:pPr>
        <w:rPr>
          <w:b/>
          <w:bCs/>
        </w:rPr>
      </w:pPr>
      <w:r>
        <w:t>6. Las medidas de restricción que se adopten al amparo de este artículo deberán, en todo caso, cumplir las garantías y los requisitos previstos en los apartados 3 y 4 del artículo 11 de esta ley.</w:t>
      </w:r>
    </w:p>
    <w:p w14:paraId="0E4EC3D9" w14:textId="2BEE0F58" w:rsidR="009B08DC" w:rsidRDefault="009B08DC" w:rsidP="009B08DC">
      <w:pPr>
        <w:pStyle w:val="Ttulo2"/>
      </w:pPr>
      <w:bookmarkStart w:id="7" w:name="_Toc160450511"/>
      <w:r>
        <w:t>Capítulo 2: Obligaciones y régimen de responsabilidad de los prestadores de servicios de la sociedad de la información</w:t>
      </w:r>
      <w:bookmarkEnd w:id="7"/>
    </w:p>
    <w:p w14:paraId="39B8A523" w14:textId="77777777" w:rsidR="008D0476" w:rsidRPr="008D0476" w:rsidRDefault="008D0476" w:rsidP="008D0476"/>
    <w:p w14:paraId="7F743026" w14:textId="66DCEF4C" w:rsidR="008D0476" w:rsidRDefault="008D0476" w:rsidP="008D0476">
      <w:pPr>
        <w:pStyle w:val="Ttulo3"/>
      </w:pPr>
      <w:bookmarkStart w:id="8" w:name="_Toc160450512"/>
      <w:r>
        <w:t>Sección 1ª Obligaciones</w:t>
      </w:r>
      <w:bookmarkEnd w:id="8"/>
    </w:p>
    <w:p w14:paraId="3F464208" w14:textId="0D96DA5B" w:rsidR="008D0476" w:rsidRDefault="00790C5E" w:rsidP="008D0476">
      <w:pPr>
        <w:rPr>
          <w:b/>
          <w:bCs/>
        </w:rPr>
      </w:pPr>
      <w:r w:rsidRPr="00790C5E">
        <w:rPr>
          <w:b/>
          <w:bCs/>
        </w:rPr>
        <w:t>Artículo 9. Constancia registral del nombre de dominio.</w:t>
      </w:r>
      <w:r w:rsidRPr="00790C5E">
        <w:rPr>
          <w:b/>
          <w:bCs/>
        </w:rPr>
        <w:cr/>
      </w:r>
    </w:p>
    <w:p w14:paraId="0FA5813E" w14:textId="0C6B7E05" w:rsidR="00790C5E" w:rsidRDefault="00790C5E" w:rsidP="008D0476">
      <w:r w:rsidRPr="00790C5E">
        <w:rPr>
          <w:b/>
          <w:bCs/>
        </w:rPr>
        <w:t>Artículo 10. Información general.</w:t>
      </w:r>
      <w:r w:rsidRPr="00790C5E">
        <w:rPr>
          <w:b/>
          <w:bCs/>
        </w:rPr>
        <w:cr/>
      </w:r>
      <w:r w:rsidR="00B00184">
        <w:t>1. Sin perjuicio de los requisitos que en materia de información se establecen en la normativa vigente, el prestador de servicios de la sociedad de la información estará obligado a disponer de los medios que permitan</w:t>
      </w:r>
      <w:r w:rsidR="00B00184">
        <w:t>.</w:t>
      </w:r>
    </w:p>
    <w:p w14:paraId="0C6A6491" w14:textId="4E19D255" w:rsidR="00B00184" w:rsidRDefault="00B00184" w:rsidP="008D0476">
      <w:r>
        <w:t>a) Su nombre o denominación social; su residencia o domicilio o, en su defecto, la dirección de uno de sus establecimientos permanentes en España</w:t>
      </w:r>
      <w:r>
        <w:t>.</w:t>
      </w:r>
    </w:p>
    <w:p w14:paraId="71DA1F5A" w14:textId="77777777" w:rsidR="00B00184" w:rsidRDefault="00B00184" w:rsidP="008D0476">
      <w:r>
        <w:t xml:space="preserve">b) Los datos de su inscripción en el Registro Mercantil en el que, en su caso, se encuentren inscritos o de aquel otro registro público en el que lo estuvieran para la adquisición de personalidad jurídica o a los solos efectos de publicidad. </w:t>
      </w:r>
    </w:p>
    <w:p w14:paraId="6F58F7F0" w14:textId="77777777" w:rsidR="00B00184" w:rsidRDefault="00B00184" w:rsidP="008D0476">
      <w:r>
        <w:t xml:space="preserve">c) En el caso de que su actividad estuviese sujeta a un régimen de autorización administrativa previa, los datos relativos a dicha autorización y los identificativos del órgano competente encargado de su supervisión. </w:t>
      </w:r>
    </w:p>
    <w:p w14:paraId="23D5E2BC" w14:textId="77777777" w:rsidR="00B00184" w:rsidRDefault="00B00184" w:rsidP="008D0476">
      <w:r>
        <w:t xml:space="preserve">d) Si ejerce una profesión regulada deberá indicar: </w:t>
      </w:r>
    </w:p>
    <w:p w14:paraId="2BF25AB7" w14:textId="77777777" w:rsidR="00B00184" w:rsidRDefault="00B00184" w:rsidP="008D0476">
      <w:r>
        <w:t>1.º Los datos del Colegio profesional al que, en su caso, pertenezca y número de colegiado.</w:t>
      </w:r>
    </w:p>
    <w:p w14:paraId="4E69D723" w14:textId="3818D6B9" w:rsidR="00B00184" w:rsidRDefault="00B00184" w:rsidP="008D0476">
      <w:r>
        <w:t>2.º El título académico oficial o profesional con el que cuente</w:t>
      </w:r>
    </w:p>
    <w:p w14:paraId="025B6732" w14:textId="6CAA3027" w:rsidR="00B00184" w:rsidRDefault="00B00184" w:rsidP="008D0476">
      <w:r>
        <w:t>3.º El Estado de la Unión Europea o del Espacio Económico Europeo en el que se expidió dicho título</w:t>
      </w:r>
      <w:r>
        <w:t>.</w:t>
      </w:r>
    </w:p>
    <w:p w14:paraId="7A4D6966" w14:textId="77777777" w:rsidR="00B00184" w:rsidRDefault="00B00184" w:rsidP="008D0476">
      <w:r>
        <w:t xml:space="preserve">4.º Las normas profesionales aplicables al ejercicio de su profesión y los medios a través de los cuales se puedan conocer, incluidos los electrónicos. </w:t>
      </w:r>
    </w:p>
    <w:p w14:paraId="2C4EA26A" w14:textId="77777777" w:rsidR="00B00184" w:rsidRDefault="00B00184" w:rsidP="008D0476">
      <w:r>
        <w:t xml:space="preserve">e) El número de identificación fiscal que le corresponda. </w:t>
      </w:r>
    </w:p>
    <w:p w14:paraId="03FF1718" w14:textId="06D173A8" w:rsidR="00B00184" w:rsidRDefault="00B00184" w:rsidP="008D0476">
      <w:r>
        <w:t>f) Cuando el servicio de la sociedad de la información haga referencia a precios, se facilitará información clara y exacta sobre el precio del producto o servicio</w:t>
      </w:r>
    </w:p>
    <w:p w14:paraId="39688FD0" w14:textId="77777777" w:rsidR="00B00184" w:rsidRDefault="00B00184" w:rsidP="008D0476">
      <w:r>
        <w:lastRenderedPageBreak/>
        <w:t xml:space="preserve">g) Los códigos de conducta a los que, en su caso, esté adherido y la manera de consultarlos electrónicamente. </w:t>
      </w:r>
    </w:p>
    <w:p w14:paraId="789A580D" w14:textId="77777777" w:rsidR="00B00184" w:rsidRDefault="00B00184" w:rsidP="008D0476">
      <w:r>
        <w:t xml:space="preserve">2. La obligación de facilitar esta información se dará por cumplida si el prestador la incluye en su página o sitio de Internet en las condiciones señaladas en el apartado 1. </w:t>
      </w:r>
    </w:p>
    <w:p w14:paraId="6A8AEB60" w14:textId="7474CF0C" w:rsidR="00B00184" w:rsidRDefault="00B00184" w:rsidP="008D0476">
      <w:r>
        <w:t>3. Cuando se haya atribuido un rango de numeración telefónica a servicios de tarificación adicional en el que se permita el acceso a servicios de la sociedad de la información y se requiera su utilización por parte del prestador de servicios</w:t>
      </w:r>
      <w:r>
        <w:t>.</w:t>
      </w:r>
    </w:p>
    <w:p w14:paraId="25119072" w14:textId="77777777" w:rsidR="00B00184" w:rsidRDefault="00B00184" w:rsidP="008D0476">
      <w:r>
        <w:t xml:space="preserve">A tal efecto, el prestador del servicio deberá proporcionar al menos la siguiente información: </w:t>
      </w:r>
    </w:p>
    <w:p w14:paraId="6800787E" w14:textId="77777777" w:rsidR="00B00184" w:rsidRDefault="00B00184" w:rsidP="008D0476">
      <w:r>
        <w:t xml:space="preserve">a) Las características del servicio que se va a proporcionar. </w:t>
      </w:r>
    </w:p>
    <w:p w14:paraId="35383623" w14:textId="77777777" w:rsidR="00B00184" w:rsidRDefault="00B00184" w:rsidP="008D0476">
      <w:r>
        <w:t xml:space="preserve">b) Las funciones que efectuarán los programas informáticos que se descarguen, incluyendo el número telefónico que se marcará. </w:t>
      </w:r>
    </w:p>
    <w:p w14:paraId="337EB4AC" w14:textId="77777777" w:rsidR="00B00184" w:rsidRDefault="00B00184" w:rsidP="008D0476">
      <w:r>
        <w:t xml:space="preserve">c) El procedimiento para dar fin a la conexión de tarificación adicional, incluyendo una explicación del momento concreto en que se producirá dicho fin, y </w:t>
      </w:r>
    </w:p>
    <w:p w14:paraId="3E8DB20F" w14:textId="4881B80D" w:rsidR="00B00184" w:rsidRPr="00B00184" w:rsidRDefault="00B00184" w:rsidP="008D0476">
      <w:r>
        <w:t>d) El procedimiento necesario para restablecer el número de conexión previo a la conexión de tarificación adicional.</w:t>
      </w:r>
    </w:p>
    <w:p w14:paraId="2C047AAD" w14:textId="06E43D49" w:rsidR="00790C5E" w:rsidRDefault="00790C5E" w:rsidP="008D0476">
      <w:r w:rsidRPr="00790C5E">
        <w:rPr>
          <w:b/>
          <w:bCs/>
        </w:rPr>
        <w:t>Artículo 11. Deber de colaboración de los prestadores de servicios de intermediación.</w:t>
      </w:r>
      <w:r w:rsidRPr="00790C5E">
        <w:rPr>
          <w:b/>
          <w:bCs/>
        </w:rPr>
        <w:cr/>
      </w:r>
      <w:r w:rsidR="00B00184">
        <w:t>1. Cuando un órgano competente hubiera ordenado, en ejercicio de las competencias que legalmente tenga atribuidas, que se interrumpa la prestación de un servicio de la sociedad de la información o la retirada de determinados contenidos provenientes de prestadores establecidos en España</w:t>
      </w:r>
      <w:r w:rsidR="00B00184">
        <w:t>.</w:t>
      </w:r>
    </w:p>
    <w:p w14:paraId="60F632CB" w14:textId="20139D70" w:rsidR="00B00184" w:rsidRDefault="00B00184" w:rsidP="008D0476">
      <w:r>
        <w:t>2. Si para garantizar la efectividad de la resolución que acuerde la interrupción de la prestación de un servicio o la retirada de contenidos procedentes de un prestador establecido en un Estado no perteneciente a la Unión Europea o al Espacio Económico Europeo</w:t>
      </w:r>
      <w:r>
        <w:t>.</w:t>
      </w:r>
    </w:p>
    <w:p w14:paraId="229A4CC5" w14:textId="0432AC6E" w:rsidR="00B00184" w:rsidRDefault="00B00184" w:rsidP="008D0476">
      <w:r>
        <w:t>3. En la adopción y cumplimiento de las medidas a que se refieren los apartados anteriores, se respetarán, en todo caso, las garantías, normas y procedimientos previstos en el ordenamiento jurídico para proteger los derechos a la intimidad personal y familiar</w:t>
      </w:r>
      <w:r>
        <w:t>.</w:t>
      </w:r>
    </w:p>
    <w:p w14:paraId="532BD136" w14:textId="2F16A320" w:rsidR="00B00184" w:rsidRDefault="00B00184" w:rsidP="008D0476">
      <w:r>
        <w:t>4. Las medidas a que hace referencia este artículo serán objetivas, proporcionadas y no discriminatorias, y se adoptarán de forma cautelar o en ejecución de las resoluciones que se dicten, conforme a los procedimientos administrativos legalmente establecidos o a los previstos en la legislación procesal que corresponda.</w:t>
      </w:r>
    </w:p>
    <w:p w14:paraId="0256E186" w14:textId="77777777" w:rsidR="00B00184" w:rsidRPr="00B00184" w:rsidRDefault="00B00184" w:rsidP="008D0476"/>
    <w:p w14:paraId="78F8779C" w14:textId="77777777" w:rsidR="00B00184" w:rsidRDefault="00790C5E" w:rsidP="008D0476">
      <w:r w:rsidRPr="00790C5E">
        <w:rPr>
          <w:b/>
          <w:bCs/>
        </w:rPr>
        <w:t>Artículo 12 bis. Obligaciones de información sobre seguridad.</w:t>
      </w:r>
      <w:r w:rsidRPr="00790C5E">
        <w:rPr>
          <w:b/>
          <w:bCs/>
        </w:rPr>
        <w:cr/>
      </w:r>
      <w:r w:rsidR="00B00184">
        <w:t xml:space="preserve">1. Los proveedores de servicios de intermediación establecidos en España de acuerdo con lo dispuesto en el artículo 2 de esta Ley que realicen actividades consistentes en la prestación de servicios de acceso a Internet, estarán obligados a informar a sus clientes de forma permanente, fácil, directa y gratuita, sobre los diferentes medios de carácter técnico que aumenten los niveles de la seguridad de la información y permitan, entre otros, la protección frente a virus informáticos y programas espía, y la restricción de los correos electrónicos no solicitados. </w:t>
      </w:r>
    </w:p>
    <w:p w14:paraId="0B2CB2B1" w14:textId="0112DB5A" w:rsidR="00790C5E" w:rsidRDefault="00B00184" w:rsidP="008D0476">
      <w:r>
        <w:lastRenderedPageBreak/>
        <w:t>2. Los proveedores de servicios de acceso a Internet y los prestadores de servicios de correo electrónico o de servicios similares deberán informar a sus clientes de forma permanente, fácil, directa y gratuita</w:t>
      </w:r>
      <w:r>
        <w:t>.</w:t>
      </w:r>
    </w:p>
    <w:p w14:paraId="7EE63025" w14:textId="41170296" w:rsidR="00B00184" w:rsidRDefault="00B00184" w:rsidP="008D0476">
      <w:r>
        <w:t>3. Igualmente, los proveedores de servicios referidos en el apartado 1 informarán sobre las herramientas existentes para el filtrado y restricción del acceso a determinados contenidos y servicios en Internet no deseados</w:t>
      </w:r>
      <w:r>
        <w:t>.</w:t>
      </w:r>
    </w:p>
    <w:p w14:paraId="0E70D656" w14:textId="2ACF88DA" w:rsidR="00B00184" w:rsidRDefault="00B00184" w:rsidP="008D0476">
      <w:r>
        <w:t>4. Los proveedores de servicios mencionados en el apartado 1 facilitarán información a sus clientes acerca de las posibles responsabilidades en que puedan incurrir por el uso de Internet con fines ilícitos, en particular, para la comisión de ilícitos penales y por la vulneración de la legislación en materia de propiedad intelectual e industrial.</w:t>
      </w:r>
    </w:p>
    <w:p w14:paraId="0FBDD7F7" w14:textId="00F3E82C" w:rsidR="00B00184" w:rsidRPr="00B00184" w:rsidRDefault="00B00184" w:rsidP="008D0476">
      <w:r>
        <w:t>5. Las obligaciones de información referidas en los apartados anteriores se darán por cumplidas si el correspondiente proveedor incluye la información exigida en su página o sitio principal de Internet en la forma establecida en los mencionados apartados.</w:t>
      </w:r>
    </w:p>
    <w:p w14:paraId="330CEDBB" w14:textId="7112CC36" w:rsidR="00790C5E" w:rsidRPr="00790C5E" w:rsidRDefault="00790C5E" w:rsidP="008D0476">
      <w:pPr>
        <w:rPr>
          <w:b/>
          <w:bCs/>
        </w:rPr>
      </w:pPr>
      <w:r w:rsidRPr="00790C5E">
        <w:rPr>
          <w:b/>
          <w:bCs/>
        </w:rPr>
        <w:t>Artículo 12 ter. Obligaciones relativas a la portabilidad de datos no personales.</w:t>
      </w:r>
      <w:r w:rsidRPr="00790C5E">
        <w:rPr>
          <w:b/>
          <w:bCs/>
        </w:rPr>
        <w:cr/>
      </w:r>
      <w:r w:rsidR="00B00184">
        <w:t>Los proveedores de servicios de intermediación que alojen o almacenen datos de usuarios a los que presten servicios de redes sociales o servicios de la sociedad de la información equivalentes deberán remitir a dichos usuarios, a su solicitud, los contenidos que les hubieran facilitado, sin impedir su transmisión posterior a otro proveedor. La remisión deberá efectuarse en un formato estructurado, de uso común y lectura mecánica.</w:t>
      </w:r>
    </w:p>
    <w:p w14:paraId="512BD0D5" w14:textId="520FA7DA" w:rsidR="008D0476" w:rsidRDefault="008D0476" w:rsidP="008D0476">
      <w:pPr>
        <w:pStyle w:val="Ttulo3"/>
      </w:pPr>
      <w:bookmarkStart w:id="9" w:name="_Toc160450513"/>
      <w:r>
        <w:t>Sección 2ªRegimén de responsabilidad</w:t>
      </w:r>
      <w:bookmarkEnd w:id="9"/>
    </w:p>
    <w:p w14:paraId="69525817" w14:textId="77777777" w:rsidR="00B00184" w:rsidRDefault="00790C5E" w:rsidP="00790C5E">
      <w:r w:rsidRPr="00790C5E">
        <w:rPr>
          <w:b/>
          <w:bCs/>
        </w:rPr>
        <w:t>Artículo 13. Responsabilidad de los prestadores de los servicios de la sociedad de la información.</w:t>
      </w:r>
      <w:r w:rsidRPr="00790C5E">
        <w:rPr>
          <w:b/>
          <w:bCs/>
        </w:rPr>
        <w:cr/>
      </w:r>
      <w:r w:rsidR="00B00184">
        <w:t xml:space="preserve">1. Los prestadores de servicios de la sociedad de la información están sujetos a la responsabilidad civil, penal y administrativa establecida con carácter general en el ordenamiento jurídico, sin perjuicio de lo dispuesto en esta Ley. </w:t>
      </w:r>
    </w:p>
    <w:p w14:paraId="53DBE491" w14:textId="08DB8A39" w:rsidR="008D0476" w:rsidRDefault="00B00184" w:rsidP="00790C5E">
      <w:pPr>
        <w:rPr>
          <w:b/>
          <w:bCs/>
        </w:rPr>
      </w:pPr>
      <w:r>
        <w:t>2. Para determinar la responsabilidad de los prestadores de servicios por el ejercicio de actividades de intermediación, se estará a lo establecido en los artículos siguientes.</w:t>
      </w:r>
    </w:p>
    <w:p w14:paraId="5665F2D3" w14:textId="442100DB" w:rsidR="00790C5E" w:rsidRPr="00790C5E" w:rsidRDefault="00790C5E" w:rsidP="00790C5E">
      <w:pPr>
        <w:rPr>
          <w:b/>
          <w:bCs/>
        </w:rPr>
      </w:pPr>
      <w:r w:rsidRPr="00790C5E">
        <w:rPr>
          <w:b/>
          <w:bCs/>
        </w:rPr>
        <w:t>Artículo 14. Responsabilidad de los operadores de redes y proveedores de acceso.</w:t>
      </w:r>
    </w:p>
    <w:p w14:paraId="2AADB004" w14:textId="37B6A281" w:rsidR="00790C5E" w:rsidRDefault="00B00184" w:rsidP="008D0476">
      <w:r>
        <w:t>1. Los operadores de redes de telecomunicaciones y proveedores de acceso a una red de telecomunicaciones que presten un servicio de intermediación que consista en transmitir por una red de telecomunicaciones datos facilitados por el destinatario del servicio o en facilitar acceso a ésta no serán responsables por la información transmitida</w:t>
      </w:r>
      <w:r>
        <w:t>.</w:t>
      </w:r>
    </w:p>
    <w:p w14:paraId="3046C092" w14:textId="6B7572EB" w:rsidR="00B00184" w:rsidRDefault="00B00184" w:rsidP="008D0476">
      <w:r>
        <w:t>2. Las actividades de transmisión y provisión de acceso a que se refiere el apartado anterior incluyen el almacenamiento automático, provisional y transitorio de los datos</w:t>
      </w:r>
      <w:r>
        <w:t>.</w:t>
      </w:r>
    </w:p>
    <w:p w14:paraId="08E13534" w14:textId="77777777" w:rsidR="00790C5E" w:rsidRDefault="00790C5E" w:rsidP="008D0476"/>
    <w:p w14:paraId="46425327" w14:textId="16B38AEA" w:rsidR="00790C5E" w:rsidRPr="00790C5E" w:rsidRDefault="00790C5E" w:rsidP="008D0476">
      <w:pPr>
        <w:rPr>
          <w:b/>
          <w:bCs/>
        </w:rPr>
      </w:pPr>
      <w:r w:rsidRPr="00790C5E">
        <w:rPr>
          <w:b/>
          <w:bCs/>
        </w:rPr>
        <w:t>Artículo 15. Responsabilidad de los prestadores de servicios que realizan copia temporal de los datos solicitados por los usuarios</w:t>
      </w:r>
    </w:p>
    <w:p w14:paraId="79621CAD" w14:textId="427E3AC1" w:rsidR="00790C5E" w:rsidRDefault="000C7327" w:rsidP="008D0476">
      <w:r>
        <w:t>Los prestadores de un servicio de intermediación que transmitan por una red de telecomunicaciones datos facilitados por un destinatario del servicio y, con la única finalidad de hacer más eficaz su transmisión ulterior a otros destinatarios que los soliciten, los almacenen en sus sistemas de forma automática, provisional y tempora</w:t>
      </w:r>
      <w:r>
        <w:t>l.</w:t>
      </w:r>
    </w:p>
    <w:p w14:paraId="522A9A6D" w14:textId="77777777" w:rsidR="000C7327" w:rsidRDefault="000C7327" w:rsidP="008D0476">
      <w:r>
        <w:lastRenderedPageBreak/>
        <w:t xml:space="preserve">a) No modifican la información. </w:t>
      </w:r>
    </w:p>
    <w:p w14:paraId="58897D50" w14:textId="127CA09E" w:rsidR="000C7327" w:rsidRDefault="000C7327" w:rsidP="008D0476">
      <w:r>
        <w:t>b) Permiten el acceso a ella sólo a los destinatarios que cumplan las condiciones impuestas a tal fin, por el destinatario cuya información se solicita.</w:t>
      </w:r>
    </w:p>
    <w:p w14:paraId="4C1DA864" w14:textId="77777777" w:rsidR="000C7327" w:rsidRDefault="000C7327" w:rsidP="008D0476">
      <w:r>
        <w:t>c) Respetan las normas generalmente aceptadas y aplicadas por el sector para la actualización de la información.</w:t>
      </w:r>
    </w:p>
    <w:p w14:paraId="30724581" w14:textId="1ED42860" w:rsidR="000C7327" w:rsidRDefault="000C7327" w:rsidP="008D0476">
      <w:r>
        <w:t xml:space="preserve">d) No interfieren en la utilización lícita de tecnología generalmente aceptada y empleada por el sector, con el fin de obtener datos sobre la utilización de la información, y </w:t>
      </w:r>
    </w:p>
    <w:p w14:paraId="28B6A1C3" w14:textId="4A7CCA86" w:rsidR="000C7327" w:rsidRDefault="000C7327" w:rsidP="008D0476">
      <w:r>
        <w:t>e) Retiran la información que hayan almacenado o hacen imposible el acceso a ella, en cuanto tengan conocimiento efectivo de:</w:t>
      </w:r>
    </w:p>
    <w:p w14:paraId="0504CC6B" w14:textId="77777777" w:rsidR="000C7327" w:rsidRDefault="000C7327" w:rsidP="008D0476">
      <w:r>
        <w:t xml:space="preserve">1.º Que ha sido retirada del lugar de la red en que se encontraba inicialmente. </w:t>
      </w:r>
    </w:p>
    <w:p w14:paraId="08737CEC" w14:textId="518C0E13" w:rsidR="000C7327" w:rsidRDefault="000C7327" w:rsidP="008D0476">
      <w:r>
        <w:t xml:space="preserve">2.º Que se ha imposibilitado el acceso a ella, o </w:t>
      </w:r>
    </w:p>
    <w:p w14:paraId="16FFC0E4" w14:textId="5859CF53" w:rsidR="000C7327" w:rsidRDefault="000C7327" w:rsidP="008D0476">
      <w:r>
        <w:t>3.º Que un tribunal u órgano administrativo competente ha ordenado retirarla o impedir que se acceda a ella.</w:t>
      </w:r>
    </w:p>
    <w:p w14:paraId="7347E607" w14:textId="68FB1B3A" w:rsidR="00790C5E" w:rsidRPr="00790C5E" w:rsidRDefault="00790C5E" w:rsidP="008D0476">
      <w:pPr>
        <w:rPr>
          <w:b/>
          <w:bCs/>
        </w:rPr>
      </w:pPr>
      <w:r w:rsidRPr="00790C5E">
        <w:rPr>
          <w:b/>
          <w:bCs/>
        </w:rPr>
        <w:t>Artículo 16. Responsabilidad de los prestadores de servicios de alojamiento o almacenamiento de datos.</w:t>
      </w:r>
    </w:p>
    <w:p w14:paraId="560AE15B" w14:textId="77777777" w:rsidR="000C7327" w:rsidRDefault="000C7327" w:rsidP="008D0476">
      <w:r>
        <w:t xml:space="preserve">1. Los prestadores de un servicio de intermediación consistente en albergar datos proporcionados por el destinatario de este servicio no serán responsables por la información almacenada a petición del destinatario, siempre que: </w:t>
      </w:r>
    </w:p>
    <w:p w14:paraId="5B42172B" w14:textId="77777777" w:rsidR="000C7327" w:rsidRDefault="000C7327" w:rsidP="008D0476">
      <w:r>
        <w:t xml:space="preserve">a) No tengan conocimiento efectivo de que la actividad o la información almacenada es ilícita o de que lesiona bienes o derechos de un tercero susceptibles de indemnización, o </w:t>
      </w:r>
    </w:p>
    <w:p w14:paraId="5F79A074" w14:textId="7A745086" w:rsidR="00790C5E" w:rsidRDefault="000C7327" w:rsidP="008D0476">
      <w:r>
        <w:t>b) Si lo tienen, actúen con diligencia para retirar los datos o hacer imposible el acceso a ellos.</w:t>
      </w:r>
    </w:p>
    <w:p w14:paraId="6C46AA53" w14:textId="416E764E" w:rsidR="000C7327" w:rsidRDefault="000C7327" w:rsidP="008D0476">
      <w:r>
        <w:t>2. La exención de responsabilidad establecida en el apartado 1 no operará en el supuesto de que el destinatario del servicio actúe bajo la dirección, autoridad o control de su prestador</w:t>
      </w:r>
    </w:p>
    <w:p w14:paraId="1A37516E" w14:textId="1F6F2826" w:rsidR="00790C5E" w:rsidRDefault="00790C5E" w:rsidP="008D0476">
      <w:pPr>
        <w:rPr>
          <w:b/>
          <w:bCs/>
        </w:rPr>
      </w:pPr>
      <w:r w:rsidRPr="00790C5E">
        <w:rPr>
          <w:b/>
          <w:bCs/>
        </w:rPr>
        <w:t>Artículo 17. Responsabilidad de los prestadores de servicios que faciliten enlaces a contenidos o instrumentos de búsqueda.</w:t>
      </w:r>
    </w:p>
    <w:p w14:paraId="32A0C107" w14:textId="77777777" w:rsidR="000C7327" w:rsidRDefault="000C7327" w:rsidP="008D0476">
      <w:r>
        <w:t xml:space="preserve">1. Los prestadores de servicios de la sociedad de la información que faciliten enlaces a otros contenidos o incluyan en los suyos directorios o instrumentos de búsqueda de contenidos no serán responsables por la información a la que dirijan a los destinatarios de sus servicios, siempre que: </w:t>
      </w:r>
    </w:p>
    <w:p w14:paraId="6CD85A15" w14:textId="77777777" w:rsidR="000C7327" w:rsidRDefault="000C7327" w:rsidP="008D0476">
      <w:r>
        <w:t xml:space="preserve">a) No tengan conocimiento efectivo de que la actividad o la información a la que remiten o recomiendan es ilícita o de que lesiona bienes o derechos de un tercero susceptibles de indemnización, o </w:t>
      </w:r>
    </w:p>
    <w:p w14:paraId="70351D7D" w14:textId="5C1A0255" w:rsidR="00790C5E" w:rsidRPr="000C7327" w:rsidRDefault="000C7327" w:rsidP="008D0476">
      <w:r>
        <w:t>b) Si lo tienen, actúen con diligencia para suprimir o inutilizar el enlace correspondiente.</w:t>
      </w:r>
    </w:p>
    <w:p w14:paraId="05FEDCE3" w14:textId="4BA546DE" w:rsidR="00790C5E" w:rsidRPr="00790C5E" w:rsidRDefault="000C7327" w:rsidP="008D0476">
      <w:pPr>
        <w:rPr>
          <w:b/>
          <w:bCs/>
        </w:rPr>
      </w:pPr>
      <w:r>
        <w:t>2. La exención de responsabilidad establecida en el apartado 1 no operará en el supuesto de que el proveedor de contenidos al que se enlace o cuya localización se facilite actúe bajo la dirección, autoridad o control del prestador que facilite la localización de esos contenidos.</w:t>
      </w:r>
    </w:p>
    <w:p w14:paraId="65F566DA" w14:textId="67D4D992" w:rsidR="008D0476" w:rsidRPr="008D0476" w:rsidRDefault="008D0476" w:rsidP="008D0476">
      <w:pPr>
        <w:pStyle w:val="Ttulo2"/>
      </w:pPr>
      <w:bookmarkStart w:id="10" w:name="_Toc160450514"/>
      <w:r>
        <w:t>Capítulo 3: Códigos de conducta</w:t>
      </w:r>
      <w:bookmarkEnd w:id="10"/>
    </w:p>
    <w:p w14:paraId="3719C96E" w14:textId="77777777" w:rsidR="009B08DC" w:rsidRDefault="009B08DC" w:rsidP="009B08DC"/>
    <w:p w14:paraId="47BEA045" w14:textId="77777777" w:rsidR="00790C5E" w:rsidRPr="00790C5E" w:rsidRDefault="00790C5E" w:rsidP="00790C5E">
      <w:pPr>
        <w:rPr>
          <w:b/>
          <w:bCs/>
        </w:rPr>
      </w:pPr>
      <w:r w:rsidRPr="00790C5E">
        <w:rPr>
          <w:b/>
          <w:bCs/>
        </w:rPr>
        <w:lastRenderedPageBreak/>
        <w:t>Artículo 18. Códigos de conducta.</w:t>
      </w:r>
    </w:p>
    <w:p w14:paraId="7036225E" w14:textId="16F62CC4" w:rsidR="00790C5E" w:rsidRDefault="000C7327" w:rsidP="009B08DC">
      <w:r>
        <w:t>1. Las administraciones públicas impulsarán, a través de la coordinación y el asesoramiento, la elaboración y aplicación de códigos de conducta voluntarios, por parte de las corporaciones, asociaciones u organizaciones comerciales, profesionales y de consumidores, en las materias reguladas en esta Ley.</w:t>
      </w:r>
    </w:p>
    <w:p w14:paraId="1F349D84" w14:textId="5869B05B" w:rsidR="000C7327" w:rsidRDefault="000C7327" w:rsidP="009B08DC">
      <w:r>
        <w:t>2. En la elaboración de dichos códigos, habrá de garantizarse la participación de las asociaciones de consumidores y usuarios y la de las organizaciones representativas de personas con discapacidades físicas o psíquicas, cuando afecten a sus respectivos intereses.</w:t>
      </w:r>
    </w:p>
    <w:p w14:paraId="6056716B" w14:textId="695B1231" w:rsidR="000C7327" w:rsidRDefault="000C7327" w:rsidP="009B08DC">
      <w:r>
        <w:t>3. Los códigos de conducta a los que hacen referencia los apartados precedentes deberán ser accesibles por vía electrónica. Se fomentará su traducción a otras lenguas oficiales, en el Estado y de la Unión Europea, con objeto de darles mayor difusión.</w:t>
      </w:r>
    </w:p>
    <w:p w14:paraId="201A3229" w14:textId="795605B6" w:rsidR="009B08DC" w:rsidRPr="009B08DC" w:rsidRDefault="009B08DC" w:rsidP="009B08DC">
      <w:pPr>
        <w:pStyle w:val="Ttulo1"/>
      </w:pPr>
      <w:bookmarkStart w:id="11" w:name="_Toc160450515"/>
      <w:r w:rsidRPr="009B08DC">
        <w:t xml:space="preserve">Titulo </w:t>
      </w:r>
      <w:r>
        <w:t>3</w:t>
      </w:r>
      <w:r w:rsidRPr="009B08DC">
        <w:t>:</w:t>
      </w:r>
      <w:r w:rsidR="008D0476">
        <w:t xml:space="preserve"> Comunicaciones comerciales por vía </w:t>
      </w:r>
      <w:proofErr w:type="spellStart"/>
      <w:r w:rsidR="008D0476">
        <w:t>electronica</w:t>
      </w:r>
      <w:bookmarkEnd w:id="11"/>
      <w:proofErr w:type="spellEnd"/>
    </w:p>
    <w:p w14:paraId="139F35F1" w14:textId="77777777" w:rsidR="009B08DC" w:rsidRDefault="009B08DC" w:rsidP="009B08DC"/>
    <w:p w14:paraId="1E18BE2E" w14:textId="783E0CEE" w:rsidR="009B08DC" w:rsidRDefault="00790C5E" w:rsidP="009B08DC">
      <w:pPr>
        <w:rPr>
          <w:b/>
          <w:bCs/>
        </w:rPr>
      </w:pPr>
      <w:r w:rsidRPr="00790C5E">
        <w:rPr>
          <w:b/>
          <w:bCs/>
        </w:rPr>
        <w:t>Artículo 19. Régimen jurídico.</w:t>
      </w:r>
    </w:p>
    <w:p w14:paraId="1BD01F10" w14:textId="77777777" w:rsidR="000C7327" w:rsidRDefault="000C7327" w:rsidP="009B08DC">
      <w:r>
        <w:t>1. Las comunicaciones comerciales y las ofertas promocionales se regirán, además de por la presente Ley, por su normativa propia y la vigente en materia comercial y de publicidad.</w:t>
      </w:r>
    </w:p>
    <w:p w14:paraId="37EA79DA" w14:textId="1A447A30" w:rsidR="00790C5E" w:rsidRDefault="000C7327" w:rsidP="009B08DC">
      <w:pPr>
        <w:rPr>
          <w:b/>
          <w:bCs/>
        </w:rPr>
      </w:pPr>
      <w:r>
        <w:t>2. En todo caso, será de aplicación la Ley Orgánica 15/1999, de 13 de diciembre, de Protección de Datos de Carácter Personal, y su normativa de desarrollo</w:t>
      </w:r>
    </w:p>
    <w:p w14:paraId="0630B808" w14:textId="6BDC19C2" w:rsidR="00790C5E" w:rsidRPr="00790C5E" w:rsidRDefault="00790C5E" w:rsidP="009B08DC">
      <w:pPr>
        <w:rPr>
          <w:b/>
          <w:bCs/>
        </w:rPr>
      </w:pPr>
      <w:r w:rsidRPr="00790C5E">
        <w:rPr>
          <w:b/>
          <w:bCs/>
        </w:rPr>
        <w:t>Artículo 20. Información exigida sobre las comunicaciones comerciales, ofertas promocionales y concursos.</w:t>
      </w:r>
    </w:p>
    <w:p w14:paraId="736405F1" w14:textId="77777777" w:rsidR="000C7327" w:rsidRDefault="000C7327" w:rsidP="009B08DC">
      <w:r>
        <w:t xml:space="preserve">1. Las comunicaciones comerciales realizadas por vía electrónica deberán ser claramente identificables como tales, y la persona física o jurídica en nombre de la cual se realizan también deberá ser claramente identificable. </w:t>
      </w:r>
    </w:p>
    <w:p w14:paraId="1ADA8D7C" w14:textId="463D6FF4" w:rsidR="00790C5E" w:rsidRDefault="000C7327" w:rsidP="009B08DC">
      <w:r>
        <w:t>2. En los supuestos de ofertas promocionales, como las que incluyan descuentos, premios y regalos, y de concursos o juegos promocionales, previa la correspondiente autorización</w:t>
      </w:r>
      <w:r>
        <w:t>.</w:t>
      </w:r>
    </w:p>
    <w:p w14:paraId="683EA499" w14:textId="77777777" w:rsidR="000C7327" w:rsidRDefault="000C7327" w:rsidP="009B08DC">
      <w:r>
        <w:t xml:space="preserve">3. Lo dispuesto en los apartados anteriores se entiende sin perjuicio de lo que dispongan las normativas dictadas por las Comunidades Autónomas con competencias exclusivas sobre consumo. </w:t>
      </w:r>
    </w:p>
    <w:p w14:paraId="720C9958" w14:textId="3DFCAC79" w:rsidR="000C7327" w:rsidRDefault="000C7327" w:rsidP="009B08DC">
      <w:pPr>
        <w:rPr>
          <w:b/>
          <w:bCs/>
        </w:rPr>
      </w:pPr>
      <w:r>
        <w:t>4. En todo caso, queda prohibido el envío de comunicaciones comerciales en las que se disimule o se oculte la identidad del remitente por cuenta de quien se efectúa la comunicación</w:t>
      </w:r>
      <w:r>
        <w:t>.</w:t>
      </w:r>
    </w:p>
    <w:p w14:paraId="34840AE8" w14:textId="397DCCA1" w:rsidR="00790C5E" w:rsidRDefault="00790C5E" w:rsidP="009B08DC">
      <w:pPr>
        <w:rPr>
          <w:b/>
          <w:bCs/>
        </w:rPr>
      </w:pPr>
      <w:r w:rsidRPr="00790C5E">
        <w:rPr>
          <w:b/>
          <w:bCs/>
        </w:rPr>
        <w:t>Artículo 21. Prohibición de comunicaciones comerciales realizadas a través de correo electrónico o medios de comunicación electrónica equivalentes.</w:t>
      </w:r>
    </w:p>
    <w:p w14:paraId="4CEA52F4" w14:textId="77777777" w:rsidR="000C7327" w:rsidRDefault="000C7327" w:rsidP="009B08DC">
      <w:r>
        <w:t xml:space="preserve">1. Queda prohibido el envío de comunicaciones publicitarias o promocionales por correo electrónico u otro medio de comunicación electrónica equivalente que previamente no hubieran sido solicitadas o expresamente autorizadas por los destinatarios de las mismas. </w:t>
      </w:r>
    </w:p>
    <w:p w14:paraId="1A4B04B3" w14:textId="55E4FDD2" w:rsidR="00790C5E" w:rsidRPr="000C7327" w:rsidRDefault="000C7327" w:rsidP="009B08DC">
      <w:r>
        <w:t xml:space="preserve">2. Lo dispuesto en el apartado anterior no será de aplicación cuando exista una relación contractual previa, siempre que el prestador hubiera obtenido de forma lícita los datos de contacto del destinatario y los empleara para el envío de comunicaciones comerciales </w:t>
      </w:r>
      <w:r>
        <w:lastRenderedPageBreak/>
        <w:t>referentes a productos o servicios de su propia empresa que sean similares a los que inicialmente fueron objeto de contratación con el cliente.</w:t>
      </w:r>
    </w:p>
    <w:p w14:paraId="5B1A02F0" w14:textId="3E2600B5" w:rsidR="00790C5E" w:rsidRPr="00790C5E" w:rsidRDefault="00790C5E" w:rsidP="009B08DC">
      <w:pPr>
        <w:rPr>
          <w:b/>
          <w:bCs/>
        </w:rPr>
      </w:pPr>
      <w:r w:rsidRPr="00790C5E">
        <w:rPr>
          <w:b/>
          <w:bCs/>
        </w:rPr>
        <w:t>Artículo 22. Derechos de los destinatarios de servicios.</w:t>
      </w:r>
    </w:p>
    <w:p w14:paraId="73FD39FB" w14:textId="085F03AA" w:rsidR="00790C5E" w:rsidRDefault="000C7327" w:rsidP="009B08DC">
      <w:r>
        <w:t>1. El destinatario podrá revocar en cualquier momento el consentimiento prestado a la recepción de comunicaciones comerciales con la simple notificación de su voluntad al remitente.</w:t>
      </w:r>
    </w:p>
    <w:p w14:paraId="7A334502" w14:textId="0E1709B9" w:rsidR="000C7327" w:rsidRPr="000C7327" w:rsidRDefault="000C7327" w:rsidP="009B08DC">
      <w:r>
        <w:t>2. Los prestadores de servicios podrán utilizar dispositivos de almacenamiento y recuperación de datos en equipos terminales de los destinatarios, a condición de que los mismos hayan dado su consentimiento después de que se les haya facilitado información clara y completa sobre su utilización</w:t>
      </w:r>
      <w:r>
        <w:t>.</w:t>
      </w:r>
    </w:p>
    <w:p w14:paraId="07B13FF6" w14:textId="77777777" w:rsidR="00790C5E" w:rsidRPr="00790C5E" w:rsidRDefault="00790C5E" w:rsidP="009B08DC">
      <w:pPr>
        <w:rPr>
          <w:b/>
          <w:bCs/>
        </w:rPr>
      </w:pPr>
    </w:p>
    <w:p w14:paraId="61390591" w14:textId="04945C0C" w:rsidR="009B08DC" w:rsidRPr="009B08DC" w:rsidRDefault="009B08DC" w:rsidP="009B08DC">
      <w:pPr>
        <w:pStyle w:val="Ttulo1"/>
      </w:pPr>
      <w:bookmarkStart w:id="12" w:name="_Toc160450516"/>
      <w:r w:rsidRPr="009B08DC">
        <w:t xml:space="preserve">Titulo </w:t>
      </w:r>
      <w:r>
        <w:t>4</w:t>
      </w:r>
      <w:r w:rsidRPr="009B08DC">
        <w:t>:</w:t>
      </w:r>
      <w:r w:rsidR="008D0476">
        <w:t xml:space="preserve"> Contratación por vía electrónica</w:t>
      </w:r>
      <w:bookmarkEnd w:id="12"/>
    </w:p>
    <w:p w14:paraId="0369929C" w14:textId="77777777" w:rsidR="009B08DC" w:rsidRDefault="009B08DC" w:rsidP="009B08DC"/>
    <w:p w14:paraId="3FC6F84B" w14:textId="03275BFF" w:rsidR="009B08DC" w:rsidRDefault="00790C5E" w:rsidP="009B08DC">
      <w:pPr>
        <w:rPr>
          <w:b/>
          <w:bCs/>
        </w:rPr>
      </w:pPr>
      <w:r w:rsidRPr="00790C5E">
        <w:rPr>
          <w:b/>
          <w:bCs/>
        </w:rPr>
        <w:t>Artículo 23. Validez y eficacia de los contratos celebrados por vía electrónica.</w:t>
      </w:r>
    </w:p>
    <w:p w14:paraId="6952536A" w14:textId="6E1A0DB2" w:rsidR="00790C5E" w:rsidRDefault="000C7327" w:rsidP="009B08DC">
      <w:r>
        <w:t>1. Los contratos celebrados por vía electrónica producirán todos los efectos previstos por el ordenamiento jurídico, cuando concurran el consentimiento y los demás requisitos necesarios para su validez.</w:t>
      </w:r>
    </w:p>
    <w:p w14:paraId="58DA69DD" w14:textId="77777777" w:rsidR="000C7327" w:rsidRDefault="000C7327" w:rsidP="009B08DC">
      <w:r>
        <w:t xml:space="preserve">2. Para que sea válida la celebración de contratos por vía electrónica no será necesario el previo acuerdo de las partes sobre la utilización de medios electrónicos. </w:t>
      </w:r>
    </w:p>
    <w:p w14:paraId="29876FED" w14:textId="77777777" w:rsidR="000C7327" w:rsidRDefault="000C7327" w:rsidP="009B08DC">
      <w:r>
        <w:t xml:space="preserve">3. Siempre que la Ley exija que el contrato o cualquier información relacionada con el mismo conste por escrito, este requisito se entenderá satisfecho si el contrato o la información se contiene en un soporte electrónico. </w:t>
      </w:r>
    </w:p>
    <w:p w14:paraId="091CB861" w14:textId="4E1C2A16" w:rsidR="000C7327" w:rsidRDefault="000C7327" w:rsidP="009B08DC">
      <w:pPr>
        <w:rPr>
          <w:b/>
          <w:bCs/>
        </w:rPr>
      </w:pPr>
      <w:r>
        <w:t>4. No será de aplicación lo dispuesto en el presente Título a los contratos relativos al Derecho de familia y sucesiones.</w:t>
      </w:r>
    </w:p>
    <w:p w14:paraId="23926300" w14:textId="29003810" w:rsidR="00790C5E" w:rsidRPr="00790C5E" w:rsidRDefault="00790C5E" w:rsidP="009B08DC">
      <w:pPr>
        <w:rPr>
          <w:b/>
          <w:bCs/>
        </w:rPr>
      </w:pPr>
      <w:r w:rsidRPr="00790C5E">
        <w:rPr>
          <w:b/>
          <w:bCs/>
        </w:rPr>
        <w:t>Artículo 24. Prueba de los contratos celebrados por vía electrónica.</w:t>
      </w:r>
    </w:p>
    <w:p w14:paraId="3029926C" w14:textId="6329ED24" w:rsidR="00790C5E" w:rsidRDefault="000C7327" w:rsidP="009B08DC">
      <w:r>
        <w:t>1. La prueba de la celebración de un contrato por vía electrónica y la de las obligaciones que tienen su origen en él se sujetará a las reglas generales del ordenamiento jurídico</w:t>
      </w:r>
      <w:r>
        <w:t>.</w:t>
      </w:r>
    </w:p>
    <w:p w14:paraId="492AC111" w14:textId="726C24FF" w:rsidR="000C7327" w:rsidRPr="000C7327" w:rsidRDefault="000C7327" w:rsidP="009B08DC">
      <w:r>
        <w:t>2. En todo caso, el soporte electrónico en que conste un contrato celebrado por vía electrónica será admisible en juicio como prueba documental.</w:t>
      </w:r>
    </w:p>
    <w:p w14:paraId="52925DA8" w14:textId="73FB0BEC" w:rsidR="00790C5E" w:rsidRDefault="00790C5E" w:rsidP="009B08DC">
      <w:pPr>
        <w:rPr>
          <w:b/>
          <w:bCs/>
        </w:rPr>
      </w:pPr>
      <w:r w:rsidRPr="00790C5E">
        <w:rPr>
          <w:b/>
          <w:bCs/>
        </w:rPr>
        <w:t>Artículo 26. Ley aplicable.</w:t>
      </w:r>
    </w:p>
    <w:p w14:paraId="4D91049F" w14:textId="3D78BBB9" w:rsidR="00790C5E" w:rsidRPr="000C7327" w:rsidRDefault="000C7327" w:rsidP="009B08DC">
      <w:r>
        <w:t>Para la determinación de la ley aplicable a los contratos electrónicos se estará a lo dispuesto en las normas de Derecho internacional privado del ordenamiento jurídico español, debiendo tomarse en consideración para su aplicación lo establecido en los artículos 2 y 3 de esta Ley.</w:t>
      </w:r>
    </w:p>
    <w:p w14:paraId="5AEC6E84" w14:textId="61242D74" w:rsidR="00790C5E" w:rsidRPr="00790C5E" w:rsidRDefault="00790C5E" w:rsidP="009B08DC">
      <w:pPr>
        <w:rPr>
          <w:b/>
          <w:bCs/>
        </w:rPr>
      </w:pPr>
      <w:r w:rsidRPr="00790C5E">
        <w:rPr>
          <w:b/>
          <w:bCs/>
        </w:rPr>
        <w:t>Artículo 27. Obligaciones previas a la contratación.</w:t>
      </w:r>
    </w:p>
    <w:p w14:paraId="7CDE8844" w14:textId="77777777" w:rsidR="000C7327" w:rsidRDefault="000C7327" w:rsidP="009B08DC">
      <w:r>
        <w:t xml:space="preserve">1. Además del cumplimiento de los requisitos en materia de información que se establecen en la normativa vigente, el prestador de servicios de la sociedad de la información que realice actividades de contratación electrónica tendrá la obligación de poner a disposición del destinatario, antes de iniciar el procedimiento de contratación y mediante técnicas adecuadas </w:t>
      </w:r>
      <w:r>
        <w:lastRenderedPageBreak/>
        <w:t xml:space="preserve">al medio de comunicación utilizado, de forma permanente, fácil y gratuita, información clara, comprensible e inequívoca sobre los siguientes extremos: </w:t>
      </w:r>
    </w:p>
    <w:p w14:paraId="2ED1A591" w14:textId="77777777" w:rsidR="000C7327" w:rsidRDefault="000C7327" w:rsidP="009B08DC">
      <w:r>
        <w:t>a) Los distintos trámites que deben seguirse para celebrar el contrato.</w:t>
      </w:r>
    </w:p>
    <w:p w14:paraId="3B78EB81" w14:textId="77777777" w:rsidR="000C7327" w:rsidRDefault="000C7327" w:rsidP="009B08DC">
      <w:r>
        <w:t xml:space="preserve"> b) Si el prestador va a archivar el documento electrónico en que se formalice el contrato y si éste va a ser accesible. </w:t>
      </w:r>
    </w:p>
    <w:p w14:paraId="0A669532" w14:textId="27307EF9" w:rsidR="000C7327" w:rsidRDefault="000C7327" w:rsidP="009B08DC">
      <w:r>
        <w:t>c) Los medios técnicos que pone a su disposición para identificar y corregir errores en la introducción de los datos</w:t>
      </w:r>
      <w:r>
        <w:t>.</w:t>
      </w:r>
    </w:p>
    <w:p w14:paraId="500660F4" w14:textId="28EF9652" w:rsidR="00790C5E" w:rsidRDefault="000C7327" w:rsidP="009B08DC">
      <w:r>
        <w:t>d) La lengua o lenguas en que podrá formalizarse el contrato.</w:t>
      </w:r>
    </w:p>
    <w:p w14:paraId="05E56513" w14:textId="77777777" w:rsidR="000C7327" w:rsidRDefault="000C7327" w:rsidP="009B08DC">
      <w:r>
        <w:t xml:space="preserve">2. El prestador no tendrá la obligación de facilitar la información señalada en el apartado anterior cuando: </w:t>
      </w:r>
    </w:p>
    <w:p w14:paraId="581E5E83" w14:textId="201CA4A7" w:rsidR="000C7327" w:rsidRDefault="000C7327" w:rsidP="009B08DC">
      <w:r>
        <w:t xml:space="preserve">a) Ambos contratantes así lo acuerden y ninguno de ellos tenga la consideración de consumidor, o </w:t>
      </w:r>
    </w:p>
    <w:p w14:paraId="1855CB78" w14:textId="77777777" w:rsidR="000C7327" w:rsidRDefault="000C7327" w:rsidP="009B08DC">
      <w:r>
        <w:t xml:space="preserve">b) El contrato se haya celebrado exclusivamente mediante intercambio de correo electrónico u otro tipo de comunicación electrónica equivalente. </w:t>
      </w:r>
    </w:p>
    <w:p w14:paraId="02616864" w14:textId="2E6B885F" w:rsidR="000C7327" w:rsidRDefault="000C7327" w:rsidP="009B08DC">
      <w:r>
        <w:t>3. Sin perjuicio de lo dispuesto en la legislación específica, las ofertas o propuestas de contratación realizadas por vía electrónica serán válidas durante el período que fije el oferente</w:t>
      </w:r>
      <w:r>
        <w:t>.</w:t>
      </w:r>
    </w:p>
    <w:p w14:paraId="446A72A1" w14:textId="16911E56" w:rsidR="000C7327" w:rsidRDefault="000C7327" w:rsidP="009B08DC">
      <w:pPr>
        <w:rPr>
          <w:b/>
          <w:bCs/>
        </w:rPr>
      </w:pPr>
      <w:r>
        <w:t>4. Con carácter previo al inicio del procedimiento de contratación, el prestador de servicios deberá poner a disposición del destinatario las condiciones generales a que, en su caso, deba sujetarse el contrato, de manera que éstas puedan ser almacenadas y reproducidas por el destinatario.</w:t>
      </w:r>
    </w:p>
    <w:p w14:paraId="1D0C275A" w14:textId="77777777" w:rsidR="000C7327" w:rsidRDefault="00790C5E" w:rsidP="009B08DC">
      <w:r w:rsidRPr="00790C5E">
        <w:rPr>
          <w:b/>
          <w:bCs/>
        </w:rPr>
        <w:t>Artículo 28. Información posterior a la celebración del contrato.</w:t>
      </w:r>
      <w:r w:rsidRPr="00790C5E">
        <w:rPr>
          <w:b/>
          <w:bCs/>
        </w:rPr>
        <w:cr/>
      </w:r>
      <w:r w:rsidR="000C7327">
        <w:t xml:space="preserve">1. El oferente está obligado a confirmar la recepción de la aceptación al que la hizo por alguno de los siguientes medios: </w:t>
      </w:r>
    </w:p>
    <w:p w14:paraId="37DE4F37" w14:textId="77777777" w:rsidR="000C7327" w:rsidRDefault="000C7327" w:rsidP="009B08DC">
      <w:r>
        <w:t xml:space="preserve">a) El envío de un acuse de recibo por correo electrónico u otro medio de comunicación electrónica equivalente a la dirección que el aceptante haya señalado, en el plazo de las veinticuatro horas siguientes a la recepción de la aceptación, o </w:t>
      </w:r>
    </w:p>
    <w:p w14:paraId="05664169" w14:textId="764E60A3" w:rsidR="00790C5E" w:rsidRDefault="000C7327" w:rsidP="009B08DC">
      <w:r>
        <w:t>b) La confirmación, por un medio equivalente al utilizado en el procedimiento de contratación, de la aceptación recibida, tan pronto como el aceptante haya completado dicho procedimiento, siempre que la confirmación pueda ser archivada por su destinatario.</w:t>
      </w:r>
    </w:p>
    <w:p w14:paraId="02F92223" w14:textId="009B6B4E" w:rsidR="000C7327" w:rsidRDefault="000C7327" w:rsidP="009B08DC">
      <w:r>
        <w:t>2. Se entenderá que se ha recibido la aceptación y su confirmación cuando las partes a que se dirijan puedan tener constancia de ello.</w:t>
      </w:r>
    </w:p>
    <w:p w14:paraId="329CEC32" w14:textId="77777777" w:rsidR="000C7327" w:rsidRDefault="000C7327" w:rsidP="009B08DC">
      <w:r>
        <w:t xml:space="preserve">3. No será necesario confirmar la recepción de la aceptación de una oferta cuando: </w:t>
      </w:r>
    </w:p>
    <w:p w14:paraId="1F03FDCB" w14:textId="77777777" w:rsidR="000C7327" w:rsidRDefault="000C7327" w:rsidP="009B08DC">
      <w:r>
        <w:t xml:space="preserve">a) Ambos contratantes así lo acuerden y ninguno de ellos tenga la consideración de consumidor, o </w:t>
      </w:r>
    </w:p>
    <w:p w14:paraId="3D8AE3AF" w14:textId="491E0072" w:rsidR="000C7327" w:rsidRDefault="000C7327" w:rsidP="009B08DC">
      <w:r>
        <w:t>b) El contrato se haya celebrado exclusivamente mediante intercambio de correo electrónico u otro tipo de comunicación electrónica equivalente, cuando estos medios no sean empleados con el exclusivo propósito de eludir el cumplimiento de tal obligación.</w:t>
      </w:r>
    </w:p>
    <w:p w14:paraId="441DD117" w14:textId="77777777" w:rsidR="000C7327" w:rsidRPr="000C7327" w:rsidRDefault="000C7327" w:rsidP="009B08DC"/>
    <w:p w14:paraId="2ACED102" w14:textId="28ADC72E" w:rsidR="00790C5E" w:rsidRDefault="00790C5E" w:rsidP="009B08DC">
      <w:pPr>
        <w:rPr>
          <w:b/>
          <w:bCs/>
        </w:rPr>
      </w:pPr>
      <w:r w:rsidRPr="00790C5E">
        <w:rPr>
          <w:b/>
          <w:bCs/>
        </w:rPr>
        <w:lastRenderedPageBreak/>
        <w:t>Artículo 29. Lugar de celebración del contrato.</w:t>
      </w:r>
    </w:p>
    <w:p w14:paraId="6F69A2B2" w14:textId="4AAFB6B4" w:rsidR="000C7327" w:rsidRPr="00790C5E" w:rsidRDefault="000C7327" w:rsidP="009B08DC">
      <w:pPr>
        <w:rPr>
          <w:b/>
          <w:bCs/>
        </w:rPr>
      </w:pPr>
      <w:r>
        <w:t xml:space="preserve">Los contratos celebrados por vía electrónica en los que intervenga como parte </w:t>
      </w:r>
      <w:proofErr w:type="gramStart"/>
      <w:r>
        <w:t>un consumidor se presumirán</w:t>
      </w:r>
      <w:proofErr w:type="gramEnd"/>
      <w:r>
        <w:t xml:space="preserve"> celebrados en el lugar en que éste tenga su residencia habitual.</w:t>
      </w:r>
    </w:p>
    <w:p w14:paraId="60AB5675" w14:textId="6CCEECF1" w:rsidR="009B08DC" w:rsidRDefault="009B08DC" w:rsidP="009B08DC">
      <w:pPr>
        <w:pStyle w:val="Ttulo1"/>
      </w:pPr>
      <w:bookmarkStart w:id="13" w:name="_Toc160450517"/>
      <w:r w:rsidRPr="009B08DC">
        <w:t xml:space="preserve">Titulo </w:t>
      </w:r>
      <w:r>
        <w:t>5</w:t>
      </w:r>
      <w:r w:rsidRPr="009B08DC">
        <w:t>:</w:t>
      </w:r>
      <w:r w:rsidR="008D0476">
        <w:t xml:space="preserve"> Solución </w:t>
      </w:r>
      <w:proofErr w:type="gramStart"/>
      <w:r w:rsidR="008D0476">
        <w:t>judicial  y</w:t>
      </w:r>
      <w:proofErr w:type="gramEnd"/>
      <w:r w:rsidR="008D0476">
        <w:t xml:space="preserve"> extrajudicial  de conflictos</w:t>
      </w:r>
      <w:bookmarkEnd w:id="13"/>
    </w:p>
    <w:p w14:paraId="0ACF2C36" w14:textId="77777777" w:rsidR="008D0476" w:rsidRDefault="008D0476" w:rsidP="008D0476"/>
    <w:p w14:paraId="4D304685" w14:textId="0E0A3745" w:rsidR="008D0476" w:rsidRDefault="008D0476" w:rsidP="008D0476">
      <w:pPr>
        <w:pStyle w:val="Ttulo2"/>
      </w:pPr>
      <w:bookmarkStart w:id="14" w:name="_Toc160450518"/>
      <w:r>
        <w:t>Capítulo 1: Acción de cesación</w:t>
      </w:r>
      <w:bookmarkEnd w:id="14"/>
    </w:p>
    <w:p w14:paraId="5AFE5398" w14:textId="77777777" w:rsidR="008D0476" w:rsidRDefault="008D0476" w:rsidP="008D0476"/>
    <w:p w14:paraId="663B1252" w14:textId="2B1ECF32" w:rsidR="008D0476" w:rsidRDefault="00790C5E" w:rsidP="008D0476">
      <w:pPr>
        <w:rPr>
          <w:b/>
          <w:bCs/>
        </w:rPr>
      </w:pPr>
      <w:r w:rsidRPr="00790C5E">
        <w:rPr>
          <w:b/>
          <w:bCs/>
        </w:rPr>
        <w:t>Artículo 30. Acción de cesación.</w:t>
      </w:r>
    </w:p>
    <w:p w14:paraId="27C877BF" w14:textId="77777777" w:rsidR="000C7327" w:rsidRDefault="000C7327" w:rsidP="008D0476">
      <w:r>
        <w:t>1. Contra las conductas contrarias a la presente Ley que lesionen intereses colectivos o difusos de los consumidores podrá interponerse acción de cesación.</w:t>
      </w:r>
    </w:p>
    <w:p w14:paraId="05B22F45" w14:textId="50A6B413" w:rsidR="00790C5E" w:rsidRDefault="000C7327" w:rsidP="008D0476">
      <w:r>
        <w:t>2. La acción de cesación se dirige a obtener una sentencia que condene al demandado a cesar en la conducta contraria a la presente Ley y a prohibir su reiteración futura.</w:t>
      </w:r>
    </w:p>
    <w:p w14:paraId="78800CA1" w14:textId="7BFB5040" w:rsidR="000C7327" w:rsidRPr="000C7327" w:rsidRDefault="000C7327" w:rsidP="008D0476">
      <w:r>
        <w:t>3. La acción de cesación se ejercerá conforme a las prescripciones de la Ley de Enjuiciamiento Civil para esta clase de acciones.</w:t>
      </w:r>
    </w:p>
    <w:p w14:paraId="745F919F" w14:textId="02911880" w:rsidR="00790C5E" w:rsidRPr="00790C5E" w:rsidRDefault="00790C5E" w:rsidP="008D0476">
      <w:pPr>
        <w:rPr>
          <w:b/>
          <w:bCs/>
        </w:rPr>
      </w:pPr>
      <w:r w:rsidRPr="00790C5E">
        <w:rPr>
          <w:b/>
          <w:bCs/>
        </w:rPr>
        <w:t>Artículo 31. Legitimación activa.</w:t>
      </w:r>
    </w:p>
    <w:p w14:paraId="42596A5C" w14:textId="77777777" w:rsidR="002F509F" w:rsidRDefault="002F509F" w:rsidP="008D0476">
      <w:r>
        <w:t xml:space="preserve">Están legitimados para interponer la acción de cesación: </w:t>
      </w:r>
    </w:p>
    <w:p w14:paraId="1918F0C4" w14:textId="77777777" w:rsidR="002F509F" w:rsidRDefault="002F509F" w:rsidP="008D0476">
      <w:r>
        <w:t xml:space="preserve">a) Las personas físicas o jurídicas titulares de un derecho o interés legítimo, incluidas aquéllas que pudieran verse perjudicadas por infracciones de las disposiciones contenidas en los artículos 21 y 22, entre ellas, los proveedores de servicios de comunicaciones electrónicas que deseen proteger sus intereses comerciales legítimos o los intereses de sus clientes. </w:t>
      </w:r>
    </w:p>
    <w:p w14:paraId="020663F4" w14:textId="77777777" w:rsidR="002F509F" w:rsidRDefault="002F509F" w:rsidP="008D0476">
      <w:r>
        <w:t xml:space="preserve">b) Los grupos de consumidores o usuarios afectados, en los casos y condiciones previstos en la Ley de Enjuiciamiento Civil. </w:t>
      </w:r>
    </w:p>
    <w:p w14:paraId="667B17E6" w14:textId="1B50B397" w:rsidR="002F509F" w:rsidRDefault="002F509F" w:rsidP="008D0476">
      <w:r>
        <w:t xml:space="preserve">c) Las asociaciones de consumidores y usuarios que reúnan los requisitos establecidos en la Ley 26/1984, de 19 de julio, General para la Defensa de los Consumidores y Usuarios, o, en su caso, en la legislación autonómica en materia de defensa de los consumidores. </w:t>
      </w:r>
    </w:p>
    <w:p w14:paraId="611749F9" w14:textId="77777777" w:rsidR="002F509F" w:rsidRDefault="002F509F" w:rsidP="008D0476">
      <w:r>
        <w:t xml:space="preserve">d) El Ministerio Fiscal. </w:t>
      </w:r>
    </w:p>
    <w:p w14:paraId="53335757" w14:textId="77777777" w:rsidR="002F509F" w:rsidRDefault="002F509F" w:rsidP="008D0476">
      <w:r>
        <w:t xml:space="preserve">e) El Instituto Nacional del Consumo y los órganos correspondientes de las Comunidades Autónomas y de las Corporaciones Locales competentes en materia de defensa de los consumidores. </w:t>
      </w:r>
    </w:p>
    <w:p w14:paraId="3FE18DE4" w14:textId="557DB91C" w:rsidR="00790C5E" w:rsidRDefault="002F509F" w:rsidP="008D0476">
      <w:r>
        <w:t>f) Las entidades de otros Estados miembros de la Unión Europea constituidas para la protección de los intereses colectivos o difusos de los consumidores que estén habilitadas ante la Comisión Europea mediante su inclusión en la lista publicada a tal fin en el "Diario Oficial de las Comunidades Europeas"</w:t>
      </w:r>
    </w:p>
    <w:p w14:paraId="0184D8BA" w14:textId="3C249FB2" w:rsidR="008D0476" w:rsidRDefault="008D0476" w:rsidP="008D0476">
      <w:pPr>
        <w:pStyle w:val="Ttulo2"/>
      </w:pPr>
      <w:bookmarkStart w:id="15" w:name="_Toc160450519"/>
      <w:r w:rsidRPr="008D0476">
        <w:t>Capítulo</w:t>
      </w:r>
      <w:r>
        <w:t xml:space="preserve"> 2</w:t>
      </w:r>
      <w:r w:rsidRPr="008D0476">
        <w:t>:</w:t>
      </w:r>
      <w:r>
        <w:t xml:space="preserve"> Solución extrajudicial de conflictos</w:t>
      </w:r>
      <w:bookmarkEnd w:id="15"/>
      <w:r>
        <w:t xml:space="preserve"> </w:t>
      </w:r>
    </w:p>
    <w:p w14:paraId="3A0225D8" w14:textId="77777777" w:rsidR="008D0476" w:rsidRDefault="008D0476" w:rsidP="008D0476"/>
    <w:p w14:paraId="5B895D28" w14:textId="282972E3" w:rsidR="00790C5E" w:rsidRDefault="00790C5E" w:rsidP="008D0476">
      <w:pPr>
        <w:rPr>
          <w:b/>
          <w:bCs/>
        </w:rPr>
      </w:pPr>
      <w:r w:rsidRPr="00790C5E">
        <w:rPr>
          <w:b/>
          <w:bCs/>
        </w:rPr>
        <w:t>Artículo 32. Solución extrajudicial de conflictos.</w:t>
      </w:r>
    </w:p>
    <w:p w14:paraId="6E4612A5" w14:textId="30E29954" w:rsidR="002F509F" w:rsidRDefault="002F509F" w:rsidP="008D0476">
      <w:r>
        <w:lastRenderedPageBreak/>
        <w:t>1. El prestador y el destinatario de servicios de la sociedad de la información podrán someter sus conflictos a los arbitrajes previstos en la legislación de arbitraje y de defensa de los consumidores y usuarios, y a los procedimientos de resolución extrajudicial de conflictos que se instauren por medio de códigos de conducta u otros instrumentos de autorregulación.</w:t>
      </w:r>
    </w:p>
    <w:p w14:paraId="62878627" w14:textId="0048498B" w:rsidR="002F509F" w:rsidRPr="00790C5E" w:rsidRDefault="002F509F" w:rsidP="008D0476">
      <w:pPr>
        <w:rPr>
          <w:b/>
          <w:bCs/>
        </w:rPr>
      </w:pPr>
      <w:r>
        <w:t>2. En los procedimientos de resolución extrajudicial de conflictos a que hace referencia el apartado anterior, podrá hacerse uso de medios electrónicos, en los términos que establezca su normativa específica.</w:t>
      </w:r>
    </w:p>
    <w:p w14:paraId="6E573C0A" w14:textId="21AB0A5E" w:rsidR="008D0476" w:rsidRDefault="008D0476" w:rsidP="008D0476">
      <w:pPr>
        <w:pStyle w:val="Ttulo1"/>
      </w:pPr>
      <w:bookmarkStart w:id="16" w:name="_Toc160450520"/>
      <w:r>
        <w:t>Titulo 6: Información y control</w:t>
      </w:r>
      <w:bookmarkEnd w:id="16"/>
    </w:p>
    <w:p w14:paraId="1C50E90C" w14:textId="082BED6E" w:rsidR="008D0476" w:rsidRPr="00790C5E" w:rsidRDefault="00790C5E" w:rsidP="008D0476">
      <w:pPr>
        <w:rPr>
          <w:b/>
          <w:bCs/>
        </w:rPr>
      </w:pPr>
      <w:r w:rsidRPr="00790C5E">
        <w:rPr>
          <w:b/>
          <w:bCs/>
        </w:rPr>
        <w:t>Artículo 33. Información a los destinatarios y prestadores de servicios.</w:t>
      </w:r>
    </w:p>
    <w:p w14:paraId="436569ED" w14:textId="77777777" w:rsidR="002F509F" w:rsidRDefault="002F509F" w:rsidP="008D0476">
      <w:r>
        <w:t xml:space="preserve">Los destinatarios y prestadores de servicios de la sociedad de la información podrán dirigirse a cualesquiera órganos competentes en materia de sociedad de la información, sanidad y consumo de las Administraciones Públicas, para: </w:t>
      </w:r>
    </w:p>
    <w:p w14:paraId="47454A63" w14:textId="77777777" w:rsidR="002F509F" w:rsidRDefault="002F509F" w:rsidP="008D0476">
      <w:r>
        <w:t xml:space="preserve">a) Conseguir información general sobre sus derechos y obligaciones contractuales en el marco de la normativa aplicable a la contratación electrónica, </w:t>
      </w:r>
    </w:p>
    <w:p w14:paraId="63C1978F" w14:textId="77777777" w:rsidR="002F509F" w:rsidRDefault="002F509F" w:rsidP="008D0476">
      <w:r>
        <w:t>b) Informarse sobre los procedimientos de resolución judicial y extrajudicial de conflictos, y</w:t>
      </w:r>
    </w:p>
    <w:p w14:paraId="4CD3E892" w14:textId="14E02497" w:rsidR="00790C5E" w:rsidRDefault="002F509F" w:rsidP="008D0476">
      <w:r>
        <w:t>c) Obtener los datos de las autoridades, asociaciones u organizaciones que puedan facilitarles información adicional o asistencia práctica.</w:t>
      </w:r>
    </w:p>
    <w:p w14:paraId="56CE43BE" w14:textId="77777777" w:rsidR="00790C5E" w:rsidRDefault="00790C5E" w:rsidP="008D0476"/>
    <w:p w14:paraId="06A40206" w14:textId="519F66D5" w:rsidR="00790C5E" w:rsidRPr="00790C5E" w:rsidRDefault="00790C5E" w:rsidP="008D0476">
      <w:pPr>
        <w:rPr>
          <w:b/>
          <w:bCs/>
        </w:rPr>
      </w:pPr>
      <w:r w:rsidRPr="00790C5E">
        <w:rPr>
          <w:b/>
          <w:bCs/>
        </w:rPr>
        <w:t>Artículo 34. Comunicación de resoluciones relevantes.</w:t>
      </w:r>
    </w:p>
    <w:p w14:paraId="7B7B9E9F" w14:textId="31C8631E" w:rsidR="00790C5E" w:rsidRDefault="002F509F" w:rsidP="008D0476">
      <w:r>
        <w:t>1. El Consejo General del Poder Judicial remitirá al Ministerio de Justicia, en la forma y con la periodicidad que se acuerde mediante Convenio entre ambos órganos, todas las resoluciones judiciales que contengan pronunciamientos relevantes sobre la validez y eficacia de los contratos celebrados por vía electrónica</w:t>
      </w:r>
      <w:r>
        <w:t>.</w:t>
      </w:r>
    </w:p>
    <w:p w14:paraId="65ED6E9C" w14:textId="56DDD8CA" w:rsidR="002F509F" w:rsidRDefault="002F509F" w:rsidP="008D0476">
      <w:r>
        <w:t>2. Los órganos arbitrales y los responsables de los demás procedimientos de resolución extrajudicial de conflictos a que se refiere el artículo 32.1 comunicarán al Ministerio de Justicia los laudos</w:t>
      </w:r>
      <w:r>
        <w:t>.</w:t>
      </w:r>
    </w:p>
    <w:p w14:paraId="5F4BFB9D" w14:textId="77777777" w:rsidR="002F509F" w:rsidRDefault="002F509F" w:rsidP="008D0476">
      <w:r>
        <w:t xml:space="preserve">3. En la comunicación de las resoluciones, laudos y decisiones a que se refiere este artículo, se tomarán las precauciones necesarias para salvaguardar el derecho a la intimidad y a la protección de los datos personales de las personas identificadas en ellos. </w:t>
      </w:r>
    </w:p>
    <w:p w14:paraId="067E862F" w14:textId="10B08787" w:rsidR="002F509F" w:rsidRDefault="002F509F" w:rsidP="008D0476">
      <w:r>
        <w:t>4. El Ministerio de Justicia remitirá a la Comisión Europea y facilitará el acceso de cualquier interesado a la información recibida de conformidad con este artículo.</w:t>
      </w:r>
    </w:p>
    <w:p w14:paraId="08B08972" w14:textId="5CC4A9E7" w:rsidR="00790C5E" w:rsidRPr="00790C5E" w:rsidRDefault="00790C5E" w:rsidP="008D0476">
      <w:pPr>
        <w:rPr>
          <w:b/>
          <w:bCs/>
        </w:rPr>
      </w:pPr>
      <w:r w:rsidRPr="00790C5E">
        <w:rPr>
          <w:b/>
          <w:bCs/>
        </w:rPr>
        <w:t>Artículo 35. Supervisión y control.</w:t>
      </w:r>
    </w:p>
    <w:p w14:paraId="4D88E73B" w14:textId="77777777" w:rsidR="002F509F" w:rsidRDefault="002F509F" w:rsidP="008D0476">
      <w:r>
        <w:t xml:space="preserve">1. El Ministerio de Asuntos Económicos y Transformación Digital controlará: </w:t>
      </w:r>
    </w:p>
    <w:p w14:paraId="763B7B9E" w14:textId="77777777" w:rsidR="002F509F" w:rsidRDefault="002F509F" w:rsidP="008D0476">
      <w:r>
        <w:t xml:space="preserve">a) El cumplimiento por los prestadores de servicios de la sociedad de la información de las obligaciones establecidas en esta Ley y en sus disposiciones de desarrollo, en lo que se refiere a los servicios propios de la sociedad de la información. </w:t>
      </w:r>
    </w:p>
    <w:p w14:paraId="694EB83B" w14:textId="77777777" w:rsidR="002F509F" w:rsidRDefault="002F509F" w:rsidP="008D0476">
      <w:r>
        <w:t xml:space="preserve">b) El cumplimiento de las obligaciones establecidas en el Reglamento (UE) 2019/1150 del Parlamento Europeo y del Consejo, de 20 de junio de 2019, sobre el fomento de la equidad y la </w:t>
      </w:r>
      <w:r>
        <w:lastRenderedPageBreak/>
        <w:t xml:space="preserve">transparencia para los usuarios profesionales de servicios de intermediación en línea, por parte de aquellos proveedores incluidos en su ámbito de aplicación. </w:t>
      </w:r>
    </w:p>
    <w:p w14:paraId="413A40F0" w14:textId="458AC11C" w:rsidR="00790C5E" w:rsidRDefault="002F509F" w:rsidP="008D0476">
      <w:r>
        <w:t>c) El cumplimiento de las obligaciones establecidas en el Reglamento (UE) 2022/868 del Parlamento Europeo y del Consejo, de 30 de mayo de 2022</w:t>
      </w:r>
      <w:r>
        <w:t>.</w:t>
      </w:r>
    </w:p>
    <w:p w14:paraId="7FDFDBFE" w14:textId="1A9988E1" w:rsidR="002F509F" w:rsidRDefault="002F509F" w:rsidP="008D0476">
      <w:r>
        <w:t>2. Los órganos citados en el apartado 1 de este artículo podrán realizar las actuaciones inspectoras que sean precisas para el ejercicio de su función de control.</w:t>
      </w:r>
    </w:p>
    <w:p w14:paraId="387AA4C8" w14:textId="5AE9AF62" w:rsidR="002F509F" w:rsidRDefault="002F509F" w:rsidP="008D0476">
      <w:r>
        <w:t>3. En todo caso, y no obstante lo dispuesto en el apartado anterior, cuando las conductas realizadas por los prestadores de servicios de la sociedad de la información estuvieran sujetas</w:t>
      </w:r>
      <w:r>
        <w:t>.</w:t>
      </w:r>
    </w:p>
    <w:p w14:paraId="5CDD8D57" w14:textId="6AE99A11" w:rsidR="00790C5E" w:rsidRPr="00790C5E" w:rsidRDefault="00790C5E" w:rsidP="00790C5E">
      <w:pPr>
        <w:rPr>
          <w:b/>
          <w:bCs/>
        </w:rPr>
      </w:pPr>
      <w:r w:rsidRPr="00790C5E">
        <w:rPr>
          <w:b/>
          <w:bCs/>
        </w:rPr>
        <w:t>Artículo 35 bis. Registro nacional de organizaciones reconocidas de gestión de datos con fines altruistas</w:t>
      </w:r>
    </w:p>
    <w:p w14:paraId="3247D12A" w14:textId="05EA51D5" w:rsidR="00790C5E" w:rsidRDefault="002F509F" w:rsidP="008D0476">
      <w:r>
        <w:t>1. El Ministerio de Asuntos Económicos y Transformación Digital establecerá, mantendrá y publicará el registro nacional de organizaciones reconocidas de gestión de datos con fines altruistas</w:t>
      </w:r>
      <w:r>
        <w:t>.</w:t>
      </w:r>
    </w:p>
    <w:p w14:paraId="2D91CBBB" w14:textId="6A836606" w:rsidR="002F509F" w:rsidRDefault="002F509F" w:rsidP="008D0476">
      <w:r>
        <w:t>2. El plazo máximo para dictar y notificar resolución en el procedimiento de verificación previa de cumplimiento de los requisitos establecidos en el citado Reglamento</w:t>
      </w:r>
      <w:r>
        <w:t>.</w:t>
      </w:r>
    </w:p>
    <w:p w14:paraId="076C7D33" w14:textId="6725732C" w:rsidR="00790C5E" w:rsidRPr="00790C5E" w:rsidRDefault="00790C5E" w:rsidP="008D0476">
      <w:pPr>
        <w:rPr>
          <w:b/>
          <w:bCs/>
        </w:rPr>
      </w:pPr>
      <w:r w:rsidRPr="00790C5E">
        <w:rPr>
          <w:b/>
          <w:bCs/>
        </w:rPr>
        <w:t>Artículo 36. Deber de colaboración.</w:t>
      </w:r>
    </w:p>
    <w:p w14:paraId="36CB9F69" w14:textId="185B4E37" w:rsidR="00790C5E" w:rsidRDefault="002F509F" w:rsidP="008D0476">
      <w:r>
        <w:t>1. Los prestadores de servicios de la sociedad de la información tienen la obligación de facilitar al Ministerio de Ciencia y Tecnología y a los demás órganos a que se refiere el artículo anterior toda la información y colaboración precisas para el ejercicio de sus funciones.</w:t>
      </w:r>
    </w:p>
    <w:p w14:paraId="386D0B5B" w14:textId="072BCD0C" w:rsidR="00790C5E" w:rsidRDefault="002F509F" w:rsidP="008D0476">
      <w:r>
        <w:t>2. Cuando, como consecuencia de una actuación inspectora, se tuviera conocimiento de hechos que pudieran ser constitutivos de infracciones tipificadas en otras leyes, estatales o autonómicas, se dará cuenta de los mismos a los órganos u organismos competentes para su supervisión y sanción.</w:t>
      </w:r>
    </w:p>
    <w:p w14:paraId="62750072" w14:textId="27214D44" w:rsidR="00790C5E" w:rsidRPr="00790C5E" w:rsidRDefault="00790C5E" w:rsidP="008D0476">
      <w:pPr>
        <w:rPr>
          <w:b/>
          <w:bCs/>
        </w:rPr>
      </w:pPr>
      <w:r w:rsidRPr="00790C5E">
        <w:rPr>
          <w:b/>
          <w:bCs/>
        </w:rPr>
        <w:t>Artículo 36 bis. Deber de comunicación de las organizaciones y asociaciones representativas de usuarios profesionales o de los usuarios de sitios web corporativos.</w:t>
      </w:r>
    </w:p>
    <w:p w14:paraId="1794E809" w14:textId="7E00FE61" w:rsidR="00790C5E" w:rsidRDefault="002F509F" w:rsidP="008D0476">
      <w:r>
        <w:t>Las organizaciones y asociaciones que posean un interés legítimo de representación de usuarios profesionales o de los usuarios de sitios web corporativos</w:t>
      </w:r>
      <w:r>
        <w:t>.</w:t>
      </w:r>
    </w:p>
    <w:p w14:paraId="648F1AA5" w14:textId="5BBE6E93" w:rsidR="008D0476" w:rsidRPr="008D0476" w:rsidRDefault="008D0476" w:rsidP="008D0476">
      <w:pPr>
        <w:pStyle w:val="Ttulo1"/>
      </w:pPr>
      <w:bookmarkStart w:id="17" w:name="_Toc160450521"/>
      <w:r>
        <w:t>Titulo 7: Infracciones y sanciones</w:t>
      </w:r>
      <w:bookmarkEnd w:id="17"/>
    </w:p>
    <w:p w14:paraId="05D618D1" w14:textId="428D468C" w:rsidR="009B08DC" w:rsidRDefault="009B08DC" w:rsidP="009B08DC"/>
    <w:p w14:paraId="593DAC2E" w14:textId="6F492D34" w:rsidR="00790C5E" w:rsidRPr="00790C5E" w:rsidRDefault="00790C5E" w:rsidP="009B08DC">
      <w:pPr>
        <w:rPr>
          <w:b/>
          <w:bCs/>
        </w:rPr>
      </w:pPr>
      <w:r w:rsidRPr="00790C5E">
        <w:rPr>
          <w:b/>
          <w:bCs/>
        </w:rPr>
        <w:t>Artículo 37. Responsables.</w:t>
      </w:r>
    </w:p>
    <w:p w14:paraId="079CE4DB" w14:textId="3686E674" w:rsidR="009B08DC" w:rsidRDefault="002F509F" w:rsidP="009B08DC">
      <w:r>
        <w:t>Están sujetos al régimen sancionador establecido en este título:</w:t>
      </w:r>
    </w:p>
    <w:p w14:paraId="655D7780" w14:textId="77777777" w:rsidR="002F509F" w:rsidRDefault="002F509F" w:rsidP="009B08DC">
      <w:r>
        <w:t>a) Los prestadores de servicios de la sociedad de la información a los que les sea de aplicación la presente Ley.</w:t>
      </w:r>
    </w:p>
    <w:p w14:paraId="18E1FE7E" w14:textId="77777777" w:rsidR="002F509F" w:rsidRDefault="002F509F" w:rsidP="009B08DC">
      <w:r>
        <w:t xml:space="preserve"> b) Los proveedores incluidos en el ámbito de aplicación del Reglamento (UE) 2019/1150. </w:t>
      </w:r>
    </w:p>
    <w:p w14:paraId="3A7145B9" w14:textId="4DBE4ECD" w:rsidR="00790C5E" w:rsidRDefault="002F509F" w:rsidP="009B08DC">
      <w:r>
        <w:t>c) Los proveedores de servicios de intermediación de datos y las organizaciones reconocidas de gestión de datos con fines altruistas incluidos en el ámbito de aplicación del Reglamento (UE) 2022/868.</w:t>
      </w:r>
    </w:p>
    <w:p w14:paraId="7C057776" w14:textId="22E0569C" w:rsidR="00790C5E" w:rsidRPr="00790C5E" w:rsidRDefault="00790C5E" w:rsidP="009B08DC">
      <w:pPr>
        <w:rPr>
          <w:b/>
          <w:bCs/>
        </w:rPr>
      </w:pPr>
      <w:r w:rsidRPr="00790C5E">
        <w:rPr>
          <w:b/>
          <w:bCs/>
        </w:rPr>
        <w:lastRenderedPageBreak/>
        <w:t>Artículo 38. Infracciones.</w:t>
      </w:r>
    </w:p>
    <w:p w14:paraId="05AA5CE7" w14:textId="77777777" w:rsidR="002F509F" w:rsidRDefault="002F509F" w:rsidP="009B08DC">
      <w:r>
        <w:t xml:space="preserve">1. Las infracciones de los preceptos de esta Ley se calificarán como muy graves, graves y leves. 2. Son infracciones muy graves: </w:t>
      </w:r>
    </w:p>
    <w:p w14:paraId="5FA44A7B" w14:textId="77777777" w:rsidR="002F509F" w:rsidRDefault="002F509F" w:rsidP="009B08DC">
      <w:r>
        <w:t xml:space="preserve">a) (Sin contenido) </w:t>
      </w:r>
    </w:p>
    <w:p w14:paraId="30326467" w14:textId="77777777" w:rsidR="002F509F" w:rsidRDefault="002F509F" w:rsidP="009B08DC">
      <w:r>
        <w:t xml:space="preserve">b) El incumplimiento de la obligación de suspender la transmisión, el alojamiento de datos, el acceso a la red o la prestación de cualquier otro servicio equivalente de intermediación, cuando un órgano administrativo competente lo ordene, en virtud de lo dispuesto en el artículo 11. </w:t>
      </w:r>
    </w:p>
    <w:p w14:paraId="27248077" w14:textId="3E61276D" w:rsidR="002F509F" w:rsidRDefault="002F509F" w:rsidP="009B08DC">
      <w:r>
        <w:t xml:space="preserve">c) (Derogado) </w:t>
      </w:r>
    </w:p>
    <w:p w14:paraId="4E4B9FD9" w14:textId="46402DA9" w:rsidR="002F509F" w:rsidRDefault="002F509F" w:rsidP="009B08DC">
      <w:r>
        <w:t xml:space="preserve">d) (Derogado) </w:t>
      </w:r>
    </w:p>
    <w:p w14:paraId="348E942D" w14:textId="5CD76507" w:rsidR="002F509F" w:rsidRDefault="002F509F" w:rsidP="009B08DC">
      <w:r>
        <w:t xml:space="preserve">3. Son infracciones graves: </w:t>
      </w:r>
    </w:p>
    <w:p w14:paraId="4E474245" w14:textId="77777777" w:rsidR="002F509F" w:rsidRDefault="002F509F" w:rsidP="009B08DC">
      <w:r>
        <w:t>a) (Derogado)</w:t>
      </w:r>
    </w:p>
    <w:p w14:paraId="33631836" w14:textId="77777777" w:rsidR="002F509F" w:rsidRDefault="002F509F" w:rsidP="009B08DC">
      <w:r>
        <w:t xml:space="preserve"> b) El incumplimiento significativo de lo establecido en los párrafos a) y f) del artículo 10.1. </w:t>
      </w:r>
    </w:p>
    <w:p w14:paraId="7830B1B9" w14:textId="77777777" w:rsidR="002F509F" w:rsidRDefault="002F509F" w:rsidP="009B08DC">
      <w:r>
        <w:t>c) El envío masivo de comunicaciones comerciales por correo electrónico u otro medio de comunicación electrónica equivalente, o su envío insistente o sistemático a un mismo destinatario del servicio cuando en dichos envíos no se cumplan los requisitos establecidos en el artículo 21.</w:t>
      </w:r>
    </w:p>
    <w:p w14:paraId="40F7EC52" w14:textId="77777777" w:rsidR="002F509F" w:rsidRDefault="002F509F" w:rsidP="009B08DC">
      <w:r>
        <w:t xml:space="preserve">d) El incumplimiento significativo de la obligación del prestador de servicios establecida en el apartado 1 del artículo 22, en relación con los procedimientos para revocar el consentimiento prestado por los destinatarios. </w:t>
      </w:r>
    </w:p>
    <w:p w14:paraId="4DA21D91" w14:textId="77777777" w:rsidR="002F509F" w:rsidRDefault="002F509F" w:rsidP="009B08DC">
      <w:r>
        <w:t xml:space="preserve">e) No poner a disposición del destinatario del servicio las condiciones generales a que, en su caso, se sujete el contrato, en la forma prevista en el artículo 27. </w:t>
      </w:r>
    </w:p>
    <w:p w14:paraId="5F2F1B91" w14:textId="77777777" w:rsidR="002F509F" w:rsidRDefault="002F509F" w:rsidP="009B08DC">
      <w:r>
        <w:t xml:space="preserve">f) El incumplimiento habitual de la obligación de confirmar la recepción de una aceptación, cuando no se haya pactado su exclusión o el contrato se haya celebrado con un consumidor. </w:t>
      </w:r>
    </w:p>
    <w:p w14:paraId="42AA3892" w14:textId="77777777" w:rsidR="002F509F" w:rsidRDefault="002F509F" w:rsidP="009B08DC">
      <w:r>
        <w:t xml:space="preserve">g) La resistencia, excusa o negativa a la actuación inspectora de los órganos facultados para llevarla a cabo con arreglo a esta ley. </w:t>
      </w:r>
    </w:p>
    <w:p w14:paraId="697192E4" w14:textId="77777777" w:rsidR="002F509F" w:rsidRDefault="002F509F" w:rsidP="009B08DC">
      <w:r>
        <w:t>h) El incumplimiento significativo de lo establecido en el apartado 3 del artículo 10.</w:t>
      </w:r>
    </w:p>
    <w:p w14:paraId="09FEA2CF" w14:textId="77777777" w:rsidR="002F509F" w:rsidRDefault="002F509F" w:rsidP="009B08DC">
      <w:r>
        <w:t xml:space="preserve"> i) La reincidencia en la comisión de la infracción leve prevista en el apartado 4 </w:t>
      </w:r>
    </w:p>
    <w:p w14:paraId="2D66B6EF" w14:textId="77777777" w:rsidR="002F509F" w:rsidRDefault="002F509F" w:rsidP="009B08DC">
      <w:r>
        <w:t>g) cuando así se hubiera declarado por resolución firme dictada en los tres años inmediatamente anteriores a la apertura del procedimiento sancionador.</w:t>
      </w:r>
    </w:p>
    <w:p w14:paraId="7580DC8D" w14:textId="77777777" w:rsidR="002F509F" w:rsidRDefault="002F509F" w:rsidP="009B08DC">
      <w:r>
        <w:t xml:space="preserve"> j) La exigencia del pago de un canon por atender la obligación prevista en el artículo 12 ter, fuera de los supuestos establecidos en el artículo 12.5 del Reglamento (UE) 2016/679. </w:t>
      </w:r>
    </w:p>
    <w:p w14:paraId="10DC5685" w14:textId="77777777" w:rsidR="002F509F" w:rsidRDefault="002F509F" w:rsidP="009B08DC">
      <w:r>
        <w:t xml:space="preserve">k) El incumplimiento habitual de la obligación prevista en el artículo 12 ter. </w:t>
      </w:r>
    </w:p>
    <w:p w14:paraId="260F48FF" w14:textId="6B9A131E" w:rsidR="009B08DC" w:rsidRDefault="002F509F" w:rsidP="009B08DC">
      <w:r>
        <w:t>l) El incumplimiento significativo o reiterado por parte de los proveedores de servicios de intermediación en línea de cualquiera de las obligaciones establecidas en los artículos 3 a 12 del Reglamento (UE) 2019/1150.</w:t>
      </w:r>
    </w:p>
    <w:p w14:paraId="6074BFE6" w14:textId="77777777" w:rsidR="002F509F" w:rsidRDefault="002F509F" w:rsidP="009B08DC"/>
    <w:p w14:paraId="66F458D9" w14:textId="77777777" w:rsidR="002F509F" w:rsidRDefault="002F509F" w:rsidP="009B08DC">
      <w:r>
        <w:lastRenderedPageBreak/>
        <w:t xml:space="preserve">4. Son infracciones leves: </w:t>
      </w:r>
    </w:p>
    <w:p w14:paraId="1C523489" w14:textId="77777777" w:rsidR="002F509F" w:rsidRDefault="002F509F" w:rsidP="009B08DC">
      <w:r>
        <w:t xml:space="preserve">a) El incumplimiento de lo previsto en el artículo 12 bis. </w:t>
      </w:r>
    </w:p>
    <w:p w14:paraId="1E2FC1AE" w14:textId="77777777" w:rsidR="002F509F" w:rsidRDefault="002F509F" w:rsidP="009B08DC">
      <w:r>
        <w:t xml:space="preserve">b) No informar en la forma prescrita por el artículo 10.1 sobre los aspectos señalados en los párrafos b), c), d), e) y g) del mismo, o en los párrafos a) y f) cuando no constituya infracción grave. </w:t>
      </w:r>
    </w:p>
    <w:p w14:paraId="320375EA" w14:textId="77777777" w:rsidR="002F509F" w:rsidRDefault="002F509F" w:rsidP="009B08DC">
      <w:r>
        <w:t xml:space="preserve">c) El incumplimiento de lo previsto en el artículo 20 para las comunicaciones comerciales, ofertas promocionales y concursos. </w:t>
      </w:r>
    </w:p>
    <w:p w14:paraId="34B6FD86" w14:textId="77777777" w:rsidR="002F509F" w:rsidRDefault="002F509F" w:rsidP="009B08DC">
      <w:r>
        <w:t xml:space="preserve">d) El envío de comunicaciones comerciales por correo electrónico u otro medio de comunicación electrónica equivalente cuando en dichos envíos no se cumplan los requisitos establecidos en el artículo 21 y no constituya infracción grave. </w:t>
      </w:r>
    </w:p>
    <w:p w14:paraId="16DB7245" w14:textId="77777777" w:rsidR="002F509F" w:rsidRDefault="002F509F" w:rsidP="009B08DC">
      <w:r>
        <w:t xml:space="preserve">e) No facilitar la información a que se refiere el artículo 27.1, cuando las partes no hayan pactado su exclusión o el destinatario sea un consumidor. </w:t>
      </w:r>
    </w:p>
    <w:p w14:paraId="6355B470" w14:textId="77777777" w:rsidR="002F509F" w:rsidRDefault="002F509F" w:rsidP="009B08DC">
      <w:r>
        <w:t xml:space="preserve">f) El incumplimiento de la obligación de confirmar la recepción de una petición en los términos establecidos en el artículo 28, cuando no se haya pactado su exclusión o el contrato se haya celebrado con un consumidor, salvo que constituya infracción grave. </w:t>
      </w:r>
    </w:p>
    <w:p w14:paraId="708E7C1E" w14:textId="77777777" w:rsidR="002F509F" w:rsidRDefault="002F509F" w:rsidP="009B08DC">
      <w:r>
        <w:t xml:space="preserve">g) Utilizar dispositivos de almacenamiento y recuperación de datos cuando no se hubiera facilitado la información u obtenido el consentimiento del destinatario del servicio en los términos exigidos por el artículo 22.2. </w:t>
      </w:r>
    </w:p>
    <w:p w14:paraId="32EC0261" w14:textId="77777777" w:rsidR="002F509F" w:rsidRDefault="002F509F" w:rsidP="009B08DC">
      <w:r>
        <w:t>h) El incumplimiento de la obligación del prestador de servicios establecida en el apartado 1 del artículo 22, en relación con los procedimientos para revocar el consentimiento prestado por los destinatarios cuando no constituya infracción grave.</w:t>
      </w:r>
    </w:p>
    <w:p w14:paraId="723B331D" w14:textId="1EAB7674" w:rsidR="002F509F" w:rsidRDefault="002F509F" w:rsidP="009B08DC">
      <w:r>
        <w:t>i) El incumplimiento de lo establecido en el apartado 3 del artículo 10, cuando no constituya infracción grave.</w:t>
      </w:r>
    </w:p>
    <w:p w14:paraId="798C55D3" w14:textId="06DD4E11" w:rsidR="00790C5E" w:rsidRPr="00790C5E" w:rsidRDefault="00790C5E" w:rsidP="009B08DC">
      <w:pPr>
        <w:rPr>
          <w:b/>
          <w:bCs/>
        </w:rPr>
      </w:pPr>
      <w:r w:rsidRPr="00790C5E">
        <w:rPr>
          <w:b/>
          <w:bCs/>
        </w:rPr>
        <w:t>Artículo 39. Sanciones.</w:t>
      </w:r>
    </w:p>
    <w:p w14:paraId="6DCCB6B0" w14:textId="77777777" w:rsidR="002F509F" w:rsidRDefault="002F509F" w:rsidP="009B08DC">
      <w:r>
        <w:t xml:space="preserve">1. Por la comisión de las infracciones recogidas en el artículo anterior, se impondrán las siguientes sanciones: </w:t>
      </w:r>
    </w:p>
    <w:p w14:paraId="527B8EBD" w14:textId="77777777" w:rsidR="002F509F" w:rsidRDefault="002F509F" w:rsidP="009B08DC">
      <w:r>
        <w:t xml:space="preserve">a) Por la comisión de infracciones muy graves, multa de 150.001 hasta 600.000 euros. La reiteración en el plazo de tres años de dos o más infracciones muy graves, sancionadas con carácter firme, podrá dar lugar, en función de sus circunstancias, a la sanción de prohibición de actuación en España, durante un plazo máximo de dos años. </w:t>
      </w:r>
    </w:p>
    <w:p w14:paraId="6E6EEE3A" w14:textId="30B608C7" w:rsidR="002F509F" w:rsidRDefault="002F509F" w:rsidP="009B08DC">
      <w:r>
        <w:t xml:space="preserve">b) comisión de infracciones graves, multa de 30.001 hasta 150.000 euros. </w:t>
      </w:r>
    </w:p>
    <w:p w14:paraId="00C92D72" w14:textId="77777777" w:rsidR="002F509F" w:rsidRDefault="002F509F" w:rsidP="009B08DC">
      <w:r>
        <w:t xml:space="preserve">c) Por la comisión de infracciones leves, multa de hasta 30.000 euros. </w:t>
      </w:r>
    </w:p>
    <w:p w14:paraId="705F1294" w14:textId="691FB755" w:rsidR="009B08DC" w:rsidRDefault="002F509F" w:rsidP="009B08DC">
      <w:r>
        <w:t>2. Cuando las infracciones sancionables con arreglo a lo previsto en esta Ley hubieran sido cometidas por prestadores de servicios establecidos en Estados que no sean miembros de la Unión Europea o del Espacio Económico Europeo</w:t>
      </w:r>
    </w:p>
    <w:p w14:paraId="463A5D64" w14:textId="0B8BBB43" w:rsidR="00790C5E" w:rsidRDefault="00EA5BC3" w:rsidP="009B08DC">
      <w:r>
        <w:t>3. Sin perjuicio de las sanciones económicas que pudieran imponerse con arreglo a esta ley, por la comisión de la infracción prevista en la letra p) del apartado 3 del artículo 38</w:t>
      </w:r>
      <w:r>
        <w:t>.</w:t>
      </w:r>
    </w:p>
    <w:p w14:paraId="795D42AC" w14:textId="77777777" w:rsidR="00EA5BC3" w:rsidRDefault="00EA5BC3" w:rsidP="009B08DC">
      <w:r>
        <w:t xml:space="preserve">4. Las infracciones podrán llevar aparejada alguna o algunas de las siguientes sanciones accesorias: </w:t>
      </w:r>
    </w:p>
    <w:p w14:paraId="11B49A6E" w14:textId="09D3B24E" w:rsidR="00EA5BC3" w:rsidRDefault="00EA5BC3" w:rsidP="009B08DC">
      <w:r>
        <w:lastRenderedPageBreak/>
        <w:t>a) Las infracciones graves y muy graves podrán llevar aparejada la publicación, a costa del sancionado</w:t>
      </w:r>
      <w:r>
        <w:t>.</w:t>
      </w:r>
    </w:p>
    <w:p w14:paraId="60DC3BEC" w14:textId="695176B3" w:rsidR="00EA5BC3" w:rsidRDefault="00EA5BC3" w:rsidP="009B08DC">
      <w:r>
        <w:t>b) Sin perjuicio de las sanciones económicas a las que se refiere el artículo 39.1 b)</w:t>
      </w:r>
      <w:r>
        <w:t>.</w:t>
      </w:r>
    </w:p>
    <w:p w14:paraId="34CEB684" w14:textId="562027EB" w:rsidR="00790C5E" w:rsidRPr="00790C5E" w:rsidRDefault="00790C5E" w:rsidP="009B08DC">
      <w:pPr>
        <w:rPr>
          <w:b/>
          <w:bCs/>
        </w:rPr>
      </w:pPr>
      <w:r w:rsidRPr="00790C5E">
        <w:rPr>
          <w:b/>
          <w:bCs/>
        </w:rPr>
        <w:t>Artículo 39 bis. Moderación de las sanciones.</w:t>
      </w:r>
    </w:p>
    <w:p w14:paraId="5FCAAD75" w14:textId="77777777" w:rsidR="00EA5BC3" w:rsidRDefault="00EA5BC3" w:rsidP="009B08DC">
      <w:r>
        <w:t xml:space="preserve">El órgano sancionador establecerá la cuantía de la sanción aplicando la escala relativa a la clase de infracciones que preceda inmediatamente en gravedad a aquella en que se integra la considerada en el caso de que se trate, en los siguientes supuestos: </w:t>
      </w:r>
    </w:p>
    <w:p w14:paraId="65563070" w14:textId="77777777" w:rsidR="00EA5BC3" w:rsidRDefault="00EA5BC3" w:rsidP="009B08DC">
      <w:r>
        <w:t xml:space="preserve">a) Cuando se aprecie una cualificada disminución de la culpabilidad del imputado o de la antijuridicidad del hecho como consecuencia de la concurrencia significativa de varios de los criterios enunciados en el artículo 40. </w:t>
      </w:r>
    </w:p>
    <w:p w14:paraId="5E7106AD" w14:textId="77777777" w:rsidR="00EA5BC3" w:rsidRDefault="00EA5BC3" w:rsidP="009B08DC">
      <w:r>
        <w:t xml:space="preserve">b) Cuando la entidad infractora haya regularizado la situación irregular de forma diligente. </w:t>
      </w:r>
    </w:p>
    <w:p w14:paraId="4FA3E961" w14:textId="77777777" w:rsidR="00EA5BC3" w:rsidRDefault="00EA5BC3" w:rsidP="009B08DC">
      <w:r>
        <w:t xml:space="preserve">c) Cuando pueda apreciarse que la conducta del afectado ha podido inducir a la comisión de la infracción. d) Cuando el infractor haya reconocido espontáneamente su culpabilidad. </w:t>
      </w:r>
    </w:p>
    <w:p w14:paraId="29EA282E" w14:textId="311A0E50" w:rsidR="00790C5E" w:rsidRDefault="00EA5BC3" w:rsidP="009B08DC">
      <w:r>
        <w:t>e) Cuando se haya producido un proceso de fusión por absorción y la infracción fuese anterior a dicho proceso, no siendo imputable a la entidad absorbente.</w:t>
      </w:r>
    </w:p>
    <w:p w14:paraId="27346E8E" w14:textId="7084CBCC" w:rsidR="00790C5E" w:rsidRPr="00790C5E" w:rsidRDefault="00790C5E" w:rsidP="009B08DC">
      <w:pPr>
        <w:rPr>
          <w:b/>
          <w:bCs/>
        </w:rPr>
      </w:pPr>
      <w:r w:rsidRPr="00790C5E">
        <w:rPr>
          <w:b/>
          <w:bCs/>
        </w:rPr>
        <w:t>Artículo 39 ter. Apercibimiento.</w:t>
      </w:r>
    </w:p>
    <w:p w14:paraId="7CA78623" w14:textId="3879634B" w:rsidR="00790C5E" w:rsidRDefault="00EA5BC3" w:rsidP="009B08DC">
      <w:r>
        <w:t>1. Los órganos con competencia sancionadora, atendida la naturaleza de los hechos y la concurrencia significativa de los criterios establecidos en los artículos 39 bis y 40, podrán acordar no iniciar la apertura del procedimiento sancionador</w:t>
      </w:r>
      <w:r>
        <w:t>.</w:t>
      </w:r>
    </w:p>
    <w:p w14:paraId="5A15E2DA" w14:textId="1DDDC99E" w:rsidR="00EA5BC3" w:rsidRDefault="00EA5BC3" w:rsidP="009B08DC">
      <w:r>
        <w:t>2. Si el apercibimiento no fuera atendido en el plazo que el órgano sancionador hubiera determinado, procederá la apertura del correspondiente procedimiento sancionador por dicho incumplimiento.</w:t>
      </w:r>
    </w:p>
    <w:p w14:paraId="47DFCF2E" w14:textId="77777777" w:rsidR="00790C5E" w:rsidRDefault="00790C5E" w:rsidP="009B08DC"/>
    <w:p w14:paraId="79485453" w14:textId="3519C9FE" w:rsidR="00790C5E" w:rsidRPr="00790C5E" w:rsidRDefault="00790C5E" w:rsidP="009B08DC">
      <w:pPr>
        <w:rPr>
          <w:b/>
          <w:bCs/>
        </w:rPr>
      </w:pPr>
      <w:r w:rsidRPr="00790C5E">
        <w:rPr>
          <w:b/>
          <w:bCs/>
        </w:rPr>
        <w:t>Artículo 40. Graduación de la cuantía de las sanciones.</w:t>
      </w:r>
    </w:p>
    <w:p w14:paraId="7B635137" w14:textId="77777777" w:rsidR="00EA5BC3" w:rsidRDefault="00EA5BC3" w:rsidP="009B08DC">
      <w:r>
        <w:t xml:space="preserve">La cuantía de las multas que se impongan se graduará atendiendo a los siguientes criterios: </w:t>
      </w:r>
    </w:p>
    <w:p w14:paraId="4DDAE7C2" w14:textId="47E01A72" w:rsidR="00EA5BC3" w:rsidRDefault="00EA5BC3" w:rsidP="009B08DC">
      <w:r>
        <w:t>a) La existencia de intencionalidad.</w:t>
      </w:r>
    </w:p>
    <w:p w14:paraId="3B4B614F" w14:textId="77777777" w:rsidR="00EA5BC3" w:rsidRDefault="00EA5BC3" w:rsidP="009B08DC">
      <w:r>
        <w:t xml:space="preserve">b) Plazo de tiempo durante el que se haya venido cometiendo la infracción. </w:t>
      </w:r>
    </w:p>
    <w:p w14:paraId="328AAD92" w14:textId="77777777" w:rsidR="00EA5BC3" w:rsidRDefault="00EA5BC3" w:rsidP="009B08DC">
      <w:r>
        <w:t xml:space="preserve">c) La reincidencia por comisión de infracciones de la misma naturaleza, cuando así haya sido declarado por resolución firme. </w:t>
      </w:r>
    </w:p>
    <w:p w14:paraId="2EC3D2CD" w14:textId="6E7FA931" w:rsidR="00EA5BC3" w:rsidRDefault="00EA5BC3" w:rsidP="009B08DC">
      <w:r>
        <w:t xml:space="preserve">d) La naturaleza y cuantía de los perjuicios causados. </w:t>
      </w:r>
    </w:p>
    <w:p w14:paraId="66F8B68A" w14:textId="77777777" w:rsidR="00EA5BC3" w:rsidRDefault="00EA5BC3" w:rsidP="009B08DC">
      <w:r>
        <w:t xml:space="preserve">e) Los beneficios obtenidos por la infracción. </w:t>
      </w:r>
    </w:p>
    <w:p w14:paraId="3E655A0E" w14:textId="77777777" w:rsidR="00EA5BC3" w:rsidRDefault="00EA5BC3" w:rsidP="009B08DC">
      <w:r>
        <w:t xml:space="preserve">f) Volumen de facturación a que afecte la infracción cometida. </w:t>
      </w:r>
    </w:p>
    <w:p w14:paraId="1C2305B5" w14:textId="77777777" w:rsidR="00EA5BC3" w:rsidRDefault="00EA5BC3" w:rsidP="009B08DC">
      <w:r>
        <w:t xml:space="preserve">g) La adhesión a un código de conducta o a un sistema de autorregulación publicitaria aplicable respecto a la infracción cometida, que cumpla con lo dispuesto en el artículo 18 o en la disposición final octava y que haya sido informado favorablemente por el órgano u órganos competentes. </w:t>
      </w:r>
    </w:p>
    <w:p w14:paraId="058C9B65" w14:textId="513C94BD" w:rsidR="00790C5E" w:rsidRDefault="00EA5BC3" w:rsidP="009B08DC">
      <w:r>
        <w:lastRenderedPageBreak/>
        <w:t>h) La adopción de medidas para mitigar o reparar el daño causado por la infracción.</w:t>
      </w:r>
    </w:p>
    <w:p w14:paraId="1512EC46" w14:textId="68520056" w:rsidR="00790C5E" w:rsidRPr="00790C5E" w:rsidRDefault="00790C5E" w:rsidP="009B08DC">
      <w:pPr>
        <w:rPr>
          <w:b/>
          <w:bCs/>
        </w:rPr>
      </w:pPr>
      <w:r w:rsidRPr="00790C5E">
        <w:rPr>
          <w:b/>
          <w:bCs/>
        </w:rPr>
        <w:t>Artículo 41. Medidas de carácter provisional.</w:t>
      </w:r>
    </w:p>
    <w:p w14:paraId="44265A49" w14:textId="77777777" w:rsidR="00EA5BC3" w:rsidRDefault="00EA5BC3" w:rsidP="009B08DC">
      <w:r>
        <w:t>1. En los procedimientos sancionadores por infracciones graves o muy graves se podrán adoptar, con arreglo a la Ley 30/1992, de 26 de noviembre, de Régimen Jurídico de las Administraciones Públicas y del Procedimiento Administrativo Común, y sus normas de desarrollo</w:t>
      </w:r>
      <w:r>
        <w:t>.</w:t>
      </w:r>
      <w:r w:rsidRPr="00EA5BC3">
        <w:t xml:space="preserve"> </w:t>
      </w:r>
      <w:r>
        <w:t xml:space="preserve">En particular, podrán acordarse las siguientes: </w:t>
      </w:r>
    </w:p>
    <w:p w14:paraId="2D0D8A09" w14:textId="7150CF1C" w:rsidR="00790C5E" w:rsidRDefault="00EA5BC3" w:rsidP="009B08DC">
      <w:r>
        <w:t>a) Suspensión temporal de la actividad del prestador de servicios y, en su caso, cierre provisional de sus establecimientos.</w:t>
      </w:r>
    </w:p>
    <w:p w14:paraId="39690717" w14:textId="77777777" w:rsidR="00EA5BC3" w:rsidRDefault="00EA5BC3" w:rsidP="009B08DC">
      <w:r>
        <w:t xml:space="preserve">b) Precinto, depósito o incautación de registros, soportes y archivos informáticos y de documentos en general, así como de aparatos y equipos informáticos de todo tipo. </w:t>
      </w:r>
    </w:p>
    <w:p w14:paraId="31F20A73" w14:textId="77777777" w:rsidR="00EA5BC3" w:rsidRDefault="00EA5BC3" w:rsidP="009B08DC">
      <w:r>
        <w:t xml:space="preserve">c) Advertir al público de la existencia de posibles conductas infractoras y de la incoación del expediente sancionador de que se trate, así como de las medidas adoptadas para el cese de dichas conductas. </w:t>
      </w:r>
    </w:p>
    <w:p w14:paraId="35F180C6" w14:textId="48B0702F" w:rsidR="00790C5E" w:rsidRDefault="00EA5BC3" w:rsidP="009B08DC">
      <w:r>
        <w:t>2. En la adopción y cumplimiento de las medidas a que se refiere el apartado anterior, se respetarán, en todo caso, las garantías, normas y procedimientos previstos en el ordenamiento jurídico para proteger los derechos a la intimidad personal y familiar</w:t>
      </w:r>
      <w:r>
        <w:t>.</w:t>
      </w:r>
    </w:p>
    <w:p w14:paraId="5D77D28D" w14:textId="77777777" w:rsidR="00EA5BC3" w:rsidRDefault="00EA5BC3" w:rsidP="009B08DC">
      <w:r>
        <w:t xml:space="preserve">3. En todo caso, se respetará el principio de proporcionalidad de la medida a adoptar con los objetivos que se pretendan alcanzar en cada supuesto. </w:t>
      </w:r>
    </w:p>
    <w:p w14:paraId="4C87AF03" w14:textId="59E91281" w:rsidR="00EA5BC3" w:rsidRDefault="00EA5BC3" w:rsidP="009B08DC">
      <w:r>
        <w:t>4. En casos de urgencia y para la inmediata protección de los intereses implicados, las medidas provisionales previstas en el presente artículo podrán ser acordadas antes de la iniciación del expediente sancionador.</w:t>
      </w:r>
    </w:p>
    <w:p w14:paraId="6B7E9604" w14:textId="52DD50BE" w:rsidR="00790C5E" w:rsidRPr="00790C5E" w:rsidRDefault="00790C5E" w:rsidP="009B08DC">
      <w:pPr>
        <w:rPr>
          <w:b/>
          <w:bCs/>
        </w:rPr>
      </w:pPr>
      <w:r w:rsidRPr="00790C5E">
        <w:rPr>
          <w:b/>
          <w:bCs/>
        </w:rPr>
        <w:t>Artículo 42. Multa coercitiva.</w:t>
      </w:r>
    </w:p>
    <w:p w14:paraId="390558BF" w14:textId="4CE1EAA4" w:rsidR="00790C5E" w:rsidRDefault="00EA5BC3" w:rsidP="009B08DC">
      <w:r>
        <w:t>El órgano administrativo competente para resolver el procedimiento sancionador podrá imponer multas coercitivas por importe que no exceda de 6.000 euros por cada día que transcurra sin cumplir las medidas provisionales que hubieran sido acordadas.</w:t>
      </w:r>
    </w:p>
    <w:p w14:paraId="316B1463" w14:textId="25E6E893" w:rsidR="00790C5E" w:rsidRPr="00790C5E" w:rsidRDefault="00790C5E" w:rsidP="009B08DC">
      <w:pPr>
        <w:rPr>
          <w:b/>
          <w:bCs/>
        </w:rPr>
      </w:pPr>
      <w:r w:rsidRPr="00790C5E">
        <w:rPr>
          <w:b/>
          <w:bCs/>
        </w:rPr>
        <w:t>Artículo 43. Competencia sancionadora.</w:t>
      </w:r>
    </w:p>
    <w:p w14:paraId="08ECB2F7" w14:textId="21E68BF3" w:rsidR="009B08DC" w:rsidRDefault="00EA5BC3" w:rsidP="009B08DC">
      <w:r>
        <w:t xml:space="preserve">1. La imposición de sanciones por el incumplimiento de lo previsto en esta Ley corresponderá, en el caso de infracciones muy graves, a la persona titular del Ministerio de Asuntos Económicos y Transformación Digital, y en el de infracciones graves y leves, a la persona titular de la </w:t>
      </w:r>
      <w:proofErr w:type="gramStart"/>
      <w:r>
        <w:t>Secretaria</w:t>
      </w:r>
      <w:proofErr w:type="gramEnd"/>
      <w:r>
        <w:t xml:space="preserve"> de Estado de Digitalización e Inteligencia Artificial.</w:t>
      </w:r>
    </w:p>
    <w:p w14:paraId="43F5BCC1" w14:textId="496E65F2" w:rsidR="00EA5BC3" w:rsidRDefault="00EA5BC3" w:rsidP="009B08DC">
      <w:r>
        <w:t>2. La potestad sancionadora regulada en esta Ley se ejercerá de conformidad con lo establecido al respecto en la Ley 39/2015, de 1 de octubre, del Procedimiento Administrativo Común de las Administraciones Públicas, y en sus normas de desarrollo. El procedimiento tendrá una duración máxima de nueve meses a contar desde la fecha del acuerdo de iniciación. El plazo máximo de duración del procedimiento simplificado será de tres meses.</w:t>
      </w:r>
    </w:p>
    <w:p w14:paraId="58D43005" w14:textId="32C6DA45" w:rsidR="00790C5E" w:rsidRPr="00790C5E" w:rsidRDefault="00790C5E" w:rsidP="009B08DC">
      <w:pPr>
        <w:rPr>
          <w:b/>
          <w:bCs/>
        </w:rPr>
      </w:pPr>
      <w:r w:rsidRPr="00790C5E">
        <w:rPr>
          <w:b/>
          <w:bCs/>
        </w:rPr>
        <w:t>Artículo 44. Concurrencia de infracciones y sanciones.</w:t>
      </w:r>
    </w:p>
    <w:p w14:paraId="2E682F12" w14:textId="16ABF54B" w:rsidR="00790C5E" w:rsidRDefault="00EA5BC3" w:rsidP="009B08DC">
      <w:r>
        <w:t>1. No podrá ejercerse la potestad sancionadora a que se refiere la presente Ley cuando haya recaído sanción penal, en los casos en que se aprecie identidad de sujeto, hecho y fundamento</w:t>
      </w:r>
      <w:r>
        <w:t>.</w:t>
      </w:r>
    </w:p>
    <w:p w14:paraId="425546D1" w14:textId="77777777" w:rsidR="00EA5BC3" w:rsidRDefault="00EA5BC3" w:rsidP="009B08DC">
      <w:r>
        <w:lastRenderedPageBreak/>
        <w:t xml:space="preserve">2. La imposición de una sanción prevista en esta Ley no impedirá la tramitación y resolución de otro procedimiento sancionador por los órganos u organismos competentes en cada caso cuando la conducta infractora se hubiera cometido utilizando técnicas y medios telemáticos o electrónicos y resulte tipificada en otra Ley, siempre que no haya identidad del bien jurídico protegido. </w:t>
      </w:r>
    </w:p>
    <w:p w14:paraId="0D0010A4" w14:textId="1F6A0BD9" w:rsidR="00EA5BC3" w:rsidRDefault="00EA5BC3" w:rsidP="009B08DC">
      <w:r>
        <w:t>3. No procederá la imposición de sanciones según lo previsto en esta Ley cuando los hechos constitutivos de infracción lo sean también de otra tipificada en la normativa sectorial a la que esté sujeto el prestador del servicio y exista identidad del bien jurídico protegido.</w:t>
      </w:r>
    </w:p>
    <w:p w14:paraId="0E3395D2" w14:textId="0D711A81" w:rsidR="00790C5E" w:rsidRPr="00790C5E" w:rsidRDefault="00790C5E" w:rsidP="009B08DC">
      <w:pPr>
        <w:rPr>
          <w:b/>
          <w:bCs/>
        </w:rPr>
      </w:pPr>
      <w:r w:rsidRPr="00790C5E">
        <w:rPr>
          <w:b/>
          <w:bCs/>
        </w:rPr>
        <w:t>Artículo 45. Prescripción.</w:t>
      </w:r>
    </w:p>
    <w:p w14:paraId="25D32E69" w14:textId="172BEAF9" w:rsidR="00790C5E" w:rsidRDefault="00EA5BC3" w:rsidP="009B08DC">
      <w:r>
        <w:t>Las infracciones muy graves prescribirán a los tres años, las graves a los dos años y las leves a los seis meses; las sanciones impuestas por faltas muy graves prescribirán a los tres años, las impuestas por faltas graves a los dos años y las impuestas por faltas leves al año.</w:t>
      </w:r>
    </w:p>
    <w:p w14:paraId="1B883F72" w14:textId="582835F6" w:rsidR="00EA5BC3" w:rsidRPr="00EA5BC3" w:rsidRDefault="00EA5BC3" w:rsidP="009B08DC">
      <w:pPr>
        <w:rPr>
          <w:b/>
          <w:bCs/>
        </w:rPr>
      </w:pPr>
      <w:r w:rsidRPr="00EA5BC3">
        <w:rPr>
          <w:b/>
          <w:bCs/>
        </w:rPr>
        <w:t>Disposición adicional primera. Significado de los términos empleados por esta Ley.</w:t>
      </w:r>
    </w:p>
    <w:p w14:paraId="6C42636A" w14:textId="65EF3BD4" w:rsidR="009B08DC" w:rsidRDefault="00EA5BC3" w:rsidP="009B08DC">
      <w:r>
        <w:t>A los efectos de la presente Ley, los términos definidos en el anexo tendrán el significado que allí se les asigna.</w:t>
      </w:r>
    </w:p>
    <w:p w14:paraId="102E651F" w14:textId="77777777" w:rsidR="00EA5BC3" w:rsidRPr="00EA5BC3" w:rsidRDefault="00EA5BC3" w:rsidP="009B08DC">
      <w:pPr>
        <w:rPr>
          <w:b/>
          <w:bCs/>
        </w:rPr>
      </w:pPr>
      <w:r w:rsidRPr="00EA5BC3">
        <w:rPr>
          <w:b/>
          <w:bCs/>
        </w:rPr>
        <w:t xml:space="preserve">Disposición adicional segunda. Medicamentos y productos sanitarios. </w:t>
      </w:r>
    </w:p>
    <w:p w14:paraId="53A9C7A6" w14:textId="77777777" w:rsidR="00EA5BC3" w:rsidRDefault="00EA5BC3" w:rsidP="009B08DC">
      <w:r>
        <w:t xml:space="preserve">La prestación de servicios de la sociedad de la información relacionados con los medicamentos y los productos sanitarios se regirá por lo dispuesto en su legislación específica. </w:t>
      </w:r>
    </w:p>
    <w:p w14:paraId="160226EE" w14:textId="77777777" w:rsidR="00EA5BC3" w:rsidRPr="00EA5BC3" w:rsidRDefault="00EA5BC3" w:rsidP="009B08DC">
      <w:pPr>
        <w:rPr>
          <w:b/>
          <w:bCs/>
        </w:rPr>
      </w:pPr>
      <w:r w:rsidRPr="00EA5BC3">
        <w:rPr>
          <w:b/>
          <w:bCs/>
        </w:rPr>
        <w:t xml:space="preserve">Disposición adicional tercera. Sistema Arbitral de Consumo. </w:t>
      </w:r>
    </w:p>
    <w:p w14:paraId="63D52AC2" w14:textId="77777777" w:rsidR="00EA5BC3" w:rsidRDefault="00EA5BC3" w:rsidP="009B08DC">
      <w:r>
        <w:t xml:space="preserve">El prestador y el destinatario de servicios de la sociedad de la información podrán someter sus conflictos al arbitraje de consumo, mediante la adhesión de aquéllos al Sistema Arbitral de Consumo competente que se prestará también por medios electrónicos, conforme al procedimiento establecido reglamentariamente. </w:t>
      </w:r>
    </w:p>
    <w:p w14:paraId="4F72F4C8" w14:textId="77777777" w:rsidR="00EA5BC3" w:rsidRPr="00EA5BC3" w:rsidRDefault="00EA5BC3" w:rsidP="009B08DC">
      <w:pPr>
        <w:rPr>
          <w:b/>
          <w:bCs/>
        </w:rPr>
      </w:pPr>
      <w:r w:rsidRPr="00EA5BC3">
        <w:rPr>
          <w:b/>
          <w:bCs/>
        </w:rPr>
        <w:t>Disposición adicional cuarta. Modificación de los Códigos Civil y de Comercio.</w:t>
      </w:r>
    </w:p>
    <w:p w14:paraId="116494E2" w14:textId="0825718E" w:rsidR="00EA5BC3" w:rsidRDefault="00EA5BC3" w:rsidP="009B08DC">
      <w:r>
        <w:t>Uno. Se modifica el artículo 1.262 del Código Civil, que queda redactado de la siguiente manera:</w:t>
      </w:r>
    </w:p>
    <w:p w14:paraId="311559EA" w14:textId="77777777" w:rsidR="00EA5BC3" w:rsidRPr="00EA5BC3" w:rsidRDefault="00EA5BC3" w:rsidP="009B08DC">
      <w:pPr>
        <w:rPr>
          <w:b/>
          <w:bCs/>
        </w:rPr>
      </w:pPr>
      <w:r w:rsidRPr="00EA5BC3">
        <w:rPr>
          <w:b/>
          <w:bCs/>
        </w:rPr>
        <w:t>Disposición adicional sexta. Sistema de asignación de nombres de dominio bajo el ".es".</w:t>
      </w:r>
    </w:p>
    <w:p w14:paraId="1DC7F41C" w14:textId="1B273882" w:rsidR="009B08DC" w:rsidRDefault="00EA5BC3" w:rsidP="009B08DC">
      <w:r>
        <w:t>Uno. Esta disposición regula, en cumplimiento de lo previsto en la disposición adicional decimosexta de la Ley 17/2001, de 7 de diciembre, de Marcas, los principios inspiradores del sistema de asignación de nombres de dominio bajo el código de país correspondiente a España ".es".</w:t>
      </w:r>
    </w:p>
    <w:p w14:paraId="2FF6F7B3" w14:textId="77777777" w:rsidR="00EA5BC3" w:rsidRPr="00EA5BC3" w:rsidRDefault="00EA5BC3" w:rsidP="009B08DC">
      <w:pPr>
        <w:rPr>
          <w:b/>
          <w:bCs/>
        </w:rPr>
      </w:pPr>
      <w:r w:rsidRPr="00EA5BC3">
        <w:rPr>
          <w:b/>
          <w:bCs/>
        </w:rPr>
        <w:t xml:space="preserve">Disposición adicional séptima. Fomento de la Sociedad de la Información. </w:t>
      </w:r>
    </w:p>
    <w:p w14:paraId="007A8AB2" w14:textId="4787633D" w:rsidR="009B08DC" w:rsidRDefault="00EA5BC3" w:rsidP="009B08DC">
      <w:r>
        <w:t xml:space="preserve">El Ministerio de Ciencia y Tecnología como Departamento de la Administración General del Estado responsable de la propuesta al Gobierno y de la ejecución de las políticas tendentes a promover el desarrollo en España de la Sociedad de la Información, la generación de valor añadido nacional y la consolidación de una industria nacional sólida y eficiente de productos, servicios y contenidos de la Sociedad de la Información, presentará al Gobierno para su aprobación y a las Cortes Generales un plan cuatrienal para el desarrollo de la Sociedad de la Información y de convergencia con Europa con objetivos mensurables, estructurado en torno a acciones concretas, con mecanismos de seguimiento efectivos, que aborde de forma </w:t>
      </w:r>
      <w:r>
        <w:lastRenderedPageBreak/>
        <w:t>equilibrada todos los frentes de actuación, contemplando diversos horizontes de maduración de las iniciativas y asegurando la cooperación y la coordinación del conjunto de las Administraciones públicas.</w:t>
      </w:r>
    </w:p>
    <w:p w14:paraId="3C33ABC6" w14:textId="77777777" w:rsidR="00EA5BC3" w:rsidRPr="00EA5BC3" w:rsidRDefault="00EA5BC3" w:rsidP="009B08DC">
      <w:pPr>
        <w:rPr>
          <w:b/>
          <w:bCs/>
        </w:rPr>
      </w:pPr>
      <w:r w:rsidRPr="00EA5BC3">
        <w:rPr>
          <w:b/>
          <w:bCs/>
        </w:rPr>
        <w:t xml:space="preserve">Disposición adicional octava. Colaboración de los registros de nombres de dominio establecidos en España en la lucha contra actividades ilícitas. </w:t>
      </w:r>
    </w:p>
    <w:p w14:paraId="468CFDDC" w14:textId="77777777" w:rsidR="00EA5BC3" w:rsidRDefault="00EA5BC3" w:rsidP="009B08DC">
      <w:r>
        <w:t xml:space="preserve">1. Los registros de nombres de dominio establecidos en España estarán sujetos a lo establecido en el apartado </w:t>
      </w:r>
      <w:proofErr w:type="gramStart"/>
      <w:r>
        <w:t>Cinco bis</w:t>
      </w:r>
      <w:proofErr w:type="gramEnd"/>
      <w:r>
        <w:t xml:space="preserve"> de la disposición adicional sexta, respecto de los nombres de dominio que asignen. </w:t>
      </w:r>
    </w:p>
    <w:p w14:paraId="1D795F1C" w14:textId="08F13E41" w:rsidR="009B08DC" w:rsidRDefault="00EA5BC3" w:rsidP="009B08DC">
      <w:r>
        <w:t>2. Las entidades de registro de nombres de dominio establecidas en España estarán obligadas a facilitar los datos relativos a los titulares de los nombres de dominio que soliciten las autoridades públicas para el ejercicio de sus competencias de inspección</w:t>
      </w:r>
      <w:r>
        <w:t>.</w:t>
      </w:r>
    </w:p>
    <w:p w14:paraId="379C01AF" w14:textId="77777777" w:rsidR="00EA5BC3" w:rsidRPr="00EA5BC3" w:rsidRDefault="00EA5BC3" w:rsidP="009B08DC">
      <w:pPr>
        <w:rPr>
          <w:b/>
          <w:bCs/>
        </w:rPr>
      </w:pPr>
      <w:r w:rsidRPr="00EA5BC3">
        <w:rPr>
          <w:b/>
          <w:bCs/>
        </w:rPr>
        <w:t xml:space="preserve">Disposición adicional novena. Gestión de incidentes de ciberseguridad que afecten a la red de Internet. </w:t>
      </w:r>
    </w:p>
    <w:p w14:paraId="285288DC" w14:textId="4806F910" w:rsidR="00EA5BC3" w:rsidRDefault="00EA5BC3" w:rsidP="009B08DC">
      <w:r>
        <w:t>1. Los prestadores de servicios de la Sociedad de la Información, los registros de nombres de dominio y los agentes registradores que estén establecidos en España están obligados a prestar su colaboración con el CERT competente</w:t>
      </w:r>
      <w:r>
        <w:t>.</w:t>
      </w:r>
    </w:p>
    <w:p w14:paraId="13F1ABC1" w14:textId="19D97FC2" w:rsidR="009B08DC" w:rsidRDefault="00EA5BC3" w:rsidP="009B08DC">
      <w:r>
        <w:t>2. Para el ejercicio de las funciones y obligaciones anteriores, los prestadores de servicios de la Sociedad de la información, respetando el secreto de las comunicaciones, suministrarán la información necesaria al CERT competente</w:t>
      </w:r>
      <w:r>
        <w:t>.</w:t>
      </w:r>
    </w:p>
    <w:p w14:paraId="2C6C86F2" w14:textId="7AA910F1" w:rsidR="00EA5BC3" w:rsidRDefault="00EA5BC3" w:rsidP="009B08DC">
      <w:r>
        <w:t>3. El Gobierno pondrá en marcha, en el plazo de seis meses, un programa para impulsar un esquema de cooperación público-privada con el fin de identificar y mitigar los ataques e incidentes de ciberseguridad que afecten a la red de Internet en España</w:t>
      </w:r>
      <w:r>
        <w:t>.</w:t>
      </w:r>
    </w:p>
    <w:p w14:paraId="3F478A3C" w14:textId="03052047" w:rsidR="00EA5BC3" w:rsidRDefault="00EA5BC3" w:rsidP="009B08DC">
      <w:r>
        <w:t>4. Conforme a los códigos de conducta que se definan en particular, los prestadores de servicios de la sociedad de la información deberán identificar a los usuarios afectados por los incidentes de ciberseguridad</w:t>
      </w:r>
      <w:r>
        <w:t>.</w:t>
      </w:r>
    </w:p>
    <w:p w14:paraId="5B329E51" w14:textId="77777777" w:rsidR="00EA5BC3" w:rsidRDefault="00EA5BC3" w:rsidP="009B08DC">
      <w:r>
        <w:t xml:space="preserve">5. Reglamentariamente se determinará los órganos, organismos públicos o cualquier otra entidad del sector público que ejercerán las funciones de equipo de respuesta a incidentes de seguridad o CERT competente a los efectos de lo previsto en la presente disposición. </w:t>
      </w:r>
    </w:p>
    <w:p w14:paraId="701C4F82" w14:textId="3FF06F07" w:rsidR="00EA5BC3" w:rsidRDefault="00EA5BC3" w:rsidP="009B08DC">
      <w:r>
        <w:t>6. La Secretaría de Estado de Telecomunicaciones y para la Sociedad de la Información garantizará un intercambio fluido de información con la Secretaría de Estado de Seguridad del Ministerio del Interior sobre incidentes, amenazas y vulnerabilidades</w:t>
      </w:r>
      <w:r>
        <w:t>.</w:t>
      </w:r>
    </w:p>
    <w:p w14:paraId="17AD2528" w14:textId="77777777" w:rsidR="00EA5BC3" w:rsidRPr="00EA5BC3" w:rsidRDefault="00EA5BC3" w:rsidP="009B08DC">
      <w:pPr>
        <w:rPr>
          <w:b/>
          <w:bCs/>
        </w:rPr>
      </w:pPr>
      <w:r w:rsidRPr="00EA5BC3">
        <w:rPr>
          <w:b/>
          <w:bCs/>
        </w:rPr>
        <w:t>Disposición transitoria única. Anotación en los correspondientes registros públicos de los nombres de dominio otorgados antes de la entrada en vigor de esta Ley.</w:t>
      </w:r>
    </w:p>
    <w:p w14:paraId="5E677439" w14:textId="77777777" w:rsidR="00EA5BC3" w:rsidRDefault="00EA5BC3" w:rsidP="009B08DC">
      <w:r>
        <w:t xml:space="preserve">Los prestadores de servicios que, a la entrada en vigor de esta Ley, ya vinieran utilizando uno o más nombres de dominio o direcciones de Internet deberán solicitar la anotación de, al menos, uno de ellos en el registro público en que figuraran inscritos a efectos constitutivos o de publicidad, en el plazo de un año desde la referida entrada en vigor. </w:t>
      </w:r>
    </w:p>
    <w:p w14:paraId="2CCADB72" w14:textId="77777777" w:rsidR="00EA5BC3" w:rsidRPr="00EA5BC3" w:rsidRDefault="00EA5BC3" w:rsidP="009B08DC">
      <w:pPr>
        <w:rPr>
          <w:b/>
          <w:bCs/>
        </w:rPr>
      </w:pPr>
      <w:r w:rsidRPr="00EA5BC3">
        <w:rPr>
          <w:b/>
          <w:bCs/>
        </w:rPr>
        <w:t>Disposición final primera. Modificación del artículo 37 de la Ley 11/1998, de 24 de abril, General de Telecomunicaciones.</w:t>
      </w:r>
    </w:p>
    <w:p w14:paraId="07C6A21A" w14:textId="7D515D95" w:rsidR="00EA5BC3" w:rsidRDefault="00EA5BC3" w:rsidP="009B08DC">
      <w:r>
        <w:lastRenderedPageBreak/>
        <w:t>Se modifica el párrafo a) del apartado 1 del artículo 37 de la Ley 11/1998, de 24 de abril, General de Telecomunicaciones, que queda redactada en los siguientes términos:</w:t>
      </w:r>
    </w:p>
    <w:p w14:paraId="04502975" w14:textId="77777777" w:rsidR="002B593E" w:rsidRDefault="002B593E" w:rsidP="009B08DC"/>
    <w:p w14:paraId="04D1BC64" w14:textId="77777777" w:rsidR="002B593E" w:rsidRPr="002B593E" w:rsidRDefault="002B593E" w:rsidP="009B08DC">
      <w:pPr>
        <w:rPr>
          <w:b/>
          <w:bCs/>
        </w:rPr>
      </w:pPr>
      <w:r w:rsidRPr="002B593E">
        <w:rPr>
          <w:b/>
          <w:bCs/>
        </w:rPr>
        <w:t xml:space="preserve">Disposición final segunda. Modificación de la disposición adicional sexta de la Ley 11/1998, de 24 de abril, General de Telecomunicaciones. </w:t>
      </w:r>
    </w:p>
    <w:p w14:paraId="17C3AA46" w14:textId="27EB315E" w:rsidR="002B593E" w:rsidRDefault="002B593E" w:rsidP="009B08DC">
      <w:r>
        <w:t>Se modifica el apartado 10 de la disposición adicional sexta de la Ley 11/1998, de 24 de abril, General de Telecomunicaciones, que quedará redactado como sigue:</w:t>
      </w:r>
    </w:p>
    <w:p w14:paraId="6004C381" w14:textId="77777777" w:rsidR="002B593E" w:rsidRPr="002B593E" w:rsidRDefault="002B593E" w:rsidP="009B08DC">
      <w:pPr>
        <w:rPr>
          <w:b/>
          <w:bCs/>
        </w:rPr>
      </w:pPr>
      <w:r w:rsidRPr="002B593E">
        <w:rPr>
          <w:b/>
          <w:bCs/>
        </w:rPr>
        <w:t xml:space="preserve">Disposición final tercera. Adición de una nueva disposición transitoria a la Ley 11/1998, de 24 de abril, General de Telecomunicaciones. </w:t>
      </w:r>
    </w:p>
    <w:p w14:paraId="239402B7" w14:textId="77777777" w:rsidR="002B593E" w:rsidRDefault="002B593E" w:rsidP="009B08DC">
      <w:r>
        <w:t xml:space="preserve">Se añade a la Ley 11/1998, de 24 de abril, General de Telecomunicaciones, una nueva disposición transitoria duodécima, con la siguiente redacción: </w:t>
      </w:r>
    </w:p>
    <w:p w14:paraId="26F76949" w14:textId="31CD1464" w:rsidR="00EA5BC3" w:rsidRPr="002B593E" w:rsidRDefault="002B593E" w:rsidP="009B08DC">
      <w:pPr>
        <w:rPr>
          <w:b/>
          <w:bCs/>
        </w:rPr>
      </w:pPr>
      <w:r w:rsidRPr="002B593E">
        <w:rPr>
          <w:b/>
          <w:bCs/>
        </w:rPr>
        <w:t>«Disposición transitoria duodécima. Criterios para el desarrollo del plan de actualización tecnológica de la red de acceso de la red telefónica pública fija.</w:t>
      </w:r>
    </w:p>
    <w:p w14:paraId="0DCA246A" w14:textId="24BB51EF" w:rsidR="00EA5BC3" w:rsidRDefault="002B593E" w:rsidP="009B08DC">
      <w:r>
        <w:t>En el plazo máximo de cinco meses a partir de la entrada en vigor de esta disposición, el operador designado para la prestación del servicio universal presentará al Ministerio de Ciencia y Tecnología, para su aprobación en el plazo de un mes, previo informe de la Comisión del Mercado de las Telecomunicaciones, un plan de actuación detallado para garantizar que las conexiones a la red telefónica pública fija posibiliten a sus abonados el acceso funcional a Internet y, en particular, a los conectados mediante Telefonía Rural de Acceso Celular (TRAC).</w:t>
      </w:r>
    </w:p>
    <w:p w14:paraId="2D51B46C" w14:textId="77777777" w:rsidR="002B593E" w:rsidRPr="002B593E" w:rsidRDefault="002B593E" w:rsidP="009B08DC">
      <w:pPr>
        <w:rPr>
          <w:b/>
          <w:bCs/>
        </w:rPr>
      </w:pPr>
      <w:r w:rsidRPr="002B593E">
        <w:rPr>
          <w:b/>
          <w:bCs/>
        </w:rPr>
        <w:t xml:space="preserve">Disposición final cuarta. Modificación de la disposición derogatoria única de la Ley 11/1998, de 24 de abril, General de Telecomunicaciones. </w:t>
      </w:r>
    </w:p>
    <w:p w14:paraId="1F9DF2FB" w14:textId="7BB6C287" w:rsidR="00EA5BC3" w:rsidRDefault="002B593E" w:rsidP="009B08DC">
      <w:r>
        <w:t>Se modifica el último párrafo de la disposición derogatoria única de la Ley 11/1998, de 24 de abril, General de Telecomunicaciones, que queda redactado de la siguiente forma:</w:t>
      </w:r>
    </w:p>
    <w:p w14:paraId="2F2B9297" w14:textId="77777777" w:rsidR="002B593E" w:rsidRPr="002B593E" w:rsidRDefault="002B593E" w:rsidP="009B08DC">
      <w:pPr>
        <w:rPr>
          <w:b/>
          <w:bCs/>
        </w:rPr>
      </w:pPr>
      <w:r w:rsidRPr="002B593E">
        <w:rPr>
          <w:b/>
          <w:bCs/>
        </w:rPr>
        <w:t>Disposición final quinta. Adecuación de la regulación reglamentaria sobre contratación telefónica o electrónica con condiciones generales a esta Ley.</w:t>
      </w:r>
    </w:p>
    <w:p w14:paraId="75C5D18A" w14:textId="35A37C14" w:rsidR="002B593E" w:rsidRDefault="002B593E" w:rsidP="009B08DC">
      <w:r>
        <w:t>El Gobierno, en el plazo de un año, modificará el Real Decreto 1906/1999, de 17 de diciembre, por el que se regula la contratación telefónica o electrónica con condiciones generales en desarrollo del artículo 5.3 de la Ley 7/1998, de 13 de abril, sobre condiciones generales de la contratación, para adaptar su contenido a lo dispuesto en esta Ley.</w:t>
      </w:r>
    </w:p>
    <w:p w14:paraId="729D9DA6" w14:textId="77777777" w:rsidR="002B593E" w:rsidRPr="002B593E" w:rsidRDefault="002B593E" w:rsidP="009B08DC">
      <w:pPr>
        <w:rPr>
          <w:b/>
          <w:bCs/>
        </w:rPr>
      </w:pPr>
      <w:r w:rsidRPr="002B593E">
        <w:rPr>
          <w:b/>
          <w:bCs/>
        </w:rPr>
        <w:t xml:space="preserve">Disposición final sexta. Fundamento constitucional. </w:t>
      </w:r>
    </w:p>
    <w:p w14:paraId="11CC746E" w14:textId="77777777" w:rsidR="002B593E" w:rsidRDefault="002B593E" w:rsidP="009B08DC">
      <w:r>
        <w:t>Esta Ley se dicta al amparo del artículo 149.</w:t>
      </w:r>
      <w:proofErr w:type="gramStart"/>
      <w:r>
        <w:t>1.6.ª</w:t>
      </w:r>
      <w:proofErr w:type="gramEnd"/>
      <w:r>
        <w:t xml:space="preserve">, 8.ª y 21.ª de la Constitución, sin perjuicio de las competencias de las Comunidades Autónomas. </w:t>
      </w:r>
    </w:p>
    <w:p w14:paraId="44B6B500" w14:textId="77777777" w:rsidR="002B593E" w:rsidRPr="002B593E" w:rsidRDefault="002B593E" w:rsidP="009B08DC">
      <w:pPr>
        <w:rPr>
          <w:b/>
          <w:bCs/>
        </w:rPr>
      </w:pPr>
      <w:r w:rsidRPr="002B593E">
        <w:rPr>
          <w:b/>
          <w:bCs/>
        </w:rPr>
        <w:t xml:space="preserve">Disposición final séptima. Habilitación al Gobierno. </w:t>
      </w:r>
    </w:p>
    <w:p w14:paraId="1D5B9535" w14:textId="304AA063" w:rsidR="002B593E" w:rsidRDefault="002B593E" w:rsidP="009B08DC">
      <w:r>
        <w:t>Se habilita al Gobierno para desarrollar mediante Reglamento lo previsto en esta Ley</w:t>
      </w:r>
      <w:r>
        <w:t>.</w:t>
      </w:r>
    </w:p>
    <w:p w14:paraId="7C306B9E" w14:textId="77777777" w:rsidR="002B593E" w:rsidRPr="002B593E" w:rsidRDefault="002B593E" w:rsidP="009B08DC">
      <w:pPr>
        <w:rPr>
          <w:b/>
          <w:bCs/>
        </w:rPr>
      </w:pPr>
      <w:r w:rsidRPr="002B593E">
        <w:rPr>
          <w:b/>
          <w:bCs/>
        </w:rPr>
        <w:t xml:space="preserve">Disposición final octava. Distintivo de adhesión a códigos de conducta que incorporen determinadas garantías. </w:t>
      </w:r>
    </w:p>
    <w:p w14:paraId="6E7C7697" w14:textId="689D7CCA" w:rsidR="002B593E" w:rsidRDefault="002B593E" w:rsidP="009B08DC">
      <w:r>
        <w:t>En el plazo de un año a partir de la entrada en vigor de esta Ley, el Gobierno aprobará un distintivo que permita identificar a los prestadores de servicios que respeten códigos de conducta adoptados con la participación del Consejo de Consumidores y Usuarios</w:t>
      </w:r>
      <w:r>
        <w:t>.</w:t>
      </w:r>
    </w:p>
    <w:p w14:paraId="45C5BFB0" w14:textId="77777777" w:rsidR="002B593E" w:rsidRPr="002B593E" w:rsidRDefault="002B593E" w:rsidP="009B08DC">
      <w:pPr>
        <w:rPr>
          <w:b/>
          <w:bCs/>
        </w:rPr>
      </w:pPr>
      <w:r w:rsidRPr="002B593E">
        <w:rPr>
          <w:b/>
          <w:bCs/>
        </w:rPr>
        <w:lastRenderedPageBreak/>
        <w:t xml:space="preserve">Disposición final novena. Entrada en vigor. </w:t>
      </w:r>
    </w:p>
    <w:p w14:paraId="4F325CDB" w14:textId="0BAB4D6B" w:rsidR="002B593E" w:rsidRDefault="002B593E" w:rsidP="009B08DC">
      <w:r>
        <w:t>Esta Ley entrará en vigor a los tres meses de su publicación en el "Boletín Oficial del Estado".</w:t>
      </w:r>
    </w:p>
    <w:p w14:paraId="6A677AAE" w14:textId="77777777" w:rsidR="002B593E" w:rsidRDefault="002B593E" w:rsidP="009B08DC"/>
    <w:p w14:paraId="372A3674" w14:textId="77777777" w:rsidR="002B593E" w:rsidRDefault="002B593E" w:rsidP="009B08DC"/>
    <w:p w14:paraId="3576A96B" w14:textId="77777777" w:rsidR="002B593E" w:rsidRPr="009B08DC" w:rsidRDefault="002B593E" w:rsidP="009B08DC"/>
    <w:sectPr w:rsidR="002B593E" w:rsidRPr="009B08DC" w:rsidSect="009A2062">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1AE14" w14:textId="77777777" w:rsidR="009A2062" w:rsidRDefault="009A2062" w:rsidP="00CB23ED">
      <w:pPr>
        <w:spacing w:after="0" w:line="240" w:lineRule="auto"/>
      </w:pPr>
      <w:r>
        <w:separator/>
      </w:r>
    </w:p>
  </w:endnote>
  <w:endnote w:type="continuationSeparator" w:id="0">
    <w:p w14:paraId="256E4403" w14:textId="77777777" w:rsidR="009A2062" w:rsidRDefault="009A2062"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12AF6" w14:textId="77777777" w:rsidR="009A2062" w:rsidRDefault="009A2062" w:rsidP="00CB23ED">
      <w:pPr>
        <w:spacing w:after="0" w:line="240" w:lineRule="auto"/>
      </w:pPr>
      <w:r>
        <w:separator/>
      </w:r>
    </w:p>
  </w:footnote>
  <w:footnote w:type="continuationSeparator" w:id="0">
    <w:p w14:paraId="2216D76D" w14:textId="77777777" w:rsidR="009A2062" w:rsidRDefault="009A2062"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0C7327"/>
    <w:rsid w:val="00236CD1"/>
    <w:rsid w:val="002B593E"/>
    <w:rsid w:val="002F509F"/>
    <w:rsid w:val="00371E4D"/>
    <w:rsid w:val="00430A89"/>
    <w:rsid w:val="00654C80"/>
    <w:rsid w:val="00666518"/>
    <w:rsid w:val="00790C5E"/>
    <w:rsid w:val="007D5E05"/>
    <w:rsid w:val="00811C98"/>
    <w:rsid w:val="00883F1F"/>
    <w:rsid w:val="008B3038"/>
    <w:rsid w:val="008D0476"/>
    <w:rsid w:val="009A2062"/>
    <w:rsid w:val="009B08DC"/>
    <w:rsid w:val="00A9312D"/>
    <w:rsid w:val="00AC131E"/>
    <w:rsid w:val="00B00184"/>
    <w:rsid w:val="00CB23ED"/>
    <w:rsid w:val="00D97AD9"/>
    <w:rsid w:val="00E26513"/>
    <w:rsid w:val="00EA5BC3"/>
    <w:rsid w:val="00F21C65"/>
    <w:rsid w:val="00FC5A93"/>
    <w:rsid w:val="00FC6528"/>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DC"/>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0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D04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character" w:customStyle="1" w:styleId="Ttulo2Car">
    <w:name w:val="Título 2 Car"/>
    <w:basedOn w:val="Fuentedeprrafopredeter"/>
    <w:link w:val="Ttulo2"/>
    <w:uiPriority w:val="9"/>
    <w:rsid w:val="009B08D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D0476"/>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883F1F"/>
    <w:pPr>
      <w:spacing w:after="100"/>
      <w:ind w:left="220"/>
    </w:pPr>
  </w:style>
  <w:style w:type="paragraph" w:styleId="TDC3">
    <w:name w:val="toc 3"/>
    <w:basedOn w:val="Normal"/>
    <w:next w:val="Normal"/>
    <w:autoRedefine/>
    <w:uiPriority w:val="39"/>
    <w:unhideWhenUsed/>
    <w:rsid w:val="00883F1F"/>
    <w:pPr>
      <w:spacing w:after="100"/>
      <w:ind w:left="440"/>
    </w:pPr>
  </w:style>
  <w:style w:type="paragraph" w:styleId="Prrafodelista">
    <w:name w:val="List Paragraph"/>
    <w:basedOn w:val="Normal"/>
    <w:uiPriority w:val="34"/>
    <w:qFormat/>
    <w:rsid w:val="00B00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0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754AF1"/>
    <w:rsid w:val="008B0FDE"/>
    <w:rsid w:val="00CB09A6"/>
    <w:rsid w:val="00CB29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de MARZO de 2024</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8734</Words>
  <Characters>48038</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NORMATIVA DE CIBERSEGURIDAD</vt:lpstr>
    </vt:vector>
  </TitlesOfParts>
  <Company>Carlos DÍAZ MONTES</Company>
  <LinksUpToDate>false</LinksUpToDate>
  <CharactersWithSpaces>56659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NORMATIVA DE CIBERSEGURIDAD</dc:title>
  <dc:subject>Unidad 3. Actividad 4</dc:subject>
  <dc:creator>Carlos Diaz Montes</dc:creator>
  <cp:keywords/>
  <dc:description/>
  <cp:lastModifiedBy>Carlos Diaz Montes</cp:lastModifiedBy>
  <cp:revision>10</cp:revision>
  <cp:lastPrinted>2024-03-04T12:16:00Z</cp:lastPrinted>
  <dcterms:created xsi:type="dcterms:W3CDTF">2023-10-04T16:15:00Z</dcterms:created>
  <dcterms:modified xsi:type="dcterms:W3CDTF">2024-03-04T23:33:00Z</dcterms:modified>
</cp:coreProperties>
</file>