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0" w:before="19" w:line="240" w:lineRule="auto"/>
        <w:rPr>
          <w:rFonts w:ascii="Comfortaa" w:cs="Comfortaa" w:eastAsia="Comfortaa" w:hAnsi="Comfortaa"/>
          <w:b w:val="1"/>
          <w:bCs w:val="1"/>
          <w:color w:val="53363a"/>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847725</wp:posOffset>
            </wp:positionH>
            <wp:positionV relativeFrom="paragraph">
              <wp:posOffset>0</wp:posOffset>
            </wp:positionV>
            <wp:extent cx="4227388" cy="1905952"/>
            <wp:effectExtent b="0" l="0" r="0" t="0"/>
            <wp:wrapNone/>
            <wp:docPr descr="https://lh7-rt.googleusercontent.com/docsz/AD_4nXeuE4ScjSykr804duGJaLeh43Lf3ysjNsCPpPHgWVnFnOKDufOr0xXWXQ4oHqwd41lEbD2VEg_38ia4VJpq6bM1PEqtbQh0vVpw61nM_RDJEEpPzZF-EpD75OuWhLgdQvh95oeZcw?key=sop-Z9dE9eL5oAlHKgc0lvOT" id="4" name="image2.jpg"/>
            <a:graphic>
              <a:graphicData uri="http://schemas.openxmlformats.org/drawingml/2006/picture">
                <pic:pic>
                  <pic:nvPicPr>
                    <pic:cNvPr descr="https://lh7-rt.googleusercontent.com/docsz/AD_4nXeuE4ScjSykr804duGJaLeh43Lf3ysjNsCPpPHgWVnFnOKDufOr0xXWXQ4oHqwd41lEbD2VEg_38ia4VJpq6bM1PEqtbQh0vVpw61nM_RDJEEpPzZF-EpD75OuWhLgdQvh95oeZcw?key=sop-Z9dE9eL5oAlHKgc0lvOT" id="0" name="image2.jpg"/>
                    <pic:cNvPicPr preferRelativeResize="0"/>
                  </pic:nvPicPr>
                  <pic:blipFill>
                    <a:blip r:embed="rId6"/>
                    <a:srcRect b="0" l="0" r="0" t="0"/>
                    <a:stretch>
                      <a:fillRect/>
                    </a:stretch>
                  </pic:blipFill>
                  <pic:spPr>
                    <a:xfrm>
                      <a:off x="0" y="0"/>
                      <a:ext cx="4227388" cy="1905952"/>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-1424</wp:posOffset>
            </wp:positionH>
            <wp:positionV relativeFrom="paragraph">
              <wp:posOffset>194263</wp:posOffset>
            </wp:positionV>
            <wp:extent cx="5734050" cy="2421890"/>
            <wp:effectExtent b="0" l="0" r="0" t="0"/>
            <wp:wrapNone/>
            <wp:docPr id="2" name="image3.png"/>
            <a:graphic>
              <a:graphicData uri="http://schemas.openxmlformats.org/drawingml/2006/picture">
                <pic:pic>
                  <pic:nvPicPr>
                    <pic:cNvPr id="0" name="image3.png"/>
                    <pic:cNvPicPr preferRelativeResize="0"/>
                  </pic:nvPicPr>
                  <pic:blipFill>
                    <a:blip r:embed="rId7"/>
                    <a:srcRect b="9533" l="0" r="0" t="13017"/>
                    <a:stretch>
                      <a:fillRect/>
                    </a:stretch>
                  </pic:blipFill>
                  <pic:spPr>
                    <a:xfrm>
                      <a:off x="0" y="0"/>
                      <a:ext cx="5734050" cy="2421890"/>
                    </a:xfrm>
                    <a:prstGeom prst="rect"/>
                    <a:ln/>
                  </pic:spPr>
                </pic:pic>
              </a:graphicData>
            </a:graphic>
          </wp:anchor>
        </w:drawing>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keepNext w:val="0"/>
        <w:keepLines w:val="0"/>
        <w:widowControl w:val="0"/>
        <w:spacing w:after="0" w:before="19" w:line="240" w:lineRule="auto"/>
        <w:rPr>
          <w:rFonts w:ascii="Comfortaa" w:cs="Comfortaa" w:eastAsia="Comfortaa" w:hAnsi="Comfortaa"/>
          <w:b w:val="1"/>
          <w:bCs w:val="1"/>
          <w:color w:val="53363a"/>
          <w:sz w:val="28"/>
          <w:szCs w:val="28"/>
        </w:rPr>
      </w:pPr>
      <w:r w:rsidDel="00000000" w:rsidR="00000000" w:rsidRPr="00000000">
        <w:rPr>
          <w:rtl w:val="0"/>
        </w:rPr>
      </w:r>
    </w:p>
    <w:p w:rsidR="00000000" w:rsidDel="00000000" w:rsidP="00000000" w:rsidRDefault="00000000" w:rsidRPr="00000000" w14:paraId="00000014">
      <w:pPr>
        <w:pStyle w:val="Heading1"/>
        <w:keepNext w:val="0"/>
        <w:keepLines w:val="0"/>
        <w:widowControl w:val="0"/>
        <w:spacing w:after="0" w:before="19" w:line="240" w:lineRule="auto"/>
        <w:rPr>
          <w:rFonts w:ascii="Comfortaa" w:cs="Comfortaa" w:eastAsia="Comfortaa" w:hAnsi="Comfortaa"/>
          <w:b w:val="1"/>
          <w:bCs w:val="1"/>
          <w:color w:val="53363a"/>
          <w:sz w:val="28"/>
          <w:szCs w:val="28"/>
        </w:rPr>
      </w:pPr>
      <w:r w:rsidDel="00000000" w:rsidR="00000000" w:rsidRPr="00000000">
        <w:rPr>
          <w:rtl w:val="0"/>
        </w:rPr>
      </w:r>
    </w:p>
    <w:p w:rsidR="00000000" w:rsidDel="00000000" w:rsidP="00000000" w:rsidRDefault="00000000" w:rsidRPr="00000000" w14:paraId="00000015">
      <w:pPr>
        <w:pStyle w:val="Heading1"/>
        <w:keepNext w:val="0"/>
        <w:keepLines w:val="0"/>
        <w:widowControl w:val="0"/>
        <w:spacing w:after="0" w:before="19" w:line="240" w:lineRule="auto"/>
        <w:rPr>
          <w:rFonts w:ascii="Comfortaa" w:cs="Comfortaa" w:eastAsia="Comfortaa" w:hAnsi="Comfortaa"/>
          <w:b w:val="1"/>
          <w:bCs w:val="1"/>
          <w:color w:val="53363a"/>
          <w:sz w:val="28"/>
          <w:szCs w:val="28"/>
        </w:rPr>
      </w:pPr>
      <w:r w:rsidDel="00000000" w:rsidR="00000000" w:rsidRPr="00000000">
        <w:rPr>
          <w:rtl w:val="0"/>
        </w:rPr>
      </w:r>
    </w:p>
    <w:p w:rsidR="00000000" w:rsidDel="00000000" w:rsidP="00000000" w:rsidRDefault="00000000" w:rsidRPr="00000000" w14:paraId="00000016">
      <w:pPr>
        <w:pStyle w:val="Heading1"/>
        <w:keepNext w:val="0"/>
        <w:keepLines w:val="0"/>
        <w:widowControl w:val="0"/>
        <w:spacing w:after="0" w:before="19" w:line="240" w:lineRule="auto"/>
        <w:rPr>
          <w:rFonts w:ascii="Comfortaa" w:cs="Comfortaa" w:eastAsia="Comfortaa" w:hAnsi="Comfortaa"/>
          <w:b w:val="1"/>
          <w:bCs w:val="1"/>
          <w:color w:val="53363a"/>
          <w:sz w:val="28"/>
          <w:szCs w:val="28"/>
        </w:rPr>
      </w:pPr>
      <w:r w:rsidDel="00000000" w:rsidR="00000000" w:rsidRPr="00000000">
        <w:rPr>
          <w:rtl w:val="0"/>
        </w:rPr>
      </w:r>
    </w:p>
    <w:p w:rsidR="00000000" w:rsidDel="00000000" w:rsidP="00000000" w:rsidRDefault="00000000" w:rsidRPr="00000000" w14:paraId="00000017">
      <w:pPr>
        <w:pStyle w:val="Heading1"/>
        <w:keepNext w:val="0"/>
        <w:keepLines w:val="0"/>
        <w:widowControl w:val="0"/>
        <w:spacing w:after="0" w:before="19" w:line="240" w:lineRule="auto"/>
        <w:rPr>
          <w:rFonts w:ascii="Comfortaa" w:cs="Comfortaa" w:eastAsia="Comfortaa" w:hAnsi="Comfortaa"/>
          <w:b w:val="1"/>
          <w:bCs w:val="1"/>
          <w:color w:val="53363a"/>
          <w:sz w:val="28"/>
          <w:szCs w:val="28"/>
        </w:rPr>
      </w:pPr>
      <w:r w:rsidDel="00000000" w:rsidR="00000000" w:rsidRPr="00000000">
        <w:rPr>
          <w:rtl w:val="0"/>
        </w:rPr>
      </w:r>
    </w:p>
    <w:p w:rsidR="00000000" w:rsidDel="00000000" w:rsidP="00000000" w:rsidRDefault="00000000" w:rsidRPr="00000000" w14:paraId="00000018">
      <w:pPr>
        <w:pStyle w:val="Heading1"/>
        <w:keepNext w:val="0"/>
        <w:keepLines w:val="0"/>
        <w:widowControl w:val="0"/>
        <w:spacing w:after="0" w:before="19" w:line="240" w:lineRule="auto"/>
        <w:rPr>
          <w:rFonts w:ascii="Comfortaa" w:cs="Comfortaa" w:eastAsia="Comfortaa" w:hAnsi="Comfortaa"/>
          <w:b w:val="1"/>
          <w:bCs w:val="1"/>
          <w:color w:val="53363a"/>
          <w:sz w:val="28"/>
          <w:szCs w:val="28"/>
        </w:rPr>
      </w:pPr>
      <w:r w:rsidDel="00000000" w:rsidR="00000000" w:rsidRPr="00000000">
        <w:rPr>
          <w:rtl w:val="0"/>
        </w:rPr>
      </w:r>
    </w:p>
    <w:p w:rsidR="00000000" w:rsidDel="00000000" w:rsidP="00000000" w:rsidRDefault="00000000" w:rsidRPr="00000000" w14:paraId="00000019">
      <w:pPr>
        <w:pStyle w:val="Heading1"/>
        <w:keepNext w:val="0"/>
        <w:keepLines w:val="0"/>
        <w:widowControl w:val="0"/>
        <w:spacing w:after="0" w:before="19" w:line="240" w:lineRule="auto"/>
        <w:rPr>
          <w:rFonts w:ascii="Comfortaa" w:cs="Comfortaa" w:eastAsia="Comfortaa" w:hAnsi="Comfortaa"/>
          <w:b w:val="1"/>
          <w:bCs w:val="1"/>
          <w:color w:val="113852"/>
          <w:sz w:val="28"/>
          <w:szCs w:val="28"/>
        </w:rPr>
      </w:pPr>
      <w:r w:rsidDel="00000000" w:rsidR="00000000" w:rsidRPr="00000000">
        <w:rPr>
          <w:rFonts w:ascii="Comfortaa" w:cs="Comfortaa" w:eastAsia="Comfortaa" w:hAnsi="Comfortaa"/>
          <w:b w:val="1"/>
          <w:bCs w:val="1"/>
          <w:color w:val="b45f06"/>
          <w:sz w:val="28"/>
          <w:szCs w:val="28"/>
          <w:rtl w:val="0"/>
        </w:rPr>
        <w:t xml:space="preserve">|1er Cuatrimestre</w:t>
      </w:r>
      <w:r w:rsidDel="00000000" w:rsidR="00000000" w:rsidRPr="00000000">
        <w:rPr>
          <w:rFonts w:ascii="Comfortaa" w:cs="Comfortaa" w:eastAsia="Comfortaa" w:hAnsi="Comfortaa"/>
          <w:b w:val="1"/>
          <w:bCs w:val="1"/>
          <w:color w:val="091a28"/>
          <w:sz w:val="28"/>
          <w:szCs w:val="28"/>
          <w:rtl w:val="0"/>
        </w:rPr>
        <w:t xml:space="preserve"> - </w:t>
      </w:r>
      <w:r w:rsidDel="00000000" w:rsidR="00000000" w:rsidRPr="00000000">
        <w:rPr>
          <w:rFonts w:ascii="Comfortaa" w:cs="Comfortaa" w:eastAsia="Comfortaa" w:hAnsi="Comfortaa"/>
          <w:b w:val="1"/>
          <w:bCs w:val="1"/>
          <w:color w:val="113852"/>
          <w:sz w:val="28"/>
          <w:szCs w:val="28"/>
          <w:rtl w:val="0"/>
        </w:rPr>
        <w:t xml:space="preserve">3er Año </w:t>
      </w:r>
    </w:p>
    <w:p w:rsidR="00000000" w:rsidDel="00000000" w:rsidP="00000000" w:rsidRDefault="00000000" w:rsidRPr="00000000" w14:paraId="0000001A">
      <w:pPr>
        <w:rPr>
          <w:rFonts w:ascii="Comfortaa" w:cs="Comfortaa" w:eastAsia="Comfortaa" w:hAnsi="Comfortaa"/>
          <w:b w:val="1"/>
          <w:bCs w:val="1"/>
          <w:color w:val="091a28"/>
          <w:sz w:val="28"/>
          <w:szCs w:val="28"/>
        </w:rPr>
      </w:pPr>
      <w:r w:rsidDel="00000000" w:rsidR="00000000" w:rsidRPr="00000000">
        <w:rPr>
          <w:rtl w:val="0"/>
        </w:rPr>
      </w:r>
    </w:p>
    <w:p w:rsidR="00000000" w:rsidDel="00000000" w:rsidP="00000000" w:rsidRDefault="00000000" w:rsidRPr="00000000" w14:paraId="0000001B">
      <w:pPr>
        <w:pStyle w:val="Heading1"/>
        <w:keepNext w:val="0"/>
        <w:keepLines w:val="0"/>
        <w:widowControl w:val="0"/>
        <w:spacing w:after="0" w:before="19" w:line="240" w:lineRule="auto"/>
        <w:rPr>
          <w:rFonts w:ascii="Comfortaa" w:cs="Comfortaa" w:eastAsia="Comfortaa" w:hAnsi="Comfortaa"/>
          <w:b w:val="1"/>
          <w:bCs w:val="1"/>
          <w:color w:val="113852"/>
          <w:sz w:val="28"/>
          <w:szCs w:val="28"/>
        </w:rPr>
      </w:pPr>
      <w:r w:rsidDel="00000000" w:rsidR="00000000" w:rsidRPr="00000000">
        <w:rPr>
          <w:rFonts w:ascii="Comfortaa" w:cs="Comfortaa" w:eastAsia="Comfortaa" w:hAnsi="Comfortaa"/>
          <w:b w:val="1"/>
          <w:bCs w:val="1"/>
          <w:color w:val="b45f06"/>
          <w:sz w:val="28"/>
          <w:szCs w:val="28"/>
          <w:rtl w:val="0"/>
        </w:rPr>
        <w:t xml:space="preserve">|MÓDULO -</w:t>
      </w:r>
      <w:r w:rsidDel="00000000" w:rsidR="00000000" w:rsidRPr="00000000">
        <w:rPr>
          <w:rFonts w:ascii="Comfortaa" w:cs="Comfortaa" w:eastAsia="Comfortaa" w:hAnsi="Comfortaa"/>
          <w:b w:val="1"/>
          <w:bCs w:val="1"/>
          <w:color w:val="091a28"/>
          <w:sz w:val="28"/>
          <w:szCs w:val="28"/>
          <w:rtl w:val="0"/>
        </w:rPr>
        <w:t xml:space="preserve"> </w:t>
      </w:r>
      <w:r w:rsidDel="00000000" w:rsidR="00000000" w:rsidRPr="00000000">
        <w:rPr>
          <w:rFonts w:ascii="Comfortaa" w:cs="Comfortaa" w:eastAsia="Comfortaa" w:hAnsi="Comfortaa"/>
          <w:b w:val="1"/>
          <w:bCs w:val="1"/>
          <w:color w:val="113852"/>
          <w:sz w:val="28"/>
          <w:szCs w:val="28"/>
          <w:rtl w:val="0"/>
        </w:rPr>
        <w:t xml:space="preserve">Técnicas de PROCESAMIENTO DEL HABLA</w:t>
      </w:r>
    </w:p>
    <w:p w:rsidR="00000000" w:rsidDel="00000000" w:rsidP="00000000" w:rsidRDefault="00000000" w:rsidRPr="00000000" w14:paraId="0000001C">
      <w:pPr>
        <w:widowControl w:val="0"/>
        <w:spacing w:before="199" w:line="240" w:lineRule="auto"/>
        <w:rPr>
          <w:rFonts w:ascii="Comfortaa" w:cs="Comfortaa" w:eastAsia="Comfortaa" w:hAnsi="Comfortaa"/>
          <w:b w:val="1"/>
          <w:bCs w:val="1"/>
          <w:color w:val="b45f06"/>
          <w:sz w:val="28"/>
          <w:szCs w:val="28"/>
        </w:rPr>
      </w:pPr>
      <w:r w:rsidDel="00000000" w:rsidR="00000000" w:rsidRPr="00000000">
        <w:rPr>
          <w:rFonts w:ascii="Comfortaa" w:cs="Comfortaa" w:eastAsia="Comfortaa" w:hAnsi="Comfortaa"/>
          <w:b w:val="1"/>
          <w:bCs w:val="1"/>
          <w:color w:val="b45f06"/>
          <w:sz w:val="28"/>
          <w:szCs w:val="28"/>
          <w:rtl w:val="0"/>
        </w:rPr>
        <w:t xml:space="preserve">|Docente - GIUDICE BOJANICH Rubén Emmanuel</w:t>
      </w:r>
    </w:p>
    <w:p w:rsidR="00000000" w:rsidDel="00000000" w:rsidP="00000000" w:rsidRDefault="00000000" w:rsidRPr="00000000" w14:paraId="0000001D">
      <w:pPr>
        <w:widowControl w:val="0"/>
        <w:spacing w:before="199" w:line="240" w:lineRule="auto"/>
        <w:rPr>
          <w:rFonts w:ascii="Comfortaa" w:cs="Comfortaa" w:eastAsia="Comfortaa" w:hAnsi="Comfortaa"/>
          <w:b w:val="1"/>
          <w:bCs w:val="1"/>
          <w:color w:val="113852"/>
          <w:sz w:val="28"/>
          <w:szCs w:val="28"/>
        </w:rPr>
      </w:pPr>
      <w:r w:rsidDel="00000000" w:rsidR="00000000" w:rsidRPr="00000000">
        <w:rPr>
          <w:rFonts w:ascii="Comfortaa" w:cs="Comfortaa" w:eastAsia="Comfortaa" w:hAnsi="Comfortaa"/>
          <w:b w:val="1"/>
          <w:bCs w:val="1"/>
          <w:color w:val="b45f06"/>
          <w:sz w:val="28"/>
          <w:szCs w:val="28"/>
          <w:rtl w:val="0"/>
        </w:rPr>
        <w:t xml:space="preserve">|Grupo -</w:t>
      </w:r>
      <w:r w:rsidDel="00000000" w:rsidR="00000000" w:rsidRPr="00000000">
        <w:rPr>
          <w:rFonts w:ascii="Comfortaa" w:cs="Comfortaa" w:eastAsia="Comfortaa" w:hAnsi="Comfortaa"/>
          <w:b w:val="1"/>
          <w:bCs w:val="1"/>
          <w:color w:val="091a28"/>
          <w:sz w:val="28"/>
          <w:szCs w:val="28"/>
          <w:rtl w:val="0"/>
        </w:rPr>
        <w:t xml:space="preserve"> </w:t>
      </w:r>
      <w:r w:rsidDel="00000000" w:rsidR="00000000" w:rsidRPr="00000000">
        <w:rPr>
          <w:rFonts w:ascii="Comfortaa" w:cs="Comfortaa" w:eastAsia="Comfortaa" w:hAnsi="Comfortaa"/>
          <w:b w:val="1"/>
          <w:bCs w:val="1"/>
          <w:color w:val="113852"/>
          <w:sz w:val="28"/>
          <w:szCs w:val="28"/>
          <w:rtl w:val="0"/>
        </w:rPr>
        <w:t xml:space="preserve">VisioNet</w:t>
      </w:r>
    </w:p>
    <w:p w:rsidR="00000000" w:rsidDel="00000000" w:rsidP="00000000" w:rsidRDefault="00000000" w:rsidRPr="00000000" w14:paraId="0000001E">
      <w:pPr>
        <w:pStyle w:val="Heading1"/>
        <w:spacing w:line="240" w:lineRule="auto"/>
        <w:jc w:val="center"/>
        <w:rPr>
          <w:rFonts w:ascii="Comfortaa" w:cs="Comfortaa" w:eastAsia="Comfortaa" w:hAnsi="Comfortaa"/>
          <w:b w:val="1"/>
          <w:bCs w:val="1"/>
          <w:color w:val="b45f06"/>
          <w:sz w:val="28"/>
          <w:szCs w:val="28"/>
        </w:rPr>
      </w:pPr>
      <w:bookmarkStart w:colFirst="0" w:colLast="0" w:name="_ao1o0wlslefl" w:id="0"/>
      <w:bookmarkEnd w:id="0"/>
      <w:r w:rsidDel="00000000" w:rsidR="00000000" w:rsidRPr="00000000">
        <w:rPr>
          <w:rFonts w:ascii="Comfortaa" w:cs="Comfortaa" w:eastAsia="Comfortaa" w:hAnsi="Comfortaa"/>
          <w:b w:val="1"/>
          <w:bCs w:val="1"/>
          <w:color w:val="b45f06"/>
          <w:sz w:val="28"/>
          <w:szCs w:val="28"/>
          <w:rtl w:val="0"/>
        </w:rPr>
        <w:t xml:space="preserve">// ABP - INFORME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200" w:line="276" w:lineRule="auto"/>
        <w:ind w:left="0" w:firstLine="0"/>
        <w:rPr>
          <w:rFonts w:ascii="Comfortaa" w:cs="Comfortaa" w:eastAsia="Comfortaa" w:hAnsi="Comfortaa"/>
          <w:b w:val="1"/>
          <w:bCs w:val="1"/>
          <w:sz w:val="26"/>
          <w:szCs w:val="26"/>
        </w:rPr>
      </w:pPr>
      <w:r w:rsidDel="00000000" w:rsidR="00000000" w:rsidRPr="00000000">
        <w:rPr>
          <w:rFonts w:ascii="Comfortaa" w:cs="Comfortaa" w:eastAsia="Comfortaa" w:hAnsi="Comfortaa"/>
          <w:b w:val="1"/>
          <w:bCs w:val="1"/>
          <w:sz w:val="26"/>
          <w:szCs w:val="26"/>
          <w:rtl w:val="0"/>
        </w:rPr>
        <w:t xml:space="preserve">Integrantes de Grupo:</w:t>
      </w:r>
    </w:p>
    <w:p w:rsidR="00000000" w:rsidDel="00000000" w:rsidP="00000000" w:rsidRDefault="00000000" w:rsidRPr="00000000" w14:paraId="00000022">
      <w:pPr>
        <w:numPr>
          <w:ilvl w:val="0"/>
          <w:numId w:val="11"/>
        </w:numPr>
        <w:spacing w:after="0" w:afterAutospacing="0" w:line="276" w:lineRule="auto"/>
        <w:ind w:left="566.9291338582675" w:hanging="435"/>
        <w:rPr>
          <w:rFonts w:ascii="Comfortaa" w:cs="Comfortaa" w:eastAsia="Comfortaa" w:hAnsi="Comfortaa"/>
        </w:rPr>
      </w:pPr>
      <w:r w:rsidDel="00000000" w:rsidR="00000000" w:rsidRPr="00000000">
        <w:rPr>
          <w:rFonts w:ascii="Comfortaa" w:cs="Comfortaa" w:eastAsia="Comfortaa" w:hAnsi="Comfortaa"/>
          <w:rtl w:val="0"/>
        </w:rPr>
        <w:t xml:space="preserve">Guaraz Emanuel  </w:t>
        <w:tab/>
        <w:t xml:space="preserve">  </w:t>
        <w:tab/>
        <w:t xml:space="preserve">  38.276.061       </w:t>
      </w:r>
      <w:hyperlink r:id="rId8">
        <w:r w:rsidDel="00000000" w:rsidR="00000000" w:rsidRPr="00000000">
          <w:rPr>
            <w:rFonts w:ascii="Comfortaa" w:cs="Comfortaa" w:eastAsia="Comfortaa" w:hAnsi="Comfortaa"/>
            <w:color w:val="1155cc"/>
            <w:u w:val="single"/>
            <w:rtl w:val="0"/>
          </w:rPr>
          <w:t xml:space="preserve">Github</w:t>
        </w:r>
      </w:hyperlink>
      <w:r w:rsidDel="00000000" w:rsidR="00000000" w:rsidRPr="00000000">
        <w:rPr>
          <w:rtl w:val="0"/>
        </w:rPr>
      </w:r>
    </w:p>
    <w:p w:rsidR="00000000" w:rsidDel="00000000" w:rsidP="00000000" w:rsidRDefault="00000000" w:rsidRPr="00000000" w14:paraId="00000023">
      <w:pPr>
        <w:numPr>
          <w:ilvl w:val="0"/>
          <w:numId w:val="11"/>
        </w:numPr>
        <w:spacing w:after="0" w:afterAutospacing="0" w:line="276" w:lineRule="auto"/>
        <w:ind w:left="566.9291338582675" w:hanging="435"/>
        <w:rPr>
          <w:rFonts w:ascii="Comfortaa" w:cs="Comfortaa" w:eastAsia="Comfortaa" w:hAnsi="Comfortaa"/>
        </w:rPr>
      </w:pPr>
      <w:r w:rsidDel="00000000" w:rsidR="00000000" w:rsidRPr="00000000">
        <w:rPr>
          <w:rFonts w:ascii="Comfortaa" w:cs="Comfortaa" w:eastAsia="Comfortaa" w:hAnsi="Comfortaa"/>
          <w:rtl w:val="0"/>
        </w:rPr>
        <w:t xml:space="preserve">Direni Carlos  </w:t>
        <w:tab/>
        <w:tab/>
        <w:t xml:space="preserve">  28.117.281        </w:t>
      </w:r>
      <w:hyperlink r:id="rId9">
        <w:r w:rsidDel="00000000" w:rsidR="00000000" w:rsidRPr="00000000">
          <w:rPr>
            <w:rFonts w:ascii="Comfortaa" w:cs="Comfortaa" w:eastAsia="Comfortaa" w:hAnsi="Comfortaa"/>
            <w:color w:val="1155cc"/>
            <w:u w:val="single"/>
            <w:rtl w:val="0"/>
          </w:rPr>
          <w:t xml:space="preserve">Github</w:t>
        </w:r>
      </w:hyperlink>
      <w:r w:rsidDel="00000000" w:rsidR="00000000" w:rsidRPr="00000000">
        <w:rPr>
          <w:rtl w:val="0"/>
        </w:rPr>
      </w:r>
    </w:p>
    <w:p w:rsidR="00000000" w:rsidDel="00000000" w:rsidP="00000000" w:rsidRDefault="00000000" w:rsidRPr="00000000" w14:paraId="00000024">
      <w:pPr>
        <w:numPr>
          <w:ilvl w:val="0"/>
          <w:numId w:val="11"/>
        </w:numPr>
        <w:spacing w:after="0" w:afterAutospacing="0" w:line="276" w:lineRule="auto"/>
        <w:ind w:left="566.9291338582675" w:hanging="435"/>
        <w:rPr>
          <w:rFonts w:ascii="Comfortaa" w:cs="Comfortaa" w:eastAsia="Comfortaa" w:hAnsi="Comfortaa"/>
        </w:rPr>
      </w:pPr>
      <w:r w:rsidDel="00000000" w:rsidR="00000000" w:rsidRPr="00000000">
        <w:rPr>
          <w:rFonts w:ascii="Comfortaa" w:cs="Comfortaa" w:eastAsia="Comfortaa" w:hAnsi="Comfortaa"/>
          <w:rtl w:val="0"/>
        </w:rPr>
        <w:t xml:space="preserve">Testa Andrea Paola </w:t>
        <w:tab/>
        <w:t xml:space="preserve">  </w:t>
        <w:tab/>
        <w:t xml:space="preserve">  25.442.630     </w:t>
      </w:r>
      <w:hyperlink r:id="rId10">
        <w:r w:rsidDel="00000000" w:rsidR="00000000" w:rsidRPr="00000000">
          <w:rPr>
            <w:rFonts w:ascii="Comfortaa" w:cs="Comfortaa" w:eastAsia="Comfortaa" w:hAnsi="Comfortaa"/>
            <w:color w:val="1155cc"/>
            <w:u w:val="single"/>
            <w:rtl w:val="0"/>
          </w:rPr>
          <w:t xml:space="preserve">Github</w:t>
        </w:r>
      </w:hyperlink>
      <w:r w:rsidDel="00000000" w:rsidR="00000000" w:rsidRPr="00000000">
        <w:rPr>
          <w:rtl w:val="0"/>
        </w:rPr>
      </w:r>
    </w:p>
    <w:p w:rsidR="00000000" w:rsidDel="00000000" w:rsidP="00000000" w:rsidRDefault="00000000" w:rsidRPr="00000000" w14:paraId="00000025">
      <w:pPr>
        <w:numPr>
          <w:ilvl w:val="0"/>
          <w:numId w:val="11"/>
        </w:numPr>
        <w:spacing w:after="0" w:afterAutospacing="0" w:line="276" w:lineRule="auto"/>
        <w:ind w:left="566.9291338582675" w:hanging="435"/>
        <w:rPr>
          <w:rFonts w:ascii="Comfortaa" w:cs="Comfortaa" w:eastAsia="Comfortaa" w:hAnsi="Comfortaa"/>
        </w:rPr>
      </w:pPr>
      <w:r w:rsidDel="00000000" w:rsidR="00000000" w:rsidRPr="00000000">
        <w:rPr>
          <w:rFonts w:ascii="Comfortaa" w:cs="Comfortaa" w:eastAsia="Comfortaa" w:hAnsi="Comfortaa"/>
          <w:rtl w:val="0"/>
        </w:rPr>
        <w:t xml:space="preserve">Villalba Valeria Nieves </w:t>
        <w:tab/>
        <w:t xml:space="preserve">  26.970.862      </w:t>
      </w:r>
      <w:hyperlink r:id="rId11">
        <w:r w:rsidDel="00000000" w:rsidR="00000000" w:rsidRPr="00000000">
          <w:rPr>
            <w:rFonts w:ascii="Comfortaa" w:cs="Comfortaa" w:eastAsia="Comfortaa" w:hAnsi="Comfortaa"/>
            <w:color w:val="1155cc"/>
            <w:u w:val="single"/>
            <w:rtl w:val="0"/>
          </w:rPr>
          <w:t xml:space="preserve">Github</w:t>
        </w:r>
      </w:hyperlink>
      <w:r w:rsidDel="00000000" w:rsidR="00000000" w:rsidRPr="00000000">
        <w:rPr>
          <w:rtl w:val="0"/>
        </w:rPr>
      </w:r>
    </w:p>
    <w:p w:rsidR="00000000" w:rsidDel="00000000" w:rsidP="00000000" w:rsidRDefault="00000000" w:rsidRPr="00000000" w14:paraId="00000026">
      <w:pPr>
        <w:numPr>
          <w:ilvl w:val="0"/>
          <w:numId w:val="11"/>
        </w:numPr>
        <w:spacing w:after="0" w:afterAutospacing="0" w:line="276" w:lineRule="auto"/>
        <w:ind w:left="566.9291338582675" w:hanging="435"/>
        <w:rPr>
          <w:rFonts w:ascii="Comfortaa" w:cs="Comfortaa" w:eastAsia="Comfortaa" w:hAnsi="Comfortaa"/>
        </w:rPr>
      </w:pPr>
      <w:r w:rsidDel="00000000" w:rsidR="00000000" w:rsidRPr="00000000">
        <w:rPr>
          <w:rFonts w:ascii="Comfortaa" w:cs="Comfortaa" w:eastAsia="Comfortaa" w:hAnsi="Comfortaa"/>
          <w:rtl w:val="0"/>
        </w:rPr>
        <w:t xml:space="preserve">Allende Olmedo Nicolás   </w:t>
        <w:tab/>
        <w:t xml:space="preserve">  35.871.057       </w:t>
      </w:r>
      <w:hyperlink r:id="rId12">
        <w:r w:rsidDel="00000000" w:rsidR="00000000" w:rsidRPr="00000000">
          <w:rPr>
            <w:rFonts w:ascii="Comfortaa" w:cs="Comfortaa" w:eastAsia="Comfortaa" w:hAnsi="Comfortaa"/>
            <w:color w:val="1155cc"/>
            <w:u w:val="single"/>
            <w:rtl w:val="0"/>
          </w:rPr>
          <w:t xml:space="preserve">Github</w:t>
        </w:r>
      </w:hyperlink>
      <w:r w:rsidDel="00000000" w:rsidR="00000000" w:rsidRPr="00000000">
        <w:rPr>
          <w:rFonts w:ascii="Comfortaa" w:cs="Comfortaa" w:eastAsia="Comfortaa" w:hAnsi="Comfortaa"/>
          <w:rtl w:val="0"/>
        </w:rPr>
        <w:t xml:space="preserve"> </w:t>
      </w:r>
    </w:p>
    <w:p w:rsidR="00000000" w:rsidDel="00000000" w:rsidP="00000000" w:rsidRDefault="00000000" w:rsidRPr="00000000" w14:paraId="00000027">
      <w:pPr>
        <w:numPr>
          <w:ilvl w:val="0"/>
          <w:numId w:val="11"/>
        </w:numPr>
        <w:spacing w:after="0" w:afterAutospacing="0" w:line="276" w:lineRule="auto"/>
        <w:ind w:left="566.9291338582675" w:hanging="435"/>
        <w:rPr>
          <w:rFonts w:ascii="Comfortaa" w:cs="Comfortaa" w:eastAsia="Comfortaa" w:hAnsi="Comfortaa"/>
        </w:rPr>
      </w:pPr>
      <w:r w:rsidDel="00000000" w:rsidR="00000000" w:rsidRPr="00000000">
        <w:rPr>
          <w:rFonts w:ascii="Comfortaa" w:cs="Comfortaa" w:eastAsia="Comfortaa" w:hAnsi="Comfortaa"/>
          <w:rtl w:val="0"/>
        </w:rPr>
        <w:t xml:space="preserve">García Carlos </w:t>
        <w:tab/>
        <w:tab/>
        <w:t xml:space="preserve">  40.518.523      </w:t>
      </w:r>
      <w:hyperlink r:id="rId13">
        <w:r w:rsidDel="00000000" w:rsidR="00000000" w:rsidRPr="00000000">
          <w:rPr>
            <w:rFonts w:ascii="Comfortaa" w:cs="Comfortaa" w:eastAsia="Comfortaa" w:hAnsi="Comfortaa"/>
            <w:color w:val="1155cc"/>
            <w:u w:val="single"/>
            <w:rtl w:val="0"/>
          </w:rPr>
          <w:t xml:space="preserve">Github</w:t>
        </w:r>
      </w:hyperlink>
      <w:r w:rsidDel="00000000" w:rsidR="00000000" w:rsidRPr="00000000">
        <w:rPr>
          <w:rtl w:val="0"/>
        </w:rPr>
      </w:r>
    </w:p>
    <w:p w:rsidR="00000000" w:rsidDel="00000000" w:rsidP="00000000" w:rsidRDefault="00000000" w:rsidRPr="00000000" w14:paraId="00000028">
      <w:pPr>
        <w:numPr>
          <w:ilvl w:val="0"/>
          <w:numId w:val="11"/>
        </w:numPr>
        <w:spacing w:after="200" w:line="276" w:lineRule="auto"/>
        <w:ind w:left="566.9291338582675" w:hanging="435"/>
        <w:rPr>
          <w:rFonts w:ascii="Comfortaa" w:cs="Comfortaa" w:eastAsia="Comfortaa" w:hAnsi="Comfortaa"/>
        </w:rPr>
      </w:pPr>
      <w:r w:rsidDel="00000000" w:rsidR="00000000" w:rsidRPr="00000000">
        <w:rPr>
          <w:rFonts w:ascii="Comfortaa" w:cs="Comfortaa" w:eastAsia="Comfortaa" w:hAnsi="Comfortaa"/>
          <w:rtl w:val="0"/>
        </w:rPr>
        <w:t xml:space="preserve">Moreno Raúl </w:t>
        <w:tab/>
        <w:tab/>
        <w:t xml:space="preserve">  </w:t>
        <w:tab/>
        <w:t xml:space="preserve">  29.201.107        </w:t>
      </w:r>
      <w:hyperlink r:id="rId14">
        <w:r w:rsidDel="00000000" w:rsidR="00000000" w:rsidRPr="00000000">
          <w:rPr>
            <w:rFonts w:ascii="Comfortaa" w:cs="Comfortaa" w:eastAsia="Comfortaa" w:hAnsi="Comfortaa"/>
            <w:color w:val="1155cc"/>
            <w:u w:val="single"/>
            <w:rtl w:val="0"/>
          </w:rPr>
          <w:t xml:space="preserve">Github</w:t>
        </w:r>
      </w:hyperlink>
      <w:r w:rsidDel="00000000" w:rsidR="00000000" w:rsidRPr="00000000">
        <w:rPr>
          <w:rtl w:val="0"/>
        </w:rPr>
      </w:r>
    </w:p>
    <w:p w:rsidR="00000000" w:rsidDel="00000000" w:rsidP="00000000" w:rsidRDefault="00000000" w:rsidRPr="00000000" w14:paraId="00000029">
      <w:pPr>
        <w:spacing w:after="240" w:before="240" w:line="360" w:lineRule="auto"/>
        <w:ind w:firstLine="720"/>
        <w:jc w:val="both"/>
        <w:rPr>
          <w:rFonts w:ascii="Comfortaa" w:cs="Comfortaa" w:eastAsia="Comfortaa" w:hAnsi="Comfortaa"/>
          <w:color w:val="091a28"/>
        </w:rPr>
      </w:pPr>
      <w:r w:rsidDel="00000000" w:rsidR="00000000" w:rsidRPr="00000000">
        <w:rPr>
          <w:rFonts w:ascii="Comfortaa" w:cs="Comfortaa" w:eastAsia="Comfortaa" w:hAnsi="Comfortaa"/>
          <w:b w:val="1"/>
          <w:bCs w:val="1"/>
          <w:color w:val="091a28"/>
          <w:sz w:val="26"/>
          <w:szCs w:val="26"/>
          <w:rtl w:val="0"/>
        </w:rPr>
        <w:t xml:space="preserve">Link al Colab</w:t>
      </w:r>
      <w:r w:rsidDel="00000000" w:rsidR="00000000" w:rsidRPr="00000000">
        <w:rPr>
          <w:rFonts w:ascii="Comfortaa" w:cs="Comfortaa" w:eastAsia="Comfortaa" w:hAnsi="Comfortaa"/>
          <w:color w:val="091a28"/>
          <w:rtl w:val="0"/>
        </w:rPr>
        <w:t xml:space="preserve">:</w:t>
        <w:tab/>
        <w:tab/>
      </w:r>
      <w:hyperlink r:id="rId15">
        <w:r w:rsidDel="00000000" w:rsidR="00000000" w:rsidRPr="00000000">
          <w:rPr>
            <w:rFonts w:ascii="Comfortaa" w:cs="Comfortaa" w:eastAsia="Comfortaa" w:hAnsi="Comfortaa"/>
            <w:color w:val="0000ee"/>
            <w:u w:val="single"/>
            <w:rtl w:val="0"/>
          </w:rPr>
          <w:t xml:space="preserve">ABP_Proc_Habla.ipynb</w:t>
        </w:r>
      </w:hyperlink>
      <w:r w:rsidDel="00000000" w:rsidR="00000000" w:rsidRPr="00000000">
        <w:rPr>
          <w:rFonts w:ascii="Comfortaa" w:cs="Comfortaa" w:eastAsia="Comfortaa" w:hAnsi="Comfortaa"/>
          <w:color w:val="091a28"/>
          <w:rtl w:val="0"/>
        </w:rPr>
        <w:tab/>
        <w:tab/>
      </w:r>
    </w:p>
    <w:p w:rsidR="00000000" w:rsidDel="00000000" w:rsidP="00000000" w:rsidRDefault="00000000" w:rsidRPr="00000000" w14:paraId="0000002A">
      <w:pPr>
        <w:spacing w:after="240" w:before="240" w:line="360" w:lineRule="auto"/>
        <w:ind w:firstLine="720"/>
        <w:jc w:val="both"/>
        <w:rPr>
          <w:rFonts w:ascii="Comfortaa" w:cs="Comfortaa" w:eastAsia="Comfortaa" w:hAnsi="Comfortaa"/>
          <w:sz w:val="20"/>
          <w:szCs w:val="20"/>
        </w:rPr>
      </w:pPr>
      <w:r w:rsidDel="00000000" w:rsidR="00000000" w:rsidRPr="00000000">
        <w:rPr>
          <w:rFonts w:ascii="Comfortaa" w:cs="Comfortaa" w:eastAsia="Comfortaa" w:hAnsi="Comfortaa"/>
          <w:color w:val="091a28"/>
          <w:rtl w:val="0"/>
        </w:rPr>
        <w:t xml:space="preserve"> </w:t>
      </w:r>
      <w:r w:rsidDel="00000000" w:rsidR="00000000" w:rsidRPr="00000000">
        <w:rPr>
          <w:rFonts w:ascii="Comfortaa" w:cs="Comfortaa" w:eastAsia="Comfortaa" w:hAnsi="Comfortaa"/>
          <w:b w:val="1"/>
          <w:bCs w:val="1"/>
          <w:color w:val="091a28"/>
          <w:sz w:val="26"/>
          <w:szCs w:val="26"/>
          <w:rtl w:val="0"/>
        </w:rPr>
        <w:t xml:space="preserve">Link al Video:  </w:t>
      </w:r>
      <w:hyperlink r:id="rId16">
        <w:r w:rsidDel="00000000" w:rsidR="00000000" w:rsidRPr="00000000">
          <w:rPr>
            <w:rFonts w:ascii="Comfortaa" w:cs="Comfortaa" w:eastAsia="Comfortaa" w:hAnsi="Comfortaa"/>
            <w:b w:val="1"/>
            <w:bCs w:val="1"/>
            <w:color w:val="1155cc"/>
            <w:sz w:val="26"/>
            <w:szCs w:val="26"/>
            <w:u w:val="single"/>
            <w:rtl w:val="0"/>
          </w:rPr>
          <w:t xml:space="preserve">Video Proyecto VisionNet</w:t>
        </w:r>
      </w:hyperlink>
      <w:r w:rsidDel="00000000" w:rsidR="00000000" w:rsidRPr="00000000">
        <w:rPr>
          <w:rtl w:val="0"/>
        </w:rPr>
      </w:r>
    </w:p>
    <w:p w:rsidR="00000000" w:rsidDel="00000000" w:rsidP="00000000" w:rsidRDefault="00000000" w:rsidRPr="00000000" w14:paraId="0000002B">
      <w:pPr>
        <w:ind w:left="1440" w:firstLine="720"/>
        <w:jc w:val="center"/>
        <w:rPr>
          <w:rFonts w:ascii="Comfortaa" w:cs="Comfortaa" w:eastAsia="Comfortaa" w:hAnsi="Comfortaa"/>
          <w:b w:val="1"/>
          <w:bCs w:val="1"/>
          <w:color w:val="b45f06"/>
          <w:sz w:val="24"/>
          <w:szCs w:val="24"/>
        </w:rPr>
      </w:pPr>
      <w:r w:rsidDel="00000000" w:rsidR="00000000" w:rsidRPr="00000000">
        <w:rPr>
          <w:rtl w:val="0"/>
        </w:rPr>
      </w:r>
    </w:p>
    <w:p w:rsidR="00000000" w:rsidDel="00000000" w:rsidP="00000000" w:rsidRDefault="00000000" w:rsidRPr="00000000" w14:paraId="0000002C">
      <w:pPr>
        <w:spacing w:line="360" w:lineRule="auto"/>
        <w:jc w:val="both"/>
        <w:rPr>
          <w:b w:val="1"/>
          <w:bCs w:val="1"/>
          <w:color w:val="783f04"/>
          <w:sz w:val="34"/>
          <w:szCs w:val="34"/>
        </w:rPr>
      </w:pPr>
      <w:r w:rsidDel="00000000" w:rsidR="00000000" w:rsidRPr="00000000">
        <w:rPr>
          <w:b w:val="1"/>
          <w:bCs w:val="1"/>
          <w:color w:val="783f04"/>
          <w:sz w:val="34"/>
          <w:szCs w:val="34"/>
          <w:rtl w:val="0"/>
        </w:rPr>
        <w:t xml:space="preserve">PROPUESTA 1: "Voz Activa" </w:t>
      </w:r>
    </w:p>
    <w:p w:rsidR="00000000" w:rsidDel="00000000" w:rsidP="00000000" w:rsidRDefault="00000000" w:rsidRPr="00000000" w14:paraId="0000002D">
      <w:pPr>
        <w:spacing w:line="360" w:lineRule="auto"/>
        <w:jc w:val="both"/>
        <w:rPr>
          <w:b w:val="1"/>
          <w:bCs w:val="1"/>
          <w:color w:val="783f04"/>
          <w:sz w:val="24"/>
          <w:szCs w:val="24"/>
        </w:rPr>
      </w:pPr>
      <w:r w:rsidDel="00000000" w:rsidR="00000000" w:rsidRPr="00000000">
        <w:rPr>
          <w:rtl w:val="0"/>
        </w:rPr>
      </w:r>
    </w:p>
    <w:p w:rsidR="00000000" w:rsidDel="00000000" w:rsidP="00000000" w:rsidRDefault="00000000" w:rsidRPr="00000000" w14:paraId="0000002E">
      <w:pPr>
        <w:spacing w:line="360" w:lineRule="auto"/>
        <w:jc w:val="both"/>
        <w:rPr>
          <w:b w:val="1"/>
          <w:bCs w:val="1"/>
          <w:color w:val="783f04"/>
          <w:sz w:val="24"/>
          <w:szCs w:val="24"/>
        </w:rPr>
      </w:pPr>
      <w:r w:rsidDel="00000000" w:rsidR="00000000" w:rsidRPr="00000000">
        <w:rPr>
          <w:b w:val="1"/>
          <w:bCs w:val="1"/>
          <w:color w:val="783f04"/>
          <w:sz w:val="24"/>
          <w:szCs w:val="24"/>
          <w:rtl w:val="0"/>
        </w:rPr>
        <w:t xml:space="preserve">1. NOMBRE DEL PROYECTO:</w:t>
      </w:r>
    </w:p>
    <w:p w:rsidR="00000000" w:rsidDel="00000000" w:rsidP="00000000" w:rsidRDefault="00000000" w:rsidRPr="00000000" w14:paraId="0000002F">
      <w:pPr>
        <w:spacing w:line="360" w:lineRule="auto"/>
        <w:jc w:val="both"/>
        <w:rPr>
          <w:b w:val="1"/>
          <w:bCs w:val="1"/>
          <w:color w:val="783f04"/>
          <w:sz w:val="24"/>
          <w:szCs w:val="24"/>
        </w:rPr>
      </w:pPr>
      <w:r w:rsidDel="00000000" w:rsidR="00000000" w:rsidRPr="00000000">
        <w:rPr>
          <w:rtl w:val="0"/>
        </w:rPr>
      </w:r>
    </w:p>
    <w:p w:rsidR="00000000" w:rsidDel="00000000" w:rsidP="00000000" w:rsidRDefault="00000000" w:rsidRPr="00000000" w14:paraId="00000030">
      <w:pPr>
        <w:spacing w:line="360" w:lineRule="auto"/>
        <w:jc w:val="both"/>
        <w:rPr>
          <w:b w:val="1"/>
          <w:bCs w:val="1"/>
          <w:color w:val="783f04"/>
          <w:sz w:val="24"/>
          <w:szCs w:val="24"/>
        </w:rPr>
      </w:pPr>
      <w:r w:rsidDel="00000000" w:rsidR="00000000" w:rsidRPr="00000000">
        <w:rPr>
          <w:b w:val="1"/>
          <w:bCs w:val="1"/>
          <w:color w:val="783f04"/>
          <w:sz w:val="24"/>
          <w:szCs w:val="24"/>
          <w:rtl w:val="0"/>
        </w:rPr>
        <w:t xml:space="preserve">Voz Activa SISTEMA DE REPORTE DEL CLIMA S.I.M.A:</w:t>
      </w:r>
    </w:p>
    <w:p w:rsidR="00000000" w:rsidDel="00000000" w:rsidP="00000000" w:rsidRDefault="00000000" w:rsidRPr="00000000" w14:paraId="00000031">
      <w:pPr>
        <w:spacing w:line="360" w:lineRule="auto"/>
        <w:jc w:val="both"/>
        <w:rPr>
          <w:sz w:val="24"/>
          <w:szCs w:val="24"/>
        </w:rPr>
      </w:pPr>
      <w:r w:rsidDel="00000000" w:rsidR="00000000" w:rsidRPr="00000000">
        <w:rPr>
          <w:sz w:val="24"/>
          <w:szCs w:val="24"/>
          <w:rtl w:val="0"/>
        </w:rPr>
        <w:t xml:space="preserve">Prototipo de reconocimiento de comandos de voz personalizado para asistencia tecnológica, para informar el estado del tiempo en la Ciudad de Río Tercero,  desarrollado en Google Colab en 4 semanas.</w:t>
      </w:r>
    </w:p>
    <w:p w:rsidR="00000000" w:rsidDel="00000000" w:rsidP="00000000" w:rsidRDefault="00000000" w:rsidRPr="00000000" w14:paraId="00000032">
      <w:pPr>
        <w:spacing w:line="360" w:lineRule="auto"/>
        <w:jc w:val="both"/>
        <w:rPr>
          <w:sz w:val="24"/>
          <w:szCs w:val="24"/>
        </w:rPr>
      </w:pPr>
      <w:r w:rsidDel="00000000" w:rsidR="00000000" w:rsidRPr="00000000">
        <w:rPr>
          <w:rtl w:val="0"/>
        </w:rPr>
      </w:r>
    </w:p>
    <w:p w:rsidR="00000000" w:rsidDel="00000000" w:rsidP="00000000" w:rsidRDefault="00000000" w:rsidRPr="00000000" w14:paraId="00000033">
      <w:pPr>
        <w:spacing w:line="360" w:lineRule="auto"/>
        <w:jc w:val="both"/>
        <w:rPr>
          <w:sz w:val="24"/>
          <w:szCs w:val="24"/>
        </w:rPr>
      </w:pPr>
      <w:r w:rsidDel="00000000" w:rsidR="00000000" w:rsidRPr="00000000">
        <w:rPr>
          <w:sz w:val="24"/>
          <w:szCs w:val="24"/>
          <w:rtl w:val="0"/>
        </w:rPr>
        <w:t xml:space="preserve">(Qué: sistema de reconocimiento adaptado / Cómo: pipeline DSP + ML ligero en Colab / Cuándo: sprint de 4 semanas) </w:t>
      </w:r>
    </w:p>
    <w:p w:rsidR="00000000" w:rsidDel="00000000" w:rsidP="00000000" w:rsidRDefault="00000000" w:rsidRPr="00000000" w14:paraId="00000034">
      <w:pPr>
        <w:spacing w:line="360" w:lineRule="auto"/>
        <w:jc w:val="both"/>
        <w:rPr>
          <w:sz w:val="24"/>
          <w:szCs w:val="24"/>
        </w:rPr>
      </w:pPr>
      <w:r w:rsidDel="00000000" w:rsidR="00000000" w:rsidRPr="00000000">
        <w:rPr>
          <w:rtl w:val="0"/>
        </w:rPr>
      </w:r>
    </w:p>
    <w:p w:rsidR="00000000" w:rsidDel="00000000" w:rsidP="00000000" w:rsidRDefault="00000000" w:rsidRPr="00000000" w14:paraId="00000035">
      <w:pPr>
        <w:spacing w:line="360" w:lineRule="auto"/>
        <w:jc w:val="both"/>
        <w:rPr>
          <w:sz w:val="24"/>
          <w:szCs w:val="24"/>
        </w:rPr>
      </w:pPr>
      <w:r w:rsidDel="00000000" w:rsidR="00000000" w:rsidRPr="00000000">
        <w:rPr>
          <w:b w:val="1"/>
          <w:bCs w:val="1"/>
          <w:color w:val="783f04"/>
          <w:sz w:val="24"/>
          <w:szCs w:val="24"/>
          <w:rtl w:val="0"/>
        </w:rPr>
        <w:t xml:space="preserve">2. TIPO DE PROYECTO:</w:t>
      </w:r>
      <w:r w:rsidDel="00000000" w:rsidR="00000000" w:rsidRPr="00000000">
        <w:rPr>
          <w:b w:val="1"/>
          <w:bCs w:val="1"/>
          <w:sz w:val="24"/>
          <w:szCs w:val="24"/>
          <w:rtl w:val="0"/>
        </w:rPr>
        <w:t xml:space="preserve"> </w:t>
      </w:r>
      <w:r w:rsidDel="00000000" w:rsidR="00000000" w:rsidRPr="00000000">
        <w:rPr>
          <w:sz w:val="24"/>
          <w:szCs w:val="24"/>
          <w:rtl w:val="0"/>
        </w:rPr>
        <w:t xml:space="preserve">Tecnológico con impacto sociocomunitario.</w:t>
      </w:r>
    </w:p>
    <w:p w:rsidR="00000000" w:rsidDel="00000000" w:rsidP="00000000" w:rsidRDefault="00000000" w:rsidRPr="00000000" w14:paraId="00000036">
      <w:pPr>
        <w:spacing w:line="360" w:lineRule="auto"/>
        <w:jc w:val="both"/>
        <w:rPr>
          <w:sz w:val="24"/>
          <w:szCs w:val="24"/>
        </w:rPr>
      </w:pPr>
      <w:r w:rsidDel="00000000" w:rsidR="00000000" w:rsidRPr="00000000">
        <w:rPr>
          <w:rtl w:val="0"/>
        </w:rPr>
      </w:r>
    </w:p>
    <w:p w:rsidR="00000000" w:rsidDel="00000000" w:rsidP="00000000" w:rsidRDefault="00000000" w:rsidRPr="00000000" w14:paraId="00000037">
      <w:pPr>
        <w:spacing w:line="360" w:lineRule="auto"/>
        <w:jc w:val="both"/>
        <w:rPr>
          <w:sz w:val="24"/>
          <w:szCs w:val="24"/>
        </w:rPr>
      </w:pPr>
      <w:r w:rsidDel="00000000" w:rsidR="00000000" w:rsidRPr="00000000">
        <w:rPr>
          <w:b w:val="1"/>
          <w:bCs w:val="1"/>
          <w:color w:val="783f04"/>
          <w:sz w:val="24"/>
          <w:szCs w:val="24"/>
          <w:rtl w:val="0"/>
        </w:rPr>
        <w:t xml:space="preserve">3. ESPACIO CURRICULAR PARTICIPANTE:</w:t>
      </w:r>
      <w:r w:rsidDel="00000000" w:rsidR="00000000" w:rsidRPr="00000000">
        <w:rPr>
          <w:sz w:val="24"/>
          <w:szCs w:val="24"/>
          <w:rtl w:val="0"/>
        </w:rPr>
        <w:t xml:space="preserve">  Procesamiento Digital de Señales de Audio </w:t>
      </w:r>
    </w:p>
    <w:p w:rsidR="00000000" w:rsidDel="00000000" w:rsidP="00000000" w:rsidRDefault="00000000" w:rsidRPr="00000000" w14:paraId="00000038">
      <w:pPr>
        <w:spacing w:line="360" w:lineRule="auto"/>
        <w:jc w:val="both"/>
        <w:rPr>
          <w:sz w:val="24"/>
          <w:szCs w:val="24"/>
        </w:rPr>
      </w:pPr>
      <w:r w:rsidDel="00000000" w:rsidR="00000000" w:rsidRPr="00000000">
        <w:rPr>
          <w:rtl w:val="0"/>
        </w:rPr>
      </w:r>
    </w:p>
    <w:p w:rsidR="00000000" w:rsidDel="00000000" w:rsidP="00000000" w:rsidRDefault="00000000" w:rsidRPr="00000000" w14:paraId="00000039">
      <w:pPr>
        <w:spacing w:line="360" w:lineRule="auto"/>
        <w:jc w:val="both"/>
        <w:rPr>
          <w:b w:val="1"/>
          <w:bCs w:val="1"/>
          <w:color w:val="783f04"/>
          <w:sz w:val="24"/>
          <w:szCs w:val="24"/>
        </w:rPr>
      </w:pPr>
      <w:r w:rsidDel="00000000" w:rsidR="00000000" w:rsidRPr="00000000">
        <w:rPr>
          <w:b w:val="1"/>
          <w:bCs w:val="1"/>
          <w:color w:val="783f04"/>
          <w:sz w:val="24"/>
          <w:szCs w:val="24"/>
          <w:rtl w:val="0"/>
        </w:rPr>
        <w:t xml:space="preserve">4. EJES TEMÁTICOS / RED DE CONCEPTOS:</w:t>
      </w:r>
    </w:p>
    <w:p w:rsidR="00000000" w:rsidDel="00000000" w:rsidP="00000000" w:rsidRDefault="00000000" w:rsidRPr="00000000" w14:paraId="0000003A">
      <w:pPr>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419100</wp:posOffset>
            </wp:positionH>
            <wp:positionV relativeFrom="paragraph">
              <wp:posOffset>219075</wp:posOffset>
            </wp:positionV>
            <wp:extent cx="5619750" cy="790575"/>
            <wp:effectExtent b="12700" l="12700" r="12700" t="12700"/>
            <wp:wrapTopAndBottom distB="114300" distT="11430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619750" cy="790575"/>
                    </a:xfrm>
                    <a:prstGeom prst="rect"/>
                    <a:ln w="12700">
                      <a:solidFill>
                        <a:srgbClr val="783F04"/>
                      </a:solidFill>
                      <a:prstDash val="solid"/>
                    </a:ln>
                  </pic:spPr>
                </pic:pic>
              </a:graphicData>
            </a:graphic>
          </wp:anchor>
        </w:drawing>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spacing w:line="360" w:lineRule="auto"/>
        <w:jc w:val="both"/>
        <w:rPr>
          <w:color w:val="783f04"/>
          <w:sz w:val="24"/>
          <w:szCs w:val="24"/>
        </w:rPr>
      </w:pPr>
      <w:r w:rsidDel="00000000" w:rsidR="00000000" w:rsidRPr="00000000">
        <w:rPr>
          <w:b w:val="1"/>
          <w:bCs w:val="1"/>
          <w:color w:val="783f04"/>
          <w:sz w:val="24"/>
          <w:szCs w:val="24"/>
          <w:rtl w:val="0"/>
        </w:rPr>
        <w:t xml:space="preserve">Competencias fortalecidas</w:t>
      </w:r>
      <w:r w:rsidDel="00000000" w:rsidR="00000000" w:rsidRPr="00000000">
        <w:rPr>
          <w:color w:val="783f04"/>
          <w:sz w:val="24"/>
          <w:szCs w:val="24"/>
          <w:rtl w:val="0"/>
        </w:rPr>
        <w:t xml:space="preserve">:</w:t>
      </w:r>
    </w:p>
    <w:p w:rsidR="00000000" w:rsidDel="00000000" w:rsidP="00000000" w:rsidRDefault="00000000" w:rsidRPr="00000000" w14:paraId="0000003D">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3E">
      <w:pPr>
        <w:numPr>
          <w:ilvl w:val="0"/>
          <w:numId w:val="10"/>
        </w:numPr>
        <w:spacing w:line="360" w:lineRule="auto"/>
        <w:ind w:left="720" w:hanging="360"/>
        <w:jc w:val="both"/>
        <w:rPr>
          <w:sz w:val="24"/>
          <w:szCs w:val="24"/>
          <w:u w:val="none"/>
        </w:rPr>
      </w:pPr>
      <w:r w:rsidDel="00000000" w:rsidR="00000000" w:rsidRPr="00000000">
        <w:rPr>
          <w:rFonts w:ascii="Arial Unicode MS" w:cs="Arial Unicode MS" w:eastAsia="Arial Unicode MS" w:hAnsi="Arial Unicode MS"/>
          <w:sz w:val="24"/>
          <w:szCs w:val="24"/>
          <w:rtl w:val="0"/>
        </w:rPr>
        <w:t xml:space="preserve">Técnica: Implementación de pipeline audio→features→modelo en entorno cloud. </w:t>
      </w:r>
    </w:p>
    <w:p w:rsidR="00000000" w:rsidDel="00000000" w:rsidP="00000000" w:rsidRDefault="00000000" w:rsidRPr="00000000" w14:paraId="0000003F">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40">
      <w:pPr>
        <w:numPr>
          <w:ilvl w:val="0"/>
          <w:numId w:val="10"/>
        </w:numPr>
        <w:spacing w:line="360" w:lineRule="auto"/>
        <w:ind w:left="720" w:hanging="360"/>
        <w:jc w:val="both"/>
        <w:rPr>
          <w:sz w:val="24"/>
          <w:szCs w:val="24"/>
          <w:u w:val="none"/>
        </w:rPr>
      </w:pPr>
      <w:r w:rsidDel="00000000" w:rsidR="00000000" w:rsidRPr="00000000">
        <w:rPr>
          <w:sz w:val="24"/>
          <w:szCs w:val="24"/>
          <w:rtl w:val="0"/>
        </w:rPr>
        <w:t xml:space="preserve">Analítica: Interpretación de métricas de clasificación y matrices de confusión.  </w:t>
      </w:r>
    </w:p>
    <w:p w:rsidR="00000000" w:rsidDel="00000000" w:rsidP="00000000" w:rsidRDefault="00000000" w:rsidRPr="00000000" w14:paraId="00000041">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42">
      <w:pPr>
        <w:numPr>
          <w:ilvl w:val="0"/>
          <w:numId w:val="10"/>
        </w:numPr>
        <w:spacing w:line="360" w:lineRule="auto"/>
        <w:ind w:left="720" w:hanging="360"/>
        <w:jc w:val="both"/>
        <w:rPr>
          <w:sz w:val="24"/>
          <w:szCs w:val="24"/>
          <w:u w:val="none"/>
        </w:rPr>
      </w:pPr>
      <w:r w:rsidDel="00000000" w:rsidR="00000000" w:rsidRPr="00000000">
        <w:rPr>
          <w:sz w:val="24"/>
          <w:szCs w:val="24"/>
          <w:rtl w:val="0"/>
        </w:rPr>
        <w:t xml:space="preserve">Ética/Social: Diseño centrado en el usuario, privacidad de datos biométricos de voz.</w:t>
      </w:r>
    </w:p>
    <w:p w:rsidR="00000000" w:rsidDel="00000000" w:rsidP="00000000" w:rsidRDefault="00000000" w:rsidRPr="00000000" w14:paraId="00000043">
      <w:pPr>
        <w:spacing w:line="360" w:lineRule="auto"/>
        <w:jc w:val="both"/>
        <w:rPr>
          <w:sz w:val="24"/>
          <w:szCs w:val="24"/>
        </w:rPr>
      </w:pPr>
      <w:r w:rsidDel="00000000" w:rsidR="00000000" w:rsidRPr="00000000">
        <w:rPr>
          <w:rtl w:val="0"/>
        </w:rPr>
      </w:r>
    </w:p>
    <w:p w:rsidR="00000000" w:rsidDel="00000000" w:rsidP="00000000" w:rsidRDefault="00000000" w:rsidRPr="00000000" w14:paraId="00000044">
      <w:pPr>
        <w:spacing w:line="360" w:lineRule="auto"/>
        <w:jc w:val="both"/>
        <w:rPr>
          <w:sz w:val="24"/>
          <w:szCs w:val="24"/>
        </w:rPr>
      </w:pPr>
      <w:r w:rsidDel="00000000" w:rsidR="00000000" w:rsidRPr="00000000">
        <w:rPr>
          <w:b w:val="1"/>
          <w:bCs w:val="1"/>
          <w:color w:val="783f04"/>
          <w:sz w:val="24"/>
          <w:szCs w:val="24"/>
          <w:rtl w:val="0"/>
        </w:rPr>
        <w:t xml:space="preserve">5. PROBLEMÁTICA / NECESIDAD:</w:t>
      </w:r>
      <w:r w:rsidDel="00000000" w:rsidR="00000000" w:rsidRPr="00000000">
        <w:rPr>
          <w:sz w:val="24"/>
          <w:szCs w:val="24"/>
          <w:rtl w:val="0"/>
        </w:rPr>
        <w:t xml:space="preserve"> "Los asistentes de voz comerciales están entrenados con patrones de habla 'típicos'. Personas con variaciones articulatorias (discapacidad motriz, acentos regionales fuertes, patologías del habla) enfrentan tasas de error &gt;40%, lo que limita su autonomía digital y acceso a servicios básicos. También aquellas personas con capacidad visual disminuida o no videntes, tienen serios problemas para acceder a cierto tipo de información valiosa, que podría ser útil para el día a día de cada una de ellas. La dificultad de acceder de forma sencilla a aplicaciones que brinden información climática de utilidad a la hora de realizar o desempeñar tareas fuera del hogar, o vitales para aquellas personas con alguna enfermedad, afección o condición, que pueda agravarse por las condiciones climáticas de su día a día, hace que  la necesidad de conocer las condiciones atmosféricas, como temperatura ,la humedad relativa, entre otros, sea vital para enfrentar la jornada fuera de casa en condiciones adversas". </w:t>
      </w:r>
    </w:p>
    <w:p w:rsidR="00000000" w:rsidDel="00000000" w:rsidP="00000000" w:rsidRDefault="00000000" w:rsidRPr="00000000" w14:paraId="00000045">
      <w:pPr>
        <w:spacing w:line="360" w:lineRule="auto"/>
        <w:jc w:val="both"/>
        <w:rPr>
          <w:sz w:val="24"/>
          <w:szCs w:val="24"/>
        </w:rPr>
      </w:pPr>
      <w:r w:rsidDel="00000000" w:rsidR="00000000" w:rsidRPr="00000000">
        <w:rPr>
          <w:rtl w:val="0"/>
        </w:rPr>
      </w:r>
    </w:p>
    <w:p w:rsidR="00000000" w:rsidDel="00000000" w:rsidP="00000000" w:rsidRDefault="00000000" w:rsidRPr="00000000" w14:paraId="00000046">
      <w:pPr>
        <w:spacing w:line="360" w:lineRule="auto"/>
        <w:jc w:val="both"/>
        <w:rPr>
          <w:b w:val="1"/>
          <w:bCs w:val="1"/>
          <w:color w:val="783f04"/>
          <w:sz w:val="24"/>
          <w:szCs w:val="24"/>
        </w:rPr>
      </w:pPr>
      <w:r w:rsidDel="00000000" w:rsidR="00000000" w:rsidRPr="00000000">
        <w:rPr>
          <w:b w:val="1"/>
          <w:bCs w:val="1"/>
          <w:color w:val="783f04"/>
          <w:sz w:val="24"/>
          <w:szCs w:val="24"/>
          <w:rtl w:val="0"/>
        </w:rPr>
        <w:t xml:space="preserve">6. FUNDAMENTACIÓN:</w:t>
      </w:r>
    </w:p>
    <w:p w:rsidR="00000000" w:rsidDel="00000000" w:rsidP="00000000" w:rsidRDefault="00000000" w:rsidRPr="00000000" w14:paraId="00000047">
      <w:pPr>
        <w:jc w:val="both"/>
        <w:rPr>
          <w:sz w:val="24"/>
          <w:szCs w:val="24"/>
        </w:rPr>
      </w:pPr>
      <w:r w:rsidDel="00000000" w:rsidR="00000000" w:rsidRPr="00000000">
        <w:rPr>
          <w:rtl w:val="0"/>
        </w:rPr>
      </w:r>
    </w:p>
    <w:tbl>
      <w:tblPr>
        <w:tblStyle w:val="Table1"/>
        <w:tblW w:w="10200.0" w:type="dxa"/>
        <w:jc w:val="left"/>
        <w:tblBorders>
          <w:top w:color="783f04" w:space="0" w:sz="12" w:val="single"/>
          <w:left w:color="783f04" w:space="0" w:sz="12" w:val="single"/>
          <w:bottom w:color="783f04" w:space="0" w:sz="12" w:val="single"/>
          <w:right w:color="783f04" w:space="0" w:sz="12" w:val="single"/>
          <w:insideH w:color="783f04" w:space="0" w:sz="12" w:val="single"/>
          <w:insideV w:color="783f04" w:space="0" w:sz="12" w:val="single"/>
        </w:tblBorders>
        <w:tblLayout w:type="fixed"/>
        <w:tblLook w:val="0600"/>
      </w:tblPr>
      <w:tblGrid>
        <w:gridCol w:w="3060"/>
        <w:gridCol w:w="7140"/>
        <w:tblGridChange w:id="0">
          <w:tblGrid>
            <w:gridCol w:w="3060"/>
            <w:gridCol w:w="7140"/>
          </w:tblGrid>
        </w:tblGridChange>
      </w:tblGrid>
      <w:tr>
        <w:trPr>
          <w:cantSplit w:val="0"/>
          <w:tblHeader w:val="0"/>
        </w:trPr>
        <w:tc>
          <w:tcPr>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8">
            <w:pPr>
              <w:jc w:val="center"/>
              <w:rPr>
                <w:b w:val="1"/>
                <w:bCs w:val="1"/>
                <w:sz w:val="24"/>
                <w:szCs w:val="24"/>
              </w:rPr>
            </w:pPr>
            <w:r w:rsidDel="00000000" w:rsidR="00000000" w:rsidRPr="00000000">
              <w:rPr>
                <w:b w:val="1"/>
                <w:bCs w:val="1"/>
                <w:sz w:val="24"/>
                <w:szCs w:val="24"/>
                <w:rtl w:val="0"/>
              </w:rPr>
              <w:t xml:space="preserve">Pregunta</w:t>
            </w:r>
          </w:p>
        </w:tc>
        <w:tc>
          <w:tcPr>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9">
            <w:pPr>
              <w:jc w:val="center"/>
              <w:rPr>
                <w:b w:val="1"/>
                <w:bCs w:val="1"/>
                <w:sz w:val="24"/>
                <w:szCs w:val="24"/>
              </w:rPr>
            </w:pPr>
            <w:r w:rsidDel="00000000" w:rsidR="00000000" w:rsidRPr="00000000">
              <w:rPr>
                <w:b w:val="1"/>
                <w:bCs w:val="1"/>
                <w:sz w:val="24"/>
                <w:szCs w:val="24"/>
                <w:rtl w:val="0"/>
              </w:rPr>
              <w:t xml:space="preserve">Desarrollo Esperado</w:t>
            </w:r>
          </w:p>
        </w:tc>
      </w:tr>
      <w:tr>
        <w:trPr>
          <w:cantSplit w:val="0"/>
          <w:tblHeader w:val="0"/>
        </w:trPr>
        <w:tc>
          <w:tcPr>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A">
            <w:pPr>
              <w:jc w:val="both"/>
              <w:rPr>
                <w:b w:val="1"/>
                <w:bCs w:val="1"/>
                <w:sz w:val="24"/>
                <w:szCs w:val="24"/>
              </w:rPr>
            </w:pPr>
            <w:r w:rsidDel="00000000" w:rsidR="00000000" w:rsidRPr="00000000">
              <w:rPr>
                <w:b w:val="1"/>
                <w:bCs w:val="1"/>
                <w:sz w:val="24"/>
                <w:szCs w:val="24"/>
                <w:rtl w:val="0"/>
              </w:rPr>
              <w:t xml:space="preserve">¿Por qué este problema?</w:t>
            </w:r>
          </w:p>
        </w:tc>
        <w:tc>
          <w:tcPr>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jc w:val="both"/>
              <w:rPr>
                <w:sz w:val="24"/>
                <w:szCs w:val="24"/>
              </w:rPr>
            </w:pPr>
            <w:r w:rsidDel="00000000" w:rsidR="00000000" w:rsidRPr="00000000">
              <w:rPr>
                <w:sz w:val="24"/>
                <w:szCs w:val="24"/>
                <w:rtl w:val="0"/>
              </w:rPr>
              <w:t xml:space="preserve">Combina un desafío técnico real (robustez acústica) con una brecha de inclusión digital documentada. Permite aplicar conceptos del Eje I y II en un caso de uso tangible.</w:t>
            </w:r>
          </w:p>
        </w:tc>
      </w:tr>
      <w:tr>
        <w:trPr>
          <w:cantSplit w:val="0"/>
          <w:tblHeader w:val="0"/>
        </w:trPr>
        <w:tc>
          <w:tcPr>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jc w:val="both"/>
              <w:rPr>
                <w:b w:val="1"/>
                <w:bCs w:val="1"/>
                <w:sz w:val="24"/>
                <w:szCs w:val="24"/>
              </w:rPr>
            </w:pPr>
            <w:r w:rsidDel="00000000" w:rsidR="00000000" w:rsidRPr="00000000">
              <w:rPr>
                <w:b w:val="1"/>
                <w:bCs w:val="1"/>
                <w:sz w:val="24"/>
                <w:szCs w:val="24"/>
                <w:rtl w:val="0"/>
              </w:rPr>
              <w:t xml:space="preserve">¿Potencial del proyecto?</w:t>
            </w:r>
          </w:p>
        </w:tc>
        <w:tc>
          <w:tcPr>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jc w:val="both"/>
              <w:rPr>
                <w:sz w:val="24"/>
                <w:szCs w:val="24"/>
              </w:rPr>
            </w:pPr>
            <w:r w:rsidDel="00000000" w:rsidR="00000000" w:rsidRPr="00000000">
              <w:rPr>
                <w:sz w:val="24"/>
                <w:szCs w:val="24"/>
                <w:rtl w:val="0"/>
              </w:rPr>
              <w:t xml:space="preserve">Prototipo replicable: puede escalarse a otros idiomas, variantes dialectales o necesidades específicas de rehabilitación fonoaudiológica.</w:t>
            </w:r>
          </w:p>
        </w:tc>
      </w:tr>
      <w:tr>
        <w:trPr>
          <w:cantSplit w:val="0"/>
          <w:tblHeader w:val="0"/>
        </w:trPr>
        <w:tc>
          <w:tcPr>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jc w:val="both"/>
              <w:rPr>
                <w:b w:val="1"/>
                <w:bCs w:val="1"/>
                <w:sz w:val="24"/>
                <w:szCs w:val="24"/>
              </w:rPr>
            </w:pPr>
            <w:r w:rsidDel="00000000" w:rsidR="00000000" w:rsidRPr="00000000">
              <w:rPr>
                <w:b w:val="1"/>
                <w:bCs w:val="1"/>
                <w:sz w:val="24"/>
                <w:szCs w:val="24"/>
                <w:rtl w:val="0"/>
              </w:rPr>
              <w:t xml:space="preserve">¿Relevancia profesional?</w:t>
            </w:r>
          </w:p>
        </w:tc>
        <w:tc>
          <w:tcPr>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jc w:val="both"/>
              <w:rPr>
                <w:sz w:val="24"/>
                <w:szCs w:val="24"/>
              </w:rPr>
            </w:pPr>
            <w:r w:rsidDel="00000000" w:rsidR="00000000" w:rsidRPr="00000000">
              <w:rPr>
                <w:sz w:val="24"/>
                <w:szCs w:val="24"/>
                <w:rtl w:val="0"/>
              </w:rPr>
              <w:t xml:space="preserve">Desarrolla habilidades en: procesamiento de señal en Python, extracción de features con librosa, entrenamiento de modelos interpretables y documentación técnica reproducible.</w:t>
            </w:r>
          </w:p>
        </w:tc>
      </w:tr>
      <w:tr>
        <w:trPr>
          <w:cantSplit w:val="0"/>
          <w:tblHeader w:val="0"/>
        </w:trPr>
        <w:tc>
          <w:tcPr>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0">
            <w:pPr>
              <w:jc w:val="both"/>
              <w:rPr>
                <w:b w:val="1"/>
                <w:bCs w:val="1"/>
                <w:sz w:val="24"/>
                <w:szCs w:val="24"/>
              </w:rPr>
            </w:pPr>
            <w:r w:rsidDel="00000000" w:rsidR="00000000" w:rsidRPr="00000000">
              <w:rPr>
                <w:b w:val="1"/>
                <w:bCs w:val="1"/>
                <w:sz w:val="24"/>
                <w:szCs w:val="24"/>
                <w:rtl w:val="0"/>
              </w:rPr>
              <w:t xml:space="preserve">¿Impacto social?</w:t>
            </w:r>
          </w:p>
        </w:tc>
        <w:tc>
          <w:tcPr>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1">
            <w:pPr>
              <w:jc w:val="both"/>
              <w:rPr>
                <w:sz w:val="24"/>
                <w:szCs w:val="24"/>
              </w:rPr>
            </w:pPr>
            <w:r w:rsidDel="00000000" w:rsidR="00000000" w:rsidRPr="00000000">
              <w:rPr>
                <w:sz w:val="24"/>
                <w:szCs w:val="24"/>
                <w:rtl w:val="0"/>
              </w:rPr>
              <w:t xml:space="preserve">Promueve autonomía, reduce dependencia de terceros y visibiliza la necesidad de tecnologías accesibles desde el diseño.</w:t>
            </w:r>
          </w:p>
        </w:tc>
      </w:tr>
    </w:tbl>
    <w:p w:rsidR="00000000" w:rsidDel="00000000" w:rsidP="00000000" w:rsidRDefault="00000000" w:rsidRPr="00000000" w14:paraId="00000052">
      <w:pPr>
        <w:jc w:val="both"/>
        <w:rPr>
          <w:sz w:val="24"/>
          <w:szCs w:val="24"/>
        </w:rPr>
      </w:pPr>
      <w:r w:rsidDel="00000000" w:rsidR="00000000" w:rsidRPr="00000000">
        <w:rPr>
          <w:rtl w:val="0"/>
        </w:rPr>
      </w:r>
    </w:p>
    <w:p w:rsidR="00000000" w:rsidDel="00000000" w:rsidP="00000000" w:rsidRDefault="00000000" w:rsidRPr="00000000" w14:paraId="00000053">
      <w:pPr>
        <w:jc w:val="both"/>
        <w:rPr>
          <w:sz w:val="24"/>
          <w:szCs w:val="24"/>
        </w:rPr>
      </w:pPr>
      <w:r w:rsidDel="00000000" w:rsidR="00000000" w:rsidRPr="00000000">
        <w:rPr>
          <w:rtl w:val="0"/>
        </w:rPr>
      </w:r>
    </w:p>
    <w:p w:rsidR="00000000" w:rsidDel="00000000" w:rsidP="00000000" w:rsidRDefault="00000000" w:rsidRPr="00000000" w14:paraId="00000054">
      <w:pPr>
        <w:jc w:val="both"/>
        <w:rPr>
          <w:sz w:val="24"/>
          <w:szCs w:val="24"/>
        </w:rPr>
      </w:pPr>
      <w:r w:rsidDel="00000000" w:rsidR="00000000" w:rsidRPr="00000000">
        <w:rPr>
          <w:rtl w:val="0"/>
        </w:rPr>
      </w:r>
    </w:p>
    <w:p w:rsidR="00000000" w:rsidDel="00000000" w:rsidP="00000000" w:rsidRDefault="00000000" w:rsidRPr="00000000" w14:paraId="00000055">
      <w:pPr>
        <w:spacing w:line="360" w:lineRule="auto"/>
        <w:jc w:val="both"/>
        <w:rPr>
          <w:b w:val="1"/>
          <w:bCs w:val="1"/>
          <w:color w:val="783f04"/>
          <w:sz w:val="24"/>
          <w:szCs w:val="24"/>
        </w:rPr>
      </w:pPr>
      <w:r w:rsidDel="00000000" w:rsidR="00000000" w:rsidRPr="00000000">
        <w:rPr>
          <w:b w:val="1"/>
          <w:bCs w:val="1"/>
          <w:color w:val="783f04"/>
          <w:sz w:val="24"/>
          <w:szCs w:val="24"/>
          <w:rtl w:val="0"/>
        </w:rPr>
        <w:t xml:space="preserve">7. VISIÓN DEL PROYECTO + OBJETIVOS</w:t>
      </w:r>
    </w:p>
    <w:p w:rsidR="00000000" w:rsidDel="00000000" w:rsidP="00000000" w:rsidRDefault="00000000" w:rsidRPr="00000000" w14:paraId="00000056">
      <w:pPr>
        <w:spacing w:line="360" w:lineRule="auto"/>
        <w:jc w:val="both"/>
        <w:rPr>
          <w:sz w:val="24"/>
          <w:szCs w:val="24"/>
        </w:rPr>
      </w:pPr>
      <w:r w:rsidDel="00000000" w:rsidR="00000000" w:rsidRPr="00000000">
        <w:rPr>
          <w:rtl w:val="0"/>
        </w:rPr>
      </w:r>
    </w:p>
    <w:p w:rsidR="00000000" w:rsidDel="00000000" w:rsidP="00000000" w:rsidRDefault="00000000" w:rsidRPr="00000000" w14:paraId="00000057">
      <w:pPr>
        <w:numPr>
          <w:ilvl w:val="0"/>
          <w:numId w:val="2"/>
        </w:numPr>
        <w:spacing w:line="360" w:lineRule="auto"/>
        <w:ind w:left="720" w:hanging="360"/>
        <w:jc w:val="both"/>
        <w:rPr>
          <w:rFonts w:ascii="Comfortaa" w:cs="Comfortaa" w:eastAsia="Comfortaa" w:hAnsi="Comfortaa"/>
          <w:sz w:val="24"/>
          <w:szCs w:val="24"/>
        </w:rPr>
      </w:pPr>
      <w:r w:rsidDel="00000000" w:rsidR="00000000" w:rsidRPr="00000000">
        <w:rPr>
          <w:b w:val="1"/>
          <w:bCs w:val="1"/>
          <w:color w:val="783f04"/>
          <w:sz w:val="24"/>
          <w:szCs w:val="24"/>
          <w:rtl w:val="0"/>
        </w:rPr>
        <w:t xml:space="preserve">Objetivo General:</w:t>
      </w:r>
      <w:r w:rsidDel="00000000" w:rsidR="00000000" w:rsidRPr="00000000">
        <w:rPr>
          <w:sz w:val="24"/>
          <w:szCs w:val="24"/>
          <w:rtl w:val="0"/>
        </w:rPr>
        <w:t xml:space="preserve"> Desarrollar un prototipo funcional en Google Colab para el reconocimiento personalizado de 3 comandos de voz, optimizado para patrones articulatorios diversos, en un plazo de 4 semanas. </w:t>
      </w:r>
    </w:p>
    <w:p w:rsidR="00000000" w:rsidDel="00000000" w:rsidP="00000000" w:rsidRDefault="00000000" w:rsidRPr="00000000" w14:paraId="00000058">
      <w:pPr>
        <w:spacing w:line="360" w:lineRule="auto"/>
        <w:jc w:val="both"/>
        <w:rPr>
          <w:color w:val="783f04"/>
          <w:sz w:val="24"/>
          <w:szCs w:val="24"/>
        </w:rPr>
      </w:pPr>
      <w:r w:rsidDel="00000000" w:rsidR="00000000" w:rsidRPr="00000000">
        <w:rPr>
          <w:rtl w:val="0"/>
        </w:rPr>
      </w:r>
    </w:p>
    <w:p w:rsidR="00000000" w:rsidDel="00000000" w:rsidP="00000000" w:rsidRDefault="00000000" w:rsidRPr="00000000" w14:paraId="00000059">
      <w:pPr>
        <w:numPr>
          <w:ilvl w:val="0"/>
          <w:numId w:val="4"/>
        </w:numPr>
        <w:spacing w:line="360" w:lineRule="auto"/>
        <w:ind w:left="720" w:hanging="360"/>
        <w:jc w:val="both"/>
        <w:rPr>
          <w:color w:val="783f04"/>
          <w:sz w:val="24"/>
          <w:szCs w:val="24"/>
        </w:rPr>
      </w:pPr>
      <w:r w:rsidDel="00000000" w:rsidR="00000000" w:rsidRPr="00000000">
        <w:rPr>
          <w:b w:val="1"/>
          <w:bCs w:val="1"/>
          <w:color w:val="783f04"/>
          <w:sz w:val="24"/>
          <w:szCs w:val="24"/>
          <w:rtl w:val="0"/>
        </w:rPr>
        <w:t xml:space="preserve">Objetivos Específicos:</w:t>
      </w:r>
      <w:r w:rsidDel="00000000" w:rsidR="00000000" w:rsidRPr="00000000">
        <w:rPr>
          <w:rtl w:val="0"/>
        </w:rPr>
      </w:r>
    </w:p>
    <w:p w:rsidR="00000000" w:rsidDel="00000000" w:rsidP="00000000" w:rsidRDefault="00000000" w:rsidRPr="00000000" w14:paraId="0000005A">
      <w:pPr>
        <w:spacing w:line="360" w:lineRule="auto"/>
        <w:jc w:val="both"/>
        <w:rPr>
          <w:sz w:val="24"/>
          <w:szCs w:val="24"/>
        </w:rPr>
      </w:pPr>
      <w:r w:rsidDel="00000000" w:rsidR="00000000" w:rsidRPr="00000000">
        <w:rPr>
          <w:rtl w:val="0"/>
        </w:rPr>
      </w:r>
    </w:p>
    <w:p w:rsidR="00000000" w:rsidDel="00000000" w:rsidP="00000000" w:rsidRDefault="00000000" w:rsidRPr="00000000" w14:paraId="0000005B">
      <w:pPr>
        <w:spacing w:line="360" w:lineRule="auto"/>
        <w:jc w:val="both"/>
        <w:rPr>
          <w:sz w:val="24"/>
          <w:szCs w:val="24"/>
        </w:rPr>
      </w:pPr>
      <w:r w:rsidDel="00000000" w:rsidR="00000000" w:rsidRPr="00000000">
        <w:rPr>
          <w:sz w:val="24"/>
          <w:szCs w:val="24"/>
          <w:rtl w:val="0"/>
        </w:rPr>
        <w:t xml:space="preserve">1- Recopilar y preprocesar un mini-dataset balanceado (15-20 muestras por clase).</w:t>
      </w:r>
    </w:p>
    <w:p w:rsidR="00000000" w:rsidDel="00000000" w:rsidP="00000000" w:rsidRDefault="00000000" w:rsidRPr="00000000" w14:paraId="0000005C">
      <w:pPr>
        <w:numPr>
          <w:ilvl w:val="0"/>
          <w:numId w:val="8"/>
        </w:numPr>
        <w:spacing w:line="360" w:lineRule="auto"/>
        <w:ind w:left="720" w:hanging="360"/>
        <w:jc w:val="both"/>
        <w:rPr>
          <w:sz w:val="24"/>
          <w:szCs w:val="24"/>
        </w:rPr>
      </w:pPr>
      <w:r w:rsidDel="00000000" w:rsidR="00000000" w:rsidRPr="00000000">
        <w:rPr>
          <w:sz w:val="24"/>
          <w:szCs w:val="24"/>
          <w:rtl w:val="0"/>
        </w:rPr>
        <w:t xml:space="preserve">Dataset documentado, audios normalizados a 16kHz/1.0s, consentimiento registrado </w:t>
      </w:r>
    </w:p>
    <w:p w:rsidR="00000000" w:rsidDel="00000000" w:rsidP="00000000" w:rsidRDefault="00000000" w:rsidRPr="00000000" w14:paraId="0000005D">
      <w:pPr>
        <w:spacing w:line="360" w:lineRule="auto"/>
        <w:jc w:val="both"/>
        <w:rPr>
          <w:sz w:val="24"/>
          <w:szCs w:val="24"/>
        </w:rPr>
      </w:pPr>
      <w:r w:rsidDel="00000000" w:rsidR="00000000" w:rsidRPr="00000000">
        <w:rPr>
          <w:rtl w:val="0"/>
        </w:rPr>
      </w:r>
    </w:p>
    <w:p w:rsidR="00000000" w:rsidDel="00000000" w:rsidP="00000000" w:rsidRDefault="00000000" w:rsidRPr="00000000" w14:paraId="0000005E">
      <w:pPr>
        <w:spacing w:line="360" w:lineRule="auto"/>
        <w:jc w:val="both"/>
        <w:rPr>
          <w:sz w:val="24"/>
          <w:szCs w:val="24"/>
        </w:rPr>
      </w:pPr>
      <w:r w:rsidDel="00000000" w:rsidR="00000000" w:rsidRPr="00000000">
        <w:rPr>
          <w:sz w:val="24"/>
          <w:szCs w:val="24"/>
          <w:rtl w:val="0"/>
        </w:rPr>
        <w:t xml:space="preserve">2- Implementar pipeline de extracción de features (MFCCs + métricas espectrales).</w:t>
      </w:r>
    </w:p>
    <w:p w:rsidR="00000000" w:rsidDel="00000000" w:rsidP="00000000" w:rsidRDefault="00000000" w:rsidRPr="00000000" w14:paraId="0000005F">
      <w:pPr>
        <w:numPr>
          <w:ilvl w:val="0"/>
          <w:numId w:val="7"/>
        </w:numPr>
        <w:spacing w:line="360" w:lineRule="auto"/>
        <w:ind w:left="720" w:hanging="360"/>
        <w:jc w:val="both"/>
        <w:rPr>
          <w:sz w:val="24"/>
          <w:szCs w:val="24"/>
        </w:rPr>
      </w:pPr>
      <w:r w:rsidDel="00000000" w:rsidR="00000000" w:rsidRPr="00000000">
        <w:rPr>
          <w:sz w:val="24"/>
          <w:szCs w:val="24"/>
          <w:rtl w:val="0"/>
        </w:rPr>
        <w:t xml:space="preserve">Código modular en Colab, visualización de espectrogramas y distribución de features.</w:t>
      </w:r>
    </w:p>
    <w:p w:rsidR="00000000" w:rsidDel="00000000" w:rsidP="00000000" w:rsidRDefault="00000000" w:rsidRPr="00000000" w14:paraId="00000060">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61">
      <w:pPr>
        <w:spacing w:line="360" w:lineRule="auto"/>
        <w:jc w:val="both"/>
        <w:rPr>
          <w:sz w:val="24"/>
          <w:szCs w:val="24"/>
        </w:rPr>
      </w:pPr>
      <w:r w:rsidDel="00000000" w:rsidR="00000000" w:rsidRPr="00000000">
        <w:rPr>
          <w:sz w:val="24"/>
          <w:szCs w:val="24"/>
          <w:rtl w:val="0"/>
        </w:rPr>
        <w:t xml:space="preserve">3- Entrenar y evaluar un modelo de clasificación ligero (RF o SVM).</w:t>
      </w:r>
    </w:p>
    <w:p w:rsidR="00000000" w:rsidDel="00000000" w:rsidP="00000000" w:rsidRDefault="00000000" w:rsidRPr="00000000" w14:paraId="00000062">
      <w:pPr>
        <w:numPr>
          <w:ilvl w:val="0"/>
          <w:numId w:val="1"/>
        </w:numPr>
        <w:spacing w:line="36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Accuracy ≥75% en validación, matriz de confusión interpretada, análisis de errores </w:t>
      </w:r>
    </w:p>
    <w:p w:rsidR="00000000" w:rsidDel="00000000" w:rsidP="00000000" w:rsidRDefault="00000000" w:rsidRPr="00000000" w14:paraId="00000063">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64">
      <w:pPr>
        <w:spacing w:line="360" w:lineRule="auto"/>
        <w:jc w:val="both"/>
        <w:rPr>
          <w:sz w:val="24"/>
          <w:szCs w:val="24"/>
        </w:rPr>
      </w:pPr>
      <w:r w:rsidDel="00000000" w:rsidR="00000000" w:rsidRPr="00000000">
        <w:rPr>
          <w:sz w:val="24"/>
          <w:szCs w:val="24"/>
          <w:rtl w:val="0"/>
        </w:rPr>
        <w:t xml:space="preserve">4- Documentar limitaciones técnicas y éticas del prototipo.</w:t>
      </w:r>
    </w:p>
    <w:p w:rsidR="00000000" w:rsidDel="00000000" w:rsidP="00000000" w:rsidRDefault="00000000" w:rsidRPr="00000000" w14:paraId="00000065">
      <w:pPr>
        <w:numPr>
          <w:ilvl w:val="0"/>
          <w:numId w:val="12"/>
        </w:numPr>
        <w:spacing w:line="360" w:lineRule="auto"/>
        <w:ind w:left="720" w:hanging="360"/>
        <w:jc w:val="both"/>
        <w:rPr>
          <w:sz w:val="24"/>
          <w:szCs w:val="24"/>
        </w:rPr>
      </w:pPr>
      <w:r w:rsidDel="00000000" w:rsidR="00000000" w:rsidRPr="00000000">
        <w:rPr>
          <w:sz w:val="24"/>
          <w:szCs w:val="24"/>
          <w:rtl w:val="0"/>
        </w:rPr>
        <w:t xml:space="preserve">Informe de 5-7 páginas con apartados de reproducibilidad, sesgos y mejoras futuras.</w:t>
      </w:r>
    </w:p>
    <w:p w:rsidR="00000000" w:rsidDel="00000000" w:rsidP="00000000" w:rsidRDefault="00000000" w:rsidRPr="00000000" w14:paraId="00000066">
      <w:pPr>
        <w:spacing w:line="360" w:lineRule="auto"/>
        <w:jc w:val="both"/>
        <w:rPr>
          <w:sz w:val="24"/>
          <w:szCs w:val="24"/>
        </w:rPr>
      </w:pPr>
      <w:r w:rsidDel="00000000" w:rsidR="00000000" w:rsidRPr="00000000">
        <w:rPr>
          <w:rtl w:val="0"/>
        </w:rPr>
      </w:r>
    </w:p>
    <w:p w:rsidR="00000000" w:rsidDel="00000000" w:rsidP="00000000" w:rsidRDefault="00000000" w:rsidRPr="00000000" w14:paraId="00000067">
      <w:pPr>
        <w:numPr>
          <w:ilvl w:val="0"/>
          <w:numId w:val="5"/>
        </w:numPr>
        <w:spacing w:line="360" w:lineRule="auto"/>
        <w:ind w:left="720" w:hanging="360"/>
        <w:jc w:val="both"/>
        <w:rPr>
          <w:rFonts w:ascii="Comfortaa" w:cs="Comfortaa" w:eastAsia="Comfortaa" w:hAnsi="Comfortaa"/>
          <w:sz w:val="24"/>
          <w:szCs w:val="24"/>
        </w:rPr>
      </w:pPr>
      <w:r w:rsidDel="00000000" w:rsidR="00000000" w:rsidRPr="00000000">
        <w:rPr>
          <w:b w:val="1"/>
          <w:bCs w:val="1"/>
          <w:color w:val="783f04"/>
          <w:sz w:val="24"/>
          <w:szCs w:val="24"/>
          <w:rtl w:val="0"/>
        </w:rPr>
        <w:t xml:space="preserve">Metas</w:t>
      </w:r>
      <w:r w:rsidDel="00000000" w:rsidR="00000000" w:rsidRPr="00000000">
        <w:rPr>
          <w:color w:val="783f04"/>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 Calidad (Accuracy ≥75%, latencia &lt;2s en Colab) | Tiempo (4 semanas) | Cantidad (1 notebook funcional + informe + video demo de 2 min) </w:t>
      </w:r>
    </w:p>
    <w:p w:rsidR="00000000" w:rsidDel="00000000" w:rsidP="00000000" w:rsidRDefault="00000000" w:rsidRPr="00000000" w14:paraId="00000068">
      <w:pPr>
        <w:jc w:val="both"/>
        <w:rPr>
          <w:sz w:val="24"/>
          <w:szCs w:val="24"/>
        </w:rPr>
      </w:pPr>
      <w:r w:rsidDel="00000000" w:rsidR="00000000" w:rsidRPr="00000000">
        <w:rPr>
          <w:rtl w:val="0"/>
        </w:rPr>
      </w:r>
    </w:p>
    <w:p w:rsidR="00000000" w:rsidDel="00000000" w:rsidP="00000000" w:rsidRDefault="00000000" w:rsidRPr="00000000" w14:paraId="00000069">
      <w:pPr>
        <w:jc w:val="both"/>
        <w:rPr>
          <w:sz w:val="24"/>
          <w:szCs w:val="24"/>
        </w:rPr>
      </w:pPr>
      <w:r w:rsidDel="00000000" w:rsidR="00000000" w:rsidRPr="00000000">
        <w:rPr>
          <w:rtl w:val="0"/>
        </w:rPr>
      </w:r>
    </w:p>
    <w:p w:rsidR="00000000" w:rsidDel="00000000" w:rsidP="00000000" w:rsidRDefault="00000000" w:rsidRPr="00000000" w14:paraId="0000006A">
      <w:pPr>
        <w:spacing w:line="360" w:lineRule="auto"/>
        <w:jc w:val="both"/>
        <w:rPr>
          <w:b w:val="1"/>
          <w:bCs w:val="1"/>
          <w:color w:val="783f04"/>
          <w:sz w:val="24"/>
          <w:szCs w:val="24"/>
        </w:rPr>
      </w:pPr>
      <w:r w:rsidDel="00000000" w:rsidR="00000000" w:rsidRPr="00000000">
        <w:rPr>
          <w:b w:val="1"/>
          <w:bCs w:val="1"/>
          <w:color w:val="783f04"/>
          <w:sz w:val="24"/>
          <w:szCs w:val="24"/>
          <w:rtl w:val="0"/>
        </w:rPr>
        <w:t xml:space="preserve">8. SELECCIÓN DE ACCIONES OBJETIVO ESPECÍFICO ACCIONES</w:t>
      </w:r>
    </w:p>
    <w:p w:rsidR="00000000" w:rsidDel="00000000" w:rsidP="00000000" w:rsidRDefault="00000000" w:rsidRPr="00000000" w14:paraId="0000006B">
      <w:pPr>
        <w:spacing w:line="360" w:lineRule="auto"/>
        <w:jc w:val="both"/>
        <w:rPr>
          <w:sz w:val="24"/>
          <w:szCs w:val="24"/>
        </w:rPr>
      </w:pPr>
      <w:r w:rsidDel="00000000" w:rsidR="00000000" w:rsidRPr="00000000">
        <w:rPr>
          <w:rtl w:val="0"/>
        </w:rPr>
      </w:r>
    </w:p>
    <w:p w:rsidR="00000000" w:rsidDel="00000000" w:rsidP="00000000" w:rsidRDefault="00000000" w:rsidRPr="00000000" w14:paraId="0000006C">
      <w:pPr>
        <w:spacing w:line="360" w:lineRule="auto"/>
        <w:jc w:val="both"/>
        <w:rPr>
          <w:b w:val="1"/>
          <w:bCs w:val="1"/>
          <w:color w:val="783f04"/>
          <w:sz w:val="24"/>
          <w:szCs w:val="24"/>
        </w:rPr>
      </w:pPr>
      <w:r w:rsidDel="00000000" w:rsidR="00000000" w:rsidRPr="00000000">
        <w:rPr>
          <w:b w:val="1"/>
          <w:bCs w:val="1"/>
          <w:color w:val="783f04"/>
          <w:sz w:val="24"/>
          <w:szCs w:val="24"/>
          <w:rtl w:val="0"/>
        </w:rPr>
        <w:t xml:space="preserve">1. Dataset personalizado </w:t>
      </w:r>
    </w:p>
    <w:p w:rsidR="00000000" w:rsidDel="00000000" w:rsidP="00000000" w:rsidRDefault="00000000" w:rsidRPr="00000000" w14:paraId="0000006D">
      <w:pPr>
        <w:spacing w:line="360" w:lineRule="auto"/>
        <w:jc w:val="both"/>
        <w:rPr>
          <w:sz w:val="24"/>
          <w:szCs w:val="24"/>
        </w:rPr>
      </w:pPr>
      <w:r w:rsidDel="00000000" w:rsidR="00000000" w:rsidRPr="00000000">
        <w:rPr>
          <w:sz w:val="24"/>
          <w:szCs w:val="24"/>
          <w:rtl w:val="0"/>
        </w:rPr>
        <w:t xml:space="preserve">• Definir 3 comandos claros (ej: "encender", "apagar", "ayuda") </w:t>
      </w:r>
    </w:p>
    <w:p w:rsidR="00000000" w:rsidDel="00000000" w:rsidP="00000000" w:rsidRDefault="00000000" w:rsidRPr="00000000" w14:paraId="0000006E">
      <w:pPr>
        <w:spacing w:line="360" w:lineRule="auto"/>
        <w:jc w:val="both"/>
        <w:rPr>
          <w:sz w:val="24"/>
          <w:szCs w:val="24"/>
        </w:rPr>
      </w:pPr>
      <w:r w:rsidDel="00000000" w:rsidR="00000000" w:rsidRPr="00000000">
        <w:rPr>
          <w:sz w:val="24"/>
          <w:szCs w:val="24"/>
          <w:rtl w:val="0"/>
        </w:rPr>
        <w:t xml:space="preserve">• Grabar 15-20 muestras por clase (propio equipo o voluntarios con consentimiento) • Aplicar pipeline Eje I: trim, normalización, resample, crop/pad </w:t>
      </w:r>
    </w:p>
    <w:p w:rsidR="00000000" w:rsidDel="00000000" w:rsidP="00000000" w:rsidRDefault="00000000" w:rsidRPr="00000000" w14:paraId="0000006F">
      <w:pPr>
        <w:spacing w:line="360" w:lineRule="auto"/>
        <w:jc w:val="both"/>
        <w:rPr>
          <w:sz w:val="24"/>
          <w:szCs w:val="24"/>
        </w:rPr>
      </w:pPr>
      <w:r w:rsidDel="00000000" w:rsidR="00000000" w:rsidRPr="00000000">
        <w:rPr>
          <w:sz w:val="24"/>
          <w:szCs w:val="24"/>
          <w:rtl w:val="0"/>
        </w:rPr>
        <w:t xml:space="preserve">• Organizar en estructura clase/audio.wav + CSV de metadatos </w:t>
      </w:r>
    </w:p>
    <w:p w:rsidR="00000000" w:rsidDel="00000000" w:rsidP="00000000" w:rsidRDefault="00000000" w:rsidRPr="00000000" w14:paraId="00000070">
      <w:pPr>
        <w:spacing w:line="360" w:lineRule="auto"/>
        <w:jc w:val="both"/>
        <w:rPr>
          <w:sz w:val="24"/>
          <w:szCs w:val="24"/>
        </w:rPr>
      </w:pPr>
      <w:r w:rsidDel="00000000" w:rsidR="00000000" w:rsidRPr="00000000">
        <w:rPr>
          <w:rtl w:val="0"/>
        </w:rPr>
      </w:r>
    </w:p>
    <w:p w:rsidR="00000000" w:rsidDel="00000000" w:rsidP="00000000" w:rsidRDefault="00000000" w:rsidRPr="00000000" w14:paraId="00000071">
      <w:pPr>
        <w:spacing w:line="360" w:lineRule="auto"/>
        <w:jc w:val="both"/>
        <w:rPr>
          <w:b w:val="1"/>
          <w:bCs w:val="1"/>
          <w:sz w:val="24"/>
          <w:szCs w:val="24"/>
        </w:rPr>
      </w:pPr>
      <w:r w:rsidDel="00000000" w:rsidR="00000000" w:rsidRPr="00000000">
        <w:rPr>
          <w:b w:val="1"/>
          <w:bCs w:val="1"/>
          <w:color w:val="783f04"/>
          <w:sz w:val="24"/>
          <w:szCs w:val="24"/>
          <w:rtl w:val="0"/>
        </w:rPr>
        <w:t xml:space="preserve">2. Extracción de features</w:t>
      </w:r>
      <w:r w:rsidDel="00000000" w:rsidR="00000000" w:rsidRPr="00000000">
        <w:rPr>
          <w:b w:val="1"/>
          <w:bCs w:val="1"/>
          <w:sz w:val="24"/>
          <w:szCs w:val="24"/>
          <w:rtl w:val="0"/>
        </w:rPr>
        <w:t xml:space="preserve"> </w:t>
      </w:r>
    </w:p>
    <w:p w:rsidR="00000000" w:rsidDel="00000000" w:rsidP="00000000" w:rsidRDefault="00000000" w:rsidRPr="00000000" w14:paraId="00000072">
      <w:pPr>
        <w:spacing w:line="360" w:lineRule="auto"/>
        <w:jc w:val="both"/>
        <w:rPr>
          <w:sz w:val="24"/>
          <w:szCs w:val="24"/>
        </w:rPr>
      </w:pPr>
      <w:r w:rsidDel="00000000" w:rsidR="00000000" w:rsidRPr="00000000">
        <w:rPr>
          <w:sz w:val="24"/>
          <w:szCs w:val="24"/>
          <w:rtl w:val="0"/>
        </w:rPr>
        <w:t xml:space="preserve">• Implementar MFCCs (13 coef + deltas) con librosa </w:t>
      </w:r>
    </w:p>
    <w:p w:rsidR="00000000" w:rsidDel="00000000" w:rsidP="00000000" w:rsidRDefault="00000000" w:rsidRPr="00000000" w14:paraId="00000073">
      <w:pPr>
        <w:spacing w:line="360" w:lineRule="auto"/>
        <w:jc w:val="both"/>
        <w:rPr>
          <w:sz w:val="24"/>
          <w:szCs w:val="24"/>
        </w:rPr>
      </w:pPr>
      <w:r w:rsidDel="00000000" w:rsidR="00000000" w:rsidRPr="00000000">
        <w:rPr>
          <w:sz w:val="24"/>
          <w:szCs w:val="24"/>
          <w:rtl w:val="0"/>
        </w:rPr>
        <w:t xml:space="preserve">• Agregar features espectrales: centroid, rolloff, flatness, energía RMS • Visualizar distribución por clase (boxplots, PCA 2D) </w:t>
      </w:r>
    </w:p>
    <w:p w:rsidR="00000000" w:rsidDel="00000000" w:rsidP="00000000" w:rsidRDefault="00000000" w:rsidRPr="00000000" w14:paraId="00000074">
      <w:pPr>
        <w:spacing w:line="360" w:lineRule="auto"/>
        <w:jc w:val="both"/>
        <w:rPr>
          <w:sz w:val="24"/>
          <w:szCs w:val="24"/>
        </w:rPr>
      </w:pPr>
      <w:r w:rsidDel="00000000" w:rsidR="00000000" w:rsidRPr="00000000">
        <w:rPr>
          <w:sz w:val="24"/>
          <w:szCs w:val="24"/>
          <w:rtl w:val="0"/>
        </w:rPr>
        <w:t xml:space="preserve">• Seleccionar features con mayor poder discriminativo</w:t>
      </w:r>
    </w:p>
    <w:p w:rsidR="00000000" w:rsidDel="00000000" w:rsidP="00000000" w:rsidRDefault="00000000" w:rsidRPr="00000000" w14:paraId="00000075">
      <w:pPr>
        <w:spacing w:line="360" w:lineRule="auto"/>
        <w:jc w:val="both"/>
        <w:rPr>
          <w:sz w:val="24"/>
          <w:szCs w:val="24"/>
        </w:rPr>
      </w:pPr>
      <w:r w:rsidDel="00000000" w:rsidR="00000000" w:rsidRPr="00000000">
        <w:rPr>
          <w:rtl w:val="0"/>
        </w:rPr>
      </w:r>
    </w:p>
    <w:p w:rsidR="00000000" w:rsidDel="00000000" w:rsidP="00000000" w:rsidRDefault="00000000" w:rsidRPr="00000000" w14:paraId="00000076">
      <w:pPr>
        <w:spacing w:line="360" w:lineRule="auto"/>
        <w:jc w:val="both"/>
        <w:rPr>
          <w:color w:val="783f04"/>
          <w:sz w:val="24"/>
          <w:szCs w:val="24"/>
        </w:rPr>
      </w:pPr>
      <w:r w:rsidDel="00000000" w:rsidR="00000000" w:rsidRPr="00000000">
        <w:rPr>
          <w:b w:val="1"/>
          <w:bCs w:val="1"/>
          <w:color w:val="783f04"/>
          <w:sz w:val="24"/>
          <w:szCs w:val="24"/>
          <w:rtl w:val="0"/>
        </w:rPr>
        <w:t xml:space="preserve">3. Modelado y evaluación</w:t>
      </w:r>
      <w:r w:rsidDel="00000000" w:rsidR="00000000" w:rsidRPr="00000000">
        <w:rPr>
          <w:color w:val="783f04"/>
          <w:sz w:val="24"/>
          <w:szCs w:val="24"/>
          <w:rtl w:val="0"/>
        </w:rPr>
        <w:t xml:space="preserve"> </w:t>
      </w:r>
    </w:p>
    <w:p w:rsidR="00000000" w:rsidDel="00000000" w:rsidP="00000000" w:rsidRDefault="00000000" w:rsidRPr="00000000" w14:paraId="00000077">
      <w:pPr>
        <w:spacing w:line="360" w:lineRule="auto"/>
        <w:jc w:val="both"/>
        <w:rPr>
          <w:sz w:val="24"/>
          <w:szCs w:val="24"/>
        </w:rPr>
      </w:pPr>
      <w:r w:rsidDel="00000000" w:rsidR="00000000" w:rsidRPr="00000000">
        <w:rPr>
          <w:sz w:val="24"/>
          <w:szCs w:val="24"/>
          <w:rtl w:val="0"/>
        </w:rPr>
        <w:t xml:space="preserve">• Dividir datos: 70% train, 30% test (estratificado por clase) </w:t>
      </w:r>
    </w:p>
    <w:p w:rsidR="00000000" w:rsidDel="00000000" w:rsidP="00000000" w:rsidRDefault="00000000" w:rsidRPr="00000000" w14:paraId="00000078">
      <w:pPr>
        <w:spacing w:line="360" w:lineRule="auto"/>
        <w:jc w:val="both"/>
        <w:rPr>
          <w:sz w:val="24"/>
          <w:szCs w:val="24"/>
        </w:rPr>
      </w:pPr>
      <w:r w:rsidDel="00000000" w:rsidR="00000000" w:rsidRPr="00000000">
        <w:rPr>
          <w:sz w:val="24"/>
          <w:szCs w:val="24"/>
          <w:rtl w:val="0"/>
        </w:rPr>
        <w:t xml:space="preserve">• Entrenar Random Forest o SVM con scikit-learn </w:t>
      </w:r>
    </w:p>
    <w:p w:rsidR="00000000" w:rsidDel="00000000" w:rsidP="00000000" w:rsidRDefault="00000000" w:rsidRPr="00000000" w14:paraId="00000079">
      <w:pPr>
        <w:spacing w:line="360" w:lineRule="auto"/>
        <w:jc w:val="both"/>
        <w:rPr>
          <w:sz w:val="24"/>
          <w:szCs w:val="24"/>
        </w:rPr>
      </w:pPr>
      <w:r w:rsidDel="00000000" w:rsidR="00000000" w:rsidRPr="00000000">
        <w:rPr>
          <w:sz w:val="24"/>
          <w:szCs w:val="24"/>
          <w:rtl w:val="0"/>
        </w:rPr>
        <w:t xml:space="preserve">• Evaluar: accuracy, precisión, recall, F1-macro • Graficar matriz de confusión y analizar falsos positivos/negativos </w:t>
      </w:r>
    </w:p>
    <w:p w:rsidR="00000000" w:rsidDel="00000000" w:rsidP="00000000" w:rsidRDefault="00000000" w:rsidRPr="00000000" w14:paraId="0000007A">
      <w:pPr>
        <w:spacing w:line="360" w:lineRule="auto"/>
        <w:jc w:val="both"/>
        <w:rPr>
          <w:sz w:val="24"/>
          <w:szCs w:val="24"/>
        </w:rPr>
      </w:pPr>
      <w:r w:rsidDel="00000000" w:rsidR="00000000" w:rsidRPr="00000000">
        <w:rPr>
          <w:rtl w:val="0"/>
        </w:rPr>
      </w:r>
    </w:p>
    <w:p w:rsidR="00000000" w:rsidDel="00000000" w:rsidP="00000000" w:rsidRDefault="00000000" w:rsidRPr="00000000" w14:paraId="0000007B">
      <w:pPr>
        <w:spacing w:line="360" w:lineRule="auto"/>
        <w:jc w:val="both"/>
        <w:rPr>
          <w:b w:val="1"/>
          <w:bCs w:val="1"/>
          <w:color w:val="783f04"/>
          <w:sz w:val="24"/>
          <w:szCs w:val="24"/>
        </w:rPr>
      </w:pPr>
      <w:r w:rsidDel="00000000" w:rsidR="00000000" w:rsidRPr="00000000">
        <w:rPr>
          <w:b w:val="1"/>
          <w:bCs w:val="1"/>
          <w:color w:val="783f04"/>
          <w:sz w:val="24"/>
          <w:szCs w:val="24"/>
          <w:rtl w:val="0"/>
        </w:rPr>
        <w:t xml:space="preserve">4. Documentación y ética </w:t>
      </w:r>
    </w:p>
    <w:p w:rsidR="00000000" w:rsidDel="00000000" w:rsidP="00000000" w:rsidRDefault="00000000" w:rsidRPr="00000000" w14:paraId="0000007C">
      <w:pPr>
        <w:spacing w:line="360" w:lineRule="auto"/>
        <w:jc w:val="both"/>
        <w:rPr>
          <w:sz w:val="24"/>
          <w:szCs w:val="24"/>
        </w:rPr>
      </w:pPr>
      <w:r w:rsidDel="00000000" w:rsidR="00000000" w:rsidRPr="00000000">
        <w:rPr>
          <w:sz w:val="24"/>
          <w:szCs w:val="24"/>
          <w:rtl w:val="0"/>
        </w:rPr>
        <w:t xml:space="preserve">• Redactar informe técnico (metodología, resultados, limitaciones) </w:t>
      </w:r>
    </w:p>
    <w:p w:rsidR="00000000" w:rsidDel="00000000" w:rsidP="00000000" w:rsidRDefault="00000000" w:rsidRPr="00000000" w14:paraId="0000007D">
      <w:pPr>
        <w:spacing w:line="360" w:lineRule="auto"/>
        <w:jc w:val="both"/>
        <w:rPr>
          <w:sz w:val="24"/>
          <w:szCs w:val="24"/>
        </w:rPr>
      </w:pPr>
      <w:r w:rsidDel="00000000" w:rsidR="00000000" w:rsidRPr="00000000">
        <w:rPr>
          <w:sz w:val="24"/>
          <w:szCs w:val="24"/>
          <w:rtl w:val="0"/>
        </w:rPr>
        <w:t xml:space="preserve">• Incluir apartado de ética: consentimiento, anonimización, sesgos </w:t>
      </w:r>
    </w:p>
    <w:p w:rsidR="00000000" w:rsidDel="00000000" w:rsidP="00000000" w:rsidRDefault="00000000" w:rsidRPr="00000000" w14:paraId="0000007E">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Grabar video demo mostrando flujo: grabación → predicción → resultado</w:t>
      </w:r>
    </w:p>
    <w:p w:rsidR="00000000" w:rsidDel="00000000" w:rsidP="00000000" w:rsidRDefault="00000000" w:rsidRPr="00000000" w14:paraId="0000007F">
      <w:pPr>
        <w:spacing w:line="360" w:lineRule="auto"/>
        <w:jc w:val="both"/>
        <w:rPr>
          <w:sz w:val="24"/>
          <w:szCs w:val="24"/>
        </w:rPr>
      </w:pPr>
      <w:r w:rsidDel="00000000" w:rsidR="00000000" w:rsidRPr="00000000">
        <w:rPr>
          <w:sz w:val="24"/>
          <w:szCs w:val="24"/>
          <w:rtl w:val="0"/>
        </w:rPr>
        <w:t xml:space="preserve">• Subir Colab público y adjuntar informe PDF </w:t>
      </w:r>
    </w:p>
    <w:p w:rsidR="00000000" w:rsidDel="00000000" w:rsidP="00000000" w:rsidRDefault="00000000" w:rsidRPr="00000000" w14:paraId="00000080">
      <w:pPr>
        <w:spacing w:line="360" w:lineRule="auto"/>
        <w:jc w:val="both"/>
        <w:rPr>
          <w:sz w:val="24"/>
          <w:szCs w:val="24"/>
        </w:rPr>
      </w:pPr>
      <w:r w:rsidDel="00000000" w:rsidR="00000000" w:rsidRPr="00000000">
        <w:rPr>
          <w:rtl w:val="0"/>
        </w:rPr>
      </w:r>
    </w:p>
    <w:p w:rsidR="00000000" w:rsidDel="00000000" w:rsidP="00000000" w:rsidRDefault="00000000" w:rsidRPr="00000000" w14:paraId="00000081">
      <w:pPr>
        <w:spacing w:line="360" w:lineRule="auto"/>
        <w:jc w:val="both"/>
        <w:rPr>
          <w:b w:val="1"/>
          <w:bCs w:val="1"/>
          <w:color w:val="783f04"/>
          <w:sz w:val="24"/>
          <w:szCs w:val="24"/>
        </w:rPr>
      </w:pPr>
      <w:r w:rsidDel="00000000" w:rsidR="00000000" w:rsidRPr="00000000">
        <w:rPr>
          <w:b w:val="1"/>
          <w:bCs w:val="1"/>
          <w:color w:val="783f04"/>
          <w:sz w:val="24"/>
          <w:szCs w:val="24"/>
          <w:rtl w:val="0"/>
        </w:rPr>
        <w:t xml:space="preserve">9. CRONOGRAMA (4 SEMANAS)</w:t>
      </w:r>
    </w:p>
    <w:p w:rsidR="00000000" w:rsidDel="00000000" w:rsidP="00000000" w:rsidRDefault="00000000" w:rsidRPr="00000000" w14:paraId="00000082">
      <w:pPr>
        <w:spacing w:line="360" w:lineRule="auto"/>
        <w:jc w:val="both"/>
        <w:rPr>
          <w:sz w:val="24"/>
          <w:szCs w:val="24"/>
        </w:rPr>
      </w:pPr>
      <w:r w:rsidDel="00000000" w:rsidR="00000000" w:rsidRPr="00000000">
        <w:rPr>
          <w:rtl w:val="0"/>
        </w:rPr>
      </w:r>
    </w:p>
    <w:tbl>
      <w:tblPr>
        <w:tblStyle w:val="Table2"/>
        <w:tblW w:w="10210.0" w:type="dxa"/>
        <w:jc w:val="left"/>
        <w:tblBorders>
          <w:top w:color="783f04" w:space="0" w:sz="12" w:val="single"/>
          <w:left w:color="783f04" w:space="0" w:sz="12" w:val="single"/>
          <w:bottom w:color="783f04" w:space="0" w:sz="12" w:val="single"/>
          <w:right w:color="783f04" w:space="0" w:sz="12" w:val="single"/>
          <w:insideH w:color="783f04" w:space="0" w:sz="12" w:val="single"/>
          <w:insideV w:color="783f04" w:space="0" w:sz="12" w:val="single"/>
        </w:tblBorders>
        <w:tblLayout w:type="fixed"/>
        <w:tblLook w:val="0600"/>
      </w:tblPr>
      <w:tblGrid>
        <w:gridCol w:w="2042"/>
        <w:gridCol w:w="2042"/>
        <w:gridCol w:w="2042"/>
        <w:gridCol w:w="2042"/>
        <w:gridCol w:w="2042"/>
        <w:tblGridChange w:id="0">
          <w:tblGrid>
            <w:gridCol w:w="2042"/>
            <w:gridCol w:w="2042"/>
            <w:gridCol w:w="2042"/>
            <w:gridCol w:w="2042"/>
            <w:gridCol w:w="2042"/>
          </w:tblGrid>
        </w:tblGridChange>
      </w:tblGrid>
      <w:tr>
        <w:trPr>
          <w:cantSplit w:val="0"/>
          <w:tblHeader w:val="0"/>
        </w:trPr>
        <w:tc>
          <w:tcPr>
            <w:shd w:fill="b6d7a8" w:val="clear"/>
            <w:tcMar>
              <w:top w:w="100.0" w:type="dxa"/>
              <w:left w:w="100.0" w:type="dxa"/>
              <w:bottom w:w="100.0" w:type="dxa"/>
              <w:right w:w="100.0" w:type="dxa"/>
            </w:tcMar>
            <w:vAlign w:val="center"/>
          </w:tcPr>
          <w:p w:rsidR="00000000" w:rsidDel="00000000" w:rsidP="00000000" w:rsidRDefault="00000000" w:rsidRPr="00000000" w14:paraId="00000083">
            <w:pPr>
              <w:spacing w:line="360" w:lineRule="auto"/>
              <w:jc w:val="center"/>
              <w:rPr>
                <w:b w:val="1"/>
                <w:bCs w:val="1"/>
                <w:sz w:val="24"/>
                <w:szCs w:val="24"/>
              </w:rPr>
            </w:pPr>
            <w:r w:rsidDel="00000000" w:rsidR="00000000" w:rsidRPr="00000000">
              <w:rPr>
                <w:b w:val="1"/>
                <w:bCs w:val="1"/>
                <w:sz w:val="24"/>
                <w:szCs w:val="24"/>
                <w:rtl w:val="0"/>
              </w:rPr>
              <w:t xml:space="preserve">CRONOGRAMA </w:t>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084">
            <w:pPr>
              <w:spacing w:line="360" w:lineRule="auto"/>
              <w:jc w:val="center"/>
              <w:rPr>
                <w:b w:val="1"/>
                <w:bCs w:val="1"/>
                <w:sz w:val="24"/>
                <w:szCs w:val="24"/>
              </w:rPr>
            </w:pPr>
            <w:r w:rsidDel="00000000" w:rsidR="00000000" w:rsidRPr="00000000">
              <w:rPr>
                <w:b w:val="1"/>
                <w:bCs w:val="1"/>
                <w:sz w:val="24"/>
                <w:szCs w:val="24"/>
                <w:rtl w:val="0"/>
              </w:rPr>
              <w:t xml:space="preserve">SEMANA 1</w:t>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085">
            <w:pPr>
              <w:spacing w:line="360" w:lineRule="auto"/>
              <w:jc w:val="center"/>
              <w:rPr>
                <w:b w:val="1"/>
                <w:bCs w:val="1"/>
                <w:sz w:val="24"/>
                <w:szCs w:val="24"/>
              </w:rPr>
            </w:pPr>
            <w:r w:rsidDel="00000000" w:rsidR="00000000" w:rsidRPr="00000000">
              <w:rPr>
                <w:b w:val="1"/>
                <w:bCs w:val="1"/>
                <w:sz w:val="24"/>
                <w:szCs w:val="24"/>
                <w:rtl w:val="0"/>
              </w:rPr>
              <w:t xml:space="preserve">SEMANA 2</w:t>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086">
            <w:pPr>
              <w:spacing w:line="360" w:lineRule="auto"/>
              <w:jc w:val="center"/>
              <w:rPr>
                <w:b w:val="1"/>
                <w:bCs w:val="1"/>
                <w:sz w:val="24"/>
                <w:szCs w:val="24"/>
              </w:rPr>
            </w:pPr>
            <w:r w:rsidDel="00000000" w:rsidR="00000000" w:rsidRPr="00000000">
              <w:rPr>
                <w:b w:val="1"/>
                <w:bCs w:val="1"/>
                <w:sz w:val="24"/>
                <w:szCs w:val="24"/>
                <w:rtl w:val="0"/>
              </w:rPr>
              <w:t xml:space="preserve">SEMANA 3</w:t>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087">
            <w:pPr>
              <w:spacing w:line="360" w:lineRule="auto"/>
              <w:jc w:val="center"/>
              <w:rPr>
                <w:b w:val="1"/>
                <w:bCs w:val="1"/>
                <w:sz w:val="24"/>
                <w:szCs w:val="24"/>
              </w:rPr>
            </w:pPr>
            <w:r w:rsidDel="00000000" w:rsidR="00000000" w:rsidRPr="00000000">
              <w:rPr>
                <w:b w:val="1"/>
                <w:bCs w:val="1"/>
                <w:sz w:val="24"/>
                <w:szCs w:val="24"/>
                <w:rtl w:val="0"/>
              </w:rPr>
              <w:t xml:space="preserve">SEMANA 4 </w:t>
            </w:r>
          </w:p>
        </w:tc>
      </w:tr>
      <w:tr>
        <w:trPr>
          <w:cantSplit w:val="0"/>
          <w:tblHeader w:val="0"/>
        </w:trPr>
        <w:tc>
          <w:tcPr>
            <w:shd w:fill="b6d7a8"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Objetivo 1 </w:t>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Definición de comandos + protocolo de grabación + consentimiento </w:t>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Grabación de muestras + preprocesamiento (trim, norm, resample </w:t>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Validación de calidad de audios + organización del dataset </w:t>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Documentación de metadatos + reserva de dataset en Drive/GitHub </w:t>
            </w:r>
          </w:p>
        </w:tc>
      </w:tr>
      <w:tr>
        <w:trPr>
          <w:cantSplit w:val="0"/>
          <w:tblHeader w:val="0"/>
        </w:trPr>
        <w:tc>
          <w:tcPr>
            <w:shd w:fill="b6d7a8" w:val="clear"/>
            <w:tcMar>
              <w:top w:w="100.0" w:type="dxa"/>
              <w:left w:w="100.0" w:type="dxa"/>
              <w:bottom w:w="100.0" w:type="dxa"/>
              <w:right w:w="100.0" w:type="dxa"/>
            </w:tcM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Objetivo 2</w:t>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Revisión teórica de MFCCs y features espectrales </w:t>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Implementación del extractor en Colab + visualización de espectrogramas </w:t>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Análisis exploratorio (EDA) + selección de features </w:t>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Optimización de pipeline + pruebas de consistencia </w:t>
            </w:r>
          </w:p>
        </w:tc>
      </w:tr>
      <w:tr>
        <w:trPr>
          <w:cantSplit w:val="0"/>
          <w:tblHeader w:val="0"/>
        </w:trPr>
        <w:tc>
          <w:tcPr>
            <w:shd w:fill="b6d7a8" w:val="clear"/>
            <w:tcMar>
              <w:top w:w="100.0" w:type="dxa"/>
              <w:left w:w="100.0" w:type="dxa"/>
              <w:bottom w:w="100.0" w:type="dxa"/>
              <w:right w:w="100.0" w:type="dxa"/>
            </w:tcM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Objetivo 3</w:t>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Diseño de división train/test + métricas de evaluación </w:t>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Entrenamiento inicial (RF/SVM) + ajuste de hiperparámetros básico </w:t>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Evaluación formal + matriz de confusión + análisis de errores </w:t>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Iteración final + validación cruzada simple + reporte de métricas </w:t>
            </w:r>
          </w:p>
        </w:tc>
      </w:tr>
      <w:tr>
        <w:trPr>
          <w:cantSplit w:val="0"/>
          <w:tblHeader w:val="0"/>
        </w:trPr>
        <w:tc>
          <w:tcPr>
            <w:shd w:fill="b6d7a8" w:val="clear"/>
            <w:tcMar>
              <w:top w:w="100.0" w:type="dxa"/>
              <w:left w:w="100.0" w:type="dxa"/>
              <w:bottom w:w="100.0" w:type="dxa"/>
              <w:right w:w="100.0" w:type="dxa"/>
            </w:tcM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Objetivo 4</w:t>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Estructura del informe + revisión bibliográfica </w:t>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Redacción de metodología y resultados técnicos </w:t>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Redacción de limitaciones, ética y conclusiones </w:t>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Video demo + revisión final + entrega de Colab + PDF </w:t>
            </w:r>
          </w:p>
        </w:tc>
      </w:tr>
    </w:tbl>
    <w:p w:rsidR="00000000" w:rsidDel="00000000" w:rsidP="00000000" w:rsidRDefault="00000000" w:rsidRPr="00000000" w14:paraId="0000009C">
      <w:pPr>
        <w:spacing w:line="360" w:lineRule="auto"/>
        <w:jc w:val="both"/>
        <w:rPr>
          <w:sz w:val="24"/>
          <w:szCs w:val="24"/>
        </w:rPr>
      </w:pPr>
      <w:r w:rsidDel="00000000" w:rsidR="00000000" w:rsidRPr="00000000">
        <w:rPr>
          <w:rtl w:val="0"/>
        </w:rPr>
      </w:r>
    </w:p>
    <w:p w:rsidR="00000000" w:rsidDel="00000000" w:rsidP="00000000" w:rsidRDefault="00000000" w:rsidRPr="00000000" w14:paraId="0000009D">
      <w:pPr>
        <w:spacing w:line="360" w:lineRule="auto"/>
        <w:jc w:val="both"/>
        <w:rPr>
          <w:sz w:val="24"/>
          <w:szCs w:val="24"/>
        </w:rPr>
      </w:pPr>
      <w:r w:rsidDel="00000000" w:rsidR="00000000" w:rsidRPr="00000000">
        <w:rPr>
          <w:rtl w:val="0"/>
        </w:rPr>
      </w:r>
    </w:p>
    <w:p w:rsidR="00000000" w:rsidDel="00000000" w:rsidP="00000000" w:rsidRDefault="00000000" w:rsidRPr="00000000" w14:paraId="0000009E">
      <w:pPr>
        <w:spacing w:line="360" w:lineRule="auto"/>
        <w:jc w:val="both"/>
        <w:rPr>
          <w:b w:val="1"/>
          <w:bCs w:val="1"/>
          <w:color w:val="783f04"/>
          <w:sz w:val="24"/>
          <w:szCs w:val="24"/>
        </w:rPr>
      </w:pPr>
      <w:r w:rsidDel="00000000" w:rsidR="00000000" w:rsidRPr="00000000">
        <w:rPr>
          <w:b w:val="1"/>
          <w:bCs w:val="1"/>
          <w:color w:val="783f04"/>
          <w:sz w:val="24"/>
          <w:szCs w:val="24"/>
          <w:rtl w:val="0"/>
        </w:rPr>
        <w:t xml:space="preserve">10. PRODUCTO FINAL: </w:t>
      </w:r>
    </w:p>
    <w:p w:rsidR="00000000" w:rsidDel="00000000" w:rsidP="00000000" w:rsidRDefault="00000000" w:rsidRPr="00000000" w14:paraId="0000009F">
      <w:pPr>
        <w:spacing w:line="360" w:lineRule="auto"/>
        <w:jc w:val="both"/>
        <w:rPr>
          <w:sz w:val="24"/>
          <w:szCs w:val="24"/>
        </w:rPr>
      </w:pPr>
      <w:r w:rsidDel="00000000" w:rsidR="00000000" w:rsidRPr="00000000">
        <w:rPr>
          <w:rtl w:val="0"/>
        </w:rPr>
      </w:r>
    </w:p>
    <w:p w:rsidR="00000000" w:rsidDel="00000000" w:rsidP="00000000" w:rsidRDefault="00000000" w:rsidRPr="00000000" w14:paraId="000000A0">
      <w:pPr>
        <w:spacing w:line="360" w:lineRule="auto"/>
        <w:jc w:val="both"/>
        <w:rPr>
          <w:sz w:val="24"/>
          <w:szCs w:val="24"/>
        </w:rPr>
      </w:pPr>
      <w:r w:rsidDel="00000000" w:rsidR="00000000" w:rsidRPr="00000000">
        <w:rPr>
          <w:sz w:val="24"/>
          <w:szCs w:val="24"/>
          <w:rtl w:val="0"/>
        </w:rPr>
        <w:t xml:space="preserve">Prototipo: Notebook de Google Colab ejecutable, con celdas de carga, procesamiento, entrenamiento, evaluación y visualización.  Optativo: Script.py modular + interfaz mínima (Gradio/Streamlit) para prueba en navegador.  Informe técnico: 5-7 páginas (APA 7°), incluyendo metodología, resultados, matriz de confusión, reflexión ética y enlaces al código.  Video demostrativo: 2-3 minutos mostrando el flujo completo y un caso de uso simulado. </w:t>
      </w:r>
    </w:p>
    <w:p w:rsidR="00000000" w:rsidDel="00000000" w:rsidP="00000000" w:rsidRDefault="00000000" w:rsidRPr="00000000" w14:paraId="000000A1">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2">
      <w:pPr>
        <w:spacing w:line="360" w:lineRule="auto"/>
        <w:jc w:val="both"/>
        <w:rPr>
          <w:b w:val="1"/>
          <w:bCs w:val="1"/>
          <w:color w:val="783f04"/>
          <w:sz w:val="24"/>
          <w:szCs w:val="24"/>
        </w:rPr>
      </w:pPr>
      <w:r w:rsidDel="00000000" w:rsidR="00000000" w:rsidRPr="00000000">
        <w:rPr>
          <w:b w:val="1"/>
          <w:bCs w:val="1"/>
          <w:color w:val="783f04"/>
          <w:sz w:val="24"/>
          <w:szCs w:val="24"/>
          <w:rtl w:val="0"/>
        </w:rPr>
        <w:t xml:space="preserve">11. BIBLIOGRAFÍA (APA 7°) </w:t>
      </w:r>
    </w:p>
    <w:p w:rsidR="00000000" w:rsidDel="00000000" w:rsidP="00000000" w:rsidRDefault="00000000" w:rsidRPr="00000000" w14:paraId="000000A3">
      <w:pPr>
        <w:spacing w:line="360" w:lineRule="auto"/>
        <w:jc w:val="both"/>
        <w:rPr>
          <w:sz w:val="24"/>
          <w:szCs w:val="24"/>
        </w:rPr>
      </w:pPr>
      <w:r w:rsidDel="00000000" w:rsidR="00000000" w:rsidRPr="00000000">
        <w:rPr>
          <w:rtl w:val="0"/>
        </w:rPr>
      </w:r>
    </w:p>
    <w:p w:rsidR="00000000" w:rsidDel="00000000" w:rsidP="00000000" w:rsidRDefault="00000000" w:rsidRPr="00000000" w14:paraId="000000A4">
      <w:pPr>
        <w:spacing w:line="360" w:lineRule="auto"/>
        <w:jc w:val="both"/>
        <w:rPr>
          <w:sz w:val="24"/>
          <w:szCs w:val="24"/>
        </w:rPr>
      </w:pPr>
      <w:r w:rsidDel="00000000" w:rsidR="00000000" w:rsidRPr="00000000">
        <w:rPr>
          <w:sz w:val="24"/>
          <w:szCs w:val="24"/>
          <w:rtl w:val="0"/>
        </w:rPr>
        <w:t xml:space="preserve">Librosa Development Team. (2023). Librosa: Audio and music signal analysis in Python. https://librosa.org/doc/latest/ Jurafsky, D., &amp; Martin, J. H. (2024). </w:t>
      </w:r>
    </w:p>
    <w:p w:rsidR="00000000" w:rsidDel="00000000" w:rsidP="00000000" w:rsidRDefault="00000000" w:rsidRPr="00000000" w14:paraId="000000A5">
      <w:pPr>
        <w:spacing w:line="360" w:lineRule="auto"/>
        <w:jc w:val="both"/>
        <w:rPr>
          <w:sz w:val="24"/>
          <w:szCs w:val="24"/>
        </w:rPr>
      </w:pPr>
      <w:r w:rsidDel="00000000" w:rsidR="00000000" w:rsidRPr="00000000">
        <w:rPr>
          <w:rtl w:val="0"/>
        </w:rPr>
      </w:r>
    </w:p>
    <w:p w:rsidR="00000000" w:rsidDel="00000000" w:rsidP="00000000" w:rsidRDefault="00000000" w:rsidRPr="00000000" w14:paraId="000000A6">
      <w:pPr>
        <w:spacing w:line="360" w:lineRule="auto"/>
        <w:jc w:val="both"/>
        <w:rPr>
          <w:sz w:val="24"/>
          <w:szCs w:val="24"/>
        </w:rPr>
      </w:pPr>
      <w:r w:rsidDel="00000000" w:rsidR="00000000" w:rsidRPr="00000000">
        <w:rPr>
          <w:sz w:val="24"/>
          <w:szCs w:val="24"/>
          <w:rtl w:val="0"/>
        </w:rPr>
        <w:t xml:space="preserve">Speech and language processing (3rd ed. draft). https://web.stanford.edu/~jurafsky/slp3/ Hugging Face. (2023). Transformers: State-of-the-art speech recognition.</w:t>
      </w:r>
    </w:p>
    <w:p w:rsidR="00000000" w:rsidDel="00000000" w:rsidP="00000000" w:rsidRDefault="00000000" w:rsidRPr="00000000" w14:paraId="000000A7">
      <w:pPr>
        <w:spacing w:line="360" w:lineRule="auto"/>
        <w:jc w:val="both"/>
        <w:rPr>
          <w:sz w:val="24"/>
          <w:szCs w:val="24"/>
        </w:rPr>
      </w:pPr>
      <w:r w:rsidDel="00000000" w:rsidR="00000000" w:rsidRPr="00000000">
        <w:rPr>
          <w:rtl w:val="0"/>
        </w:rPr>
      </w:r>
    </w:p>
    <w:p w:rsidR="00000000" w:rsidDel="00000000" w:rsidP="00000000" w:rsidRDefault="00000000" w:rsidRPr="00000000" w14:paraId="000000A8">
      <w:pPr>
        <w:spacing w:line="360" w:lineRule="auto"/>
        <w:jc w:val="both"/>
        <w:rPr>
          <w:sz w:val="24"/>
          <w:szCs w:val="24"/>
        </w:rPr>
      </w:pPr>
      <w:r w:rsidDel="00000000" w:rsidR="00000000" w:rsidRPr="00000000">
        <w:rPr>
          <w:sz w:val="24"/>
          <w:szCs w:val="24"/>
          <w:rtl w:val="0"/>
        </w:rPr>
        <w:t xml:space="preserve">https://github.com/huggingface/transformers NVIDIA. (2023). Deep learning examples for speech and audio. https://github.com/NVIDIA/DeepLearningExamples World Health </w:t>
      </w:r>
    </w:p>
    <w:p w:rsidR="00000000" w:rsidDel="00000000" w:rsidP="00000000" w:rsidRDefault="00000000" w:rsidRPr="00000000" w14:paraId="000000A9">
      <w:pPr>
        <w:spacing w:line="360" w:lineRule="auto"/>
        <w:jc w:val="both"/>
        <w:rPr>
          <w:sz w:val="24"/>
          <w:szCs w:val="24"/>
        </w:rPr>
      </w:pPr>
      <w:r w:rsidDel="00000000" w:rsidR="00000000" w:rsidRPr="00000000">
        <w:rPr>
          <w:rtl w:val="0"/>
        </w:rPr>
      </w:r>
    </w:p>
    <w:p w:rsidR="00000000" w:rsidDel="00000000" w:rsidP="00000000" w:rsidRDefault="00000000" w:rsidRPr="00000000" w14:paraId="000000AA">
      <w:pPr>
        <w:spacing w:line="360" w:lineRule="auto"/>
        <w:rPr>
          <w:sz w:val="24"/>
          <w:szCs w:val="24"/>
        </w:rPr>
      </w:pPr>
      <w:r w:rsidDel="00000000" w:rsidR="00000000" w:rsidRPr="00000000">
        <w:rPr>
          <w:sz w:val="24"/>
          <w:szCs w:val="24"/>
          <w:rtl w:val="0"/>
        </w:rPr>
        <w:t xml:space="preserve">Organization. (2021). World report on disability. https://www.who.int/teams/mental-health-and-substance-use/disability  </w:t>
      </w:r>
    </w:p>
    <w:p w:rsidR="00000000" w:rsidDel="00000000" w:rsidP="00000000" w:rsidRDefault="00000000" w:rsidRPr="00000000" w14:paraId="000000AB">
      <w:pPr>
        <w:spacing w:line="360" w:lineRule="auto"/>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AC">
      <w:pPr>
        <w:spacing w:line="360" w:lineRule="auto"/>
        <w:jc w:val="both"/>
        <w:rPr>
          <w:rFonts w:ascii="Comfortaa" w:cs="Comfortaa" w:eastAsia="Comfortaa" w:hAnsi="Comfortaa"/>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1125450</wp:posOffset>
            </wp:positionH>
            <wp:positionV relativeFrom="paragraph">
              <wp:posOffset>191072</wp:posOffset>
            </wp:positionV>
            <wp:extent cx="4227388" cy="1905952"/>
            <wp:effectExtent b="0" l="0" r="0" t="0"/>
            <wp:wrapNone/>
            <wp:docPr descr="https://lh7-rt.googleusercontent.com/docsz/AD_4nXeuE4ScjSykr804duGJaLeh43Lf3ysjNsCPpPHgWVnFnOKDufOr0xXWXQ4oHqwd41lEbD2VEg_38ia4VJpq6bM1PEqtbQh0vVpw61nM_RDJEEpPzZF-EpD75OuWhLgdQvh95oeZcw?key=sop-Z9dE9eL5oAlHKgc0lvOT" id="3" name="image2.jpg"/>
            <a:graphic>
              <a:graphicData uri="http://schemas.openxmlformats.org/drawingml/2006/picture">
                <pic:pic>
                  <pic:nvPicPr>
                    <pic:cNvPr descr="https://lh7-rt.googleusercontent.com/docsz/AD_4nXeuE4ScjSykr804duGJaLeh43Lf3ysjNsCPpPHgWVnFnOKDufOr0xXWXQ4oHqwd41lEbD2VEg_38ia4VJpq6bM1PEqtbQh0vVpw61nM_RDJEEpPzZF-EpD75OuWhLgdQvh95oeZcw?key=sop-Z9dE9eL5oAlHKgc0lvOT" id="0" name="image2.jpg"/>
                    <pic:cNvPicPr preferRelativeResize="0"/>
                  </pic:nvPicPr>
                  <pic:blipFill>
                    <a:blip r:embed="rId6"/>
                    <a:srcRect b="0" l="0" r="0" t="0"/>
                    <a:stretch>
                      <a:fillRect/>
                    </a:stretch>
                  </pic:blipFill>
                  <pic:spPr>
                    <a:xfrm>
                      <a:off x="0" y="0"/>
                      <a:ext cx="4227388" cy="1905952"/>
                    </a:xfrm>
                    <a:prstGeom prst="rect"/>
                    <a:ln/>
                  </pic:spPr>
                </pic:pic>
              </a:graphicData>
            </a:graphic>
          </wp:anchor>
        </w:drawing>
      </w:r>
    </w:p>
    <w:p w:rsidR="00000000" w:rsidDel="00000000" w:rsidP="00000000" w:rsidRDefault="00000000" w:rsidRPr="00000000" w14:paraId="000000AD">
      <w:pPr>
        <w:spacing w:line="360" w:lineRule="auto"/>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AE">
      <w:pPr>
        <w:spacing w:line="360" w:lineRule="auto"/>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0AF">
      <w:pPr>
        <w:spacing w:line="360" w:lineRule="auto"/>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0B0">
      <w:pPr>
        <w:spacing w:line="360" w:lineRule="auto"/>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0B1">
      <w:pPr>
        <w:spacing w:line="360" w:lineRule="auto"/>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0B2">
      <w:pPr>
        <w:spacing w:line="360" w:lineRule="auto"/>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0B3">
      <w:pPr>
        <w:spacing w:line="360" w:lineRule="auto"/>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0B4">
      <w:pPr>
        <w:spacing w:line="360" w:lineRule="auto"/>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0B5">
      <w:pPr>
        <w:spacing w:line="360" w:lineRule="auto"/>
        <w:jc w:val="left"/>
        <w:rPr>
          <w:rFonts w:ascii="Comfortaa" w:cs="Comfortaa" w:eastAsia="Comfortaa" w:hAnsi="Comfortaa"/>
        </w:rPr>
      </w:pPr>
      <w:r w:rsidDel="00000000" w:rsidR="00000000" w:rsidRPr="00000000">
        <w:rPr>
          <w:rtl w:val="0"/>
        </w:rPr>
      </w:r>
    </w:p>
    <w:p w:rsidR="00000000" w:rsidDel="00000000" w:rsidP="00000000" w:rsidRDefault="00000000" w:rsidRPr="00000000" w14:paraId="000000B6">
      <w:pPr>
        <w:spacing w:line="360" w:lineRule="auto"/>
        <w:jc w:val="center"/>
        <w:rPr>
          <w:b w:val="1"/>
          <w:bCs w:val="1"/>
          <w:color w:val="783f04"/>
          <w:sz w:val="40"/>
          <w:szCs w:val="40"/>
        </w:rPr>
      </w:pPr>
      <w:r w:rsidDel="00000000" w:rsidR="00000000" w:rsidRPr="00000000">
        <w:rPr>
          <w:b w:val="1"/>
          <w:bCs w:val="1"/>
          <w:color w:val="783f04"/>
          <w:sz w:val="40"/>
          <w:szCs w:val="40"/>
          <w:rtl w:val="0"/>
        </w:rPr>
        <w:t xml:space="preserve">INFORME ABP: </w:t>
      </w:r>
    </w:p>
    <w:p w:rsidR="00000000" w:rsidDel="00000000" w:rsidP="00000000" w:rsidRDefault="00000000" w:rsidRPr="00000000" w14:paraId="000000B7">
      <w:pPr>
        <w:spacing w:line="360" w:lineRule="auto"/>
        <w:jc w:val="center"/>
        <w:rPr>
          <w:b w:val="1"/>
          <w:bCs w:val="1"/>
          <w:color w:val="783f04"/>
          <w:sz w:val="40"/>
          <w:szCs w:val="40"/>
        </w:rPr>
      </w:pPr>
      <w:r w:rsidDel="00000000" w:rsidR="00000000" w:rsidRPr="00000000">
        <w:rPr>
          <w:b w:val="1"/>
          <w:bCs w:val="1"/>
          <w:color w:val="783f04"/>
          <w:sz w:val="40"/>
          <w:szCs w:val="40"/>
          <w:rtl w:val="0"/>
        </w:rPr>
        <w:t xml:space="preserve">S.I.M.A (Sistema de Monitoreo Ambiental)</w:t>
      </w:r>
    </w:p>
    <w:p w:rsidR="00000000" w:rsidDel="00000000" w:rsidP="00000000" w:rsidRDefault="00000000" w:rsidRPr="00000000" w14:paraId="000000B8">
      <w:pPr>
        <w:pStyle w:val="Heading1"/>
        <w:keepNext w:val="0"/>
        <w:keepLines w:val="0"/>
        <w:widowControl w:val="0"/>
        <w:spacing w:after="240" w:before="240" w:line="360" w:lineRule="auto"/>
        <w:jc w:val="center"/>
        <w:rPr>
          <w:b w:val="1"/>
          <w:bCs w:val="1"/>
          <w:color w:val="783f04"/>
        </w:rPr>
      </w:pPr>
      <w:r w:rsidDel="00000000" w:rsidR="00000000" w:rsidRPr="00000000">
        <w:rPr>
          <w:b w:val="1"/>
          <w:bCs w:val="1"/>
          <w:color w:val="783f04"/>
          <w:rtl w:val="0"/>
        </w:rPr>
        <w:t xml:space="preserve">Proyecto ABP: </w:t>
      </w:r>
      <w:r w:rsidDel="00000000" w:rsidR="00000000" w:rsidRPr="00000000">
        <w:rPr>
          <w:b w:val="1"/>
          <w:bCs w:val="1"/>
          <w:color w:val="783f04"/>
          <w:rtl w:val="0"/>
        </w:rPr>
        <w:t xml:space="preserve">VozActiva</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2"/>
        <w:keepNext w:val="0"/>
        <w:keepLines w:val="0"/>
        <w:widowControl w:val="0"/>
        <w:spacing w:after="225" w:before="0" w:line="360" w:lineRule="auto"/>
        <w:rPr>
          <w:b w:val="1"/>
          <w:bCs w:val="1"/>
          <w:color w:val="783f04"/>
          <w:sz w:val="36"/>
          <w:szCs w:val="36"/>
        </w:rPr>
      </w:pPr>
      <w:r w:rsidDel="00000000" w:rsidR="00000000" w:rsidRPr="00000000">
        <w:rPr>
          <w:b w:val="1"/>
          <w:bCs w:val="1"/>
          <w:color w:val="783f04"/>
          <w:sz w:val="36"/>
          <w:szCs w:val="36"/>
          <w:rtl w:val="0"/>
        </w:rPr>
        <w:t xml:space="preserve">1. Resumen Ejecutivo y Conclusiones Generales</w:t>
      </w:r>
    </w:p>
    <w:p w:rsidR="00000000" w:rsidDel="00000000" w:rsidP="00000000" w:rsidRDefault="00000000" w:rsidRPr="00000000" w14:paraId="000000BD">
      <w:pPr>
        <w:widowControl w:val="0"/>
        <w:spacing w:line="360" w:lineRule="auto"/>
        <w:jc w:val="both"/>
        <w:rPr>
          <w:sz w:val="24"/>
          <w:szCs w:val="24"/>
        </w:rPr>
      </w:pPr>
      <w:r w:rsidDel="00000000" w:rsidR="00000000" w:rsidRPr="00000000">
        <w:rPr>
          <w:sz w:val="24"/>
          <w:szCs w:val="24"/>
          <w:rtl w:val="0"/>
        </w:rPr>
        <w:t xml:space="preserve">El proyecto </w:t>
      </w:r>
      <w:r w:rsidDel="00000000" w:rsidR="00000000" w:rsidRPr="00000000">
        <w:rPr>
          <w:sz w:val="24"/>
          <w:szCs w:val="24"/>
          <w:rtl w:val="0"/>
        </w:rPr>
        <w:t xml:space="preserve">VozActiva</w:t>
      </w:r>
      <w:r w:rsidDel="00000000" w:rsidR="00000000" w:rsidRPr="00000000">
        <w:rPr>
          <w:sz w:val="24"/>
          <w:szCs w:val="24"/>
          <w:rtl w:val="0"/>
        </w:rPr>
        <w:t xml:space="preserve"> implementa un pipeline de extremo a extremo (end-to-end) para la clasificación automática de comandos de voz (audios en formato digital). A través del desarrollo del notebook (Google Colab), se evidencia cómo la correcta articulación entre los fundamentos bioacústicos y las técnicas de procesamiento digital de señales permite reducir la complejidad de datos crudos de alta dimensionalidad hacia vectores de características compactas y altamente separables.</w:t>
      </w:r>
    </w:p>
    <w:p w:rsidR="00000000" w:rsidDel="00000000" w:rsidP="00000000" w:rsidRDefault="00000000" w:rsidRPr="00000000" w14:paraId="000000BE">
      <w:pPr>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BF">
      <w:pPr>
        <w:widowControl w:val="0"/>
        <w:spacing w:line="360" w:lineRule="auto"/>
        <w:rPr>
          <w:b w:val="1"/>
          <w:bCs w:val="1"/>
          <w:color w:val="783f04"/>
          <w:sz w:val="28"/>
          <w:szCs w:val="28"/>
        </w:rPr>
      </w:pPr>
      <w:r w:rsidDel="00000000" w:rsidR="00000000" w:rsidRPr="00000000">
        <w:rPr>
          <w:b w:val="1"/>
          <w:bCs w:val="1"/>
          <w:color w:val="783f04"/>
          <w:sz w:val="28"/>
          <w:szCs w:val="28"/>
          <w:rtl w:val="0"/>
        </w:rPr>
        <w:t xml:space="preserve">Conclusiones Clave del Proyecto:</w:t>
      </w:r>
    </w:p>
    <w:p w:rsidR="00000000" w:rsidDel="00000000" w:rsidP="00000000" w:rsidRDefault="00000000" w:rsidRPr="00000000" w14:paraId="000000C0">
      <w:pPr>
        <w:widowControl w:val="0"/>
        <w:spacing w:line="360" w:lineRule="auto"/>
        <w:rPr>
          <w:sz w:val="24"/>
          <w:szCs w:val="24"/>
        </w:rPr>
      </w:pPr>
      <w:r w:rsidDel="00000000" w:rsidR="00000000" w:rsidRPr="00000000">
        <w:rPr>
          <w:rtl w:val="0"/>
        </w:rPr>
      </w:r>
    </w:p>
    <w:p w:rsidR="00000000" w:rsidDel="00000000" w:rsidP="00000000" w:rsidRDefault="00000000" w:rsidRPr="00000000" w14:paraId="000000C1">
      <w:pPr>
        <w:widowControl w:val="0"/>
        <w:numPr>
          <w:ilvl w:val="0"/>
          <w:numId w:val="6"/>
        </w:numPr>
        <w:spacing w:line="360" w:lineRule="auto"/>
        <w:ind w:left="600" w:hanging="360"/>
        <w:jc w:val="both"/>
        <w:rPr>
          <w:sz w:val="24"/>
          <w:szCs w:val="24"/>
        </w:rPr>
      </w:pPr>
      <w:r w:rsidDel="00000000" w:rsidR="00000000" w:rsidRPr="00000000">
        <w:rPr>
          <w:b w:val="1"/>
          <w:bCs w:val="1"/>
          <w:color w:val="783f04"/>
          <w:sz w:val="24"/>
          <w:szCs w:val="24"/>
          <w:rtl w:val="0"/>
        </w:rPr>
        <w:t xml:space="preserve">Eficacia de los MFCC</w:t>
      </w:r>
      <w:r w:rsidDel="00000000" w:rsidR="00000000" w:rsidRPr="00000000">
        <w:rPr>
          <w:color w:val="783f04"/>
          <w:sz w:val="24"/>
          <w:szCs w:val="24"/>
          <w:rtl w:val="0"/>
        </w:rPr>
        <w:t xml:space="preserve">:</w:t>
      </w:r>
      <w:r w:rsidDel="00000000" w:rsidR="00000000" w:rsidRPr="00000000">
        <w:rPr>
          <w:sz w:val="24"/>
          <w:szCs w:val="24"/>
          <w:rtl w:val="0"/>
        </w:rPr>
        <w:t xml:space="preserve"> La extracción de 13 Coeficientes Cepstrales en la Escala Mel demuestra ser el estándar de la industria por una razón matemática y biológica clara: logra aislar la envolvente espectral (el tracto vocal del usuario que define el comando fonético) y descartar las variaciones acústicas redundantes o el ruido ambiental.</w:t>
      </w:r>
    </w:p>
    <w:p w:rsidR="00000000" w:rsidDel="00000000" w:rsidP="00000000" w:rsidRDefault="00000000" w:rsidRPr="00000000" w14:paraId="000000C2">
      <w:pPr>
        <w:widowControl w:val="0"/>
        <w:spacing w:line="360" w:lineRule="auto"/>
        <w:ind w:left="600" w:firstLine="0"/>
        <w:jc w:val="both"/>
        <w:rPr>
          <w:sz w:val="24"/>
          <w:szCs w:val="24"/>
        </w:rPr>
      </w:pPr>
      <w:r w:rsidDel="00000000" w:rsidR="00000000" w:rsidRPr="00000000">
        <w:rPr>
          <w:rtl w:val="0"/>
        </w:rPr>
      </w:r>
    </w:p>
    <w:p w:rsidR="00000000" w:rsidDel="00000000" w:rsidP="00000000" w:rsidRDefault="00000000" w:rsidRPr="00000000" w14:paraId="000000C3">
      <w:pPr>
        <w:widowControl w:val="0"/>
        <w:numPr>
          <w:ilvl w:val="0"/>
          <w:numId w:val="6"/>
        </w:numPr>
        <w:spacing w:line="360" w:lineRule="auto"/>
        <w:ind w:left="600" w:hanging="360"/>
        <w:jc w:val="both"/>
        <w:rPr>
          <w:sz w:val="24"/>
          <w:szCs w:val="24"/>
        </w:rPr>
      </w:pPr>
      <w:r w:rsidDel="00000000" w:rsidR="00000000" w:rsidRPr="00000000">
        <w:rPr>
          <w:b w:val="1"/>
          <w:bCs w:val="1"/>
          <w:color w:val="783f04"/>
          <w:sz w:val="24"/>
          <w:szCs w:val="24"/>
          <w:rtl w:val="0"/>
        </w:rPr>
        <w:t xml:space="preserve">Garantía de Separabilidad:</w:t>
      </w:r>
      <w:r w:rsidDel="00000000" w:rsidR="00000000" w:rsidRPr="00000000">
        <w:rPr>
          <w:sz w:val="24"/>
          <w:szCs w:val="24"/>
          <w:rtl w:val="0"/>
        </w:rPr>
        <w:t xml:space="preserve"> La incorporación del análisis de componentes principales (PCA) antes del modelado sirve como una auditoría indispensable de los datos. Al proyectar la varianza de las características cepstrales, se confirma visualmente si las categorías de comandos de voz poseen límites geométricos claros.</w:t>
      </w:r>
    </w:p>
    <w:p w:rsidR="00000000" w:rsidDel="00000000" w:rsidP="00000000" w:rsidRDefault="00000000" w:rsidRPr="00000000" w14:paraId="000000C4">
      <w:pPr>
        <w:widowControl w:val="0"/>
        <w:spacing w:line="360" w:lineRule="auto"/>
        <w:ind w:left="600" w:firstLine="0"/>
        <w:jc w:val="both"/>
        <w:rPr>
          <w:sz w:val="24"/>
          <w:szCs w:val="24"/>
        </w:rPr>
      </w:pPr>
      <w:r w:rsidDel="00000000" w:rsidR="00000000" w:rsidRPr="00000000">
        <w:rPr>
          <w:rtl w:val="0"/>
        </w:rPr>
      </w:r>
    </w:p>
    <w:p w:rsidR="00000000" w:rsidDel="00000000" w:rsidP="00000000" w:rsidRDefault="00000000" w:rsidRPr="00000000" w14:paraId="000000C5">
      <w:pPr>
        <w:widowControl w:val="0"/>
        <w:numPr>
          <w:ilvl w:val="0"/>
          <w:numId w:val="6"/>
        </w:numPr>
        <w:spacing w:line="360" w:lineRule="auto"/>
        <w:ind w:left="600" w:hanging="360"/>
        <w:jc w:val="both"/>
        <w:rPr>
          <w:sz w:val="24"/>
          <w:szCs w:val="24"/>
        </w:rPr>
      </w:pPr>
      <w:r w:rsidDel="00000000" w:rsidR="00000000" w:rsidRPr="00000000">
        <w:rPr>
          <w:b w:val="1"/>
          <w:bCs w:val="1"/>
          <w:color w:val="783f04"/>
          <w:sz w:val="24"/>
          <w:szCs w:val="24"/>
          <w:rtl w:val="0"/>
        </w:rPr>
        <w:t xml:space="preserve">Desempeño del Ensamble</w:t>
      </w:r>
      <w:r w:rsidDel="00000000" w:rsidR="00000000" w:rsidRPr="00000000">
        <w:rPr>
          <w:color w:val="783f04"/>
          <w:sz w:val="24"/>
          <w:szCs w:val="24"/>
          <w:rtl w:val="0"/>
        </w:rPr>
        <w:t xml:space="preserve">:</w:t>
      </w:r>
      <w:r w:rsidDel="00000000" w:rsidR="00000000" w:rsidRPr="00000000">
        <w:rPr>
          <w:sz w:val="24"/>
          <w:szCs w:val="24"/>
          <w:rtl w:val="0"/>
        </w:rPr>
        <w:t xml:space="preserve"> La utilización del algoritmo Random Forest aprovecha de manera robusta la información no lineal del espectro acústico, permitiendo un clasificador eficiente que asimila las firmas de voz con mínimos recursos computacionales en comparación con redes neuronales profundas (Deep Learning), resultando óptimo para entornos embebidos o de automatización local.</w:t>
      </w:r>
    </w:p>
    <w:p w:rsidR="00000000" w:rsidDel="00000000" w:rsidP="00000000" w:rsidRDefault="00000000" w:rsidRPr="00000000" w14:paraId="000000C6">
      <w:pPr>
        <w:pStyle w:val="Heading2"/>
        <w:keepNext w:val="0"/>
        <w:keepLines w:val="0"/>
        <w:widowControl w:val="0"/>
        <w:spacing w:after="225" w:before="225" w:line="240" w:lineRule="auto"/>
        <w:rPr>
          <w:b w:val="1"/>
          <w:bCs w:val="1"/>
          <w:sz w:val="36"/>
          <w:szCs w:val="36"/>
        </w:rPr>
      </w:pPr>
      <w:bookmarkStart w:colFirst="0" w:colLast="0" w:name="_3hb31jlalpfv"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0" w:line="360" w:lineRule="auto"/>
        <w:ind w:left="0" w:right="0" w:firstLine="0"/>
        <w:jc w:val="left"/>
        <w:rPr>
          <w:b w:val="1"/>
          <w:bCs w:val="1"/>
          <w:color w:val="783f04"/>
          <w:sz w:val="36"/>
          <w:szCs w:val="36"/>
        </w:rPr>
      </w:pPr>
      <w:r w:rsidDel="00000000" w:rsidR="00000000" w:rsidRPr="00000000">
        <w:rPr>
          <w:b w:val="1"/>
          <w:bCs w:val="1"/>
          <w:color w:val="783f04"/>
          <w:sz w:val="36"/>
          <w:szCs w:val="36"/>
          <w:rtl w:val="0"/>
        </w:rPr>
        <w:t xml:space="preserve">2. Análisis Detallado y Conclusiones por Celda de Ejecución</w:t>
      </w:r>
    </w:p>
    <w:p w:rsidR="00000000" w:rsidDel="00000000" w:rsidP="00000000" w:rsidRDefault="00000000" w:rsidRPr="00000000" w14:paraId="000000C8">
      <w:pPr>
        <w:widowControl w:val="0"/>
        <w:spacing w:line="360" w:lineRule="auto"/>
        <w:rPr>
          <w:b w:val="1"/>
          <w:bCs w:val="1"/>
          <w:color w:val="783f04"/>
          <w:sz w:val="26"/>
          <w:szCs w:val="26"/>
        </w:rPr>
      </w:pPr>
      <w:r w:rsidDel="00000000" w:rsidR="00000000" w:rsidRPr="00000000">
        <w:rPr>
          <w:b w:val="1"/>
          <w:bCs w:val="1"/>
          <w:color w:val="783f04"/>
          <w:sz w:val="26"/>
          <w:szCs w:val="26"/>
          <w:rtl w:val="0"/>
        </w:rPr>
        <w:t xml:space="preserve">Instalación y Configuración del Entorno:</w:t>
      </w:r>
    </w:p>
    <w:p w:rsidR="00000000" w:rsidDel="00000000" w:rsidP="00000000" w:rsidRDefault="00000000" w:rsidRPr="00000000" w14:paraId="000000C9">
      <w:pPr>
        <w:widowControl w:val="0"/>
        <w:spacing w:line="360" w:lineRule="auto"/>
        <w:rPr/>
      </w:pPr>
      <w:r w:rsidDel="00000000" w:rsidR="00000000" w:rsidRPr="00000000">
        <w:rPr>
          <w:rtl w:val="0"/>
        </w:rPr>
      </w:r>
    </w:p>
    <w:p w:rsidR="00000000" w:rsidDel="00000000" w:rsidP="00000000" w:rsidRDefault="00000000" w:rsidRPr="00000000" w14:paraId="000000CA">
      <w:pPr>
        <w:spacing w:line="360" w:lineRule="auto"/>
        <w:jc w:val="both"/>
        <w:rPr>
          <w:sz w:val="24"/>
          <w:szCs w:val="24"/>
        </w:rPr>
      </w:pPr>
      <w:r w:rsidDel="00000000" w:rsidR="00000000" w:rsidRPr="00000000">
        <w:rPr>
          <w:sz w:val="24"/>
          <w:szCs w:val="24"/>
          <w:rtl w:val="0"/>
        </w:rPr>
        <w:t xml:space="preserve">Se preparan las dependencias core del ecosistema de audio en Python: librosa para el procesamiento matemático de señales, scikit-learn para los modelos de machine learning y reducción dimensional, y matplotlib/seaborn para la analítica visual.</w:t>
      </w:r>
    </w:p>
    <w:p w:rsidR="00000000" w:rsidDel="00000000" w:rsidP="00000000" w:rsidRDefault="00000000" w:rsidRPr="00000000" w14:paraId="000000CB">
      <w:pPr>
        <w:spacing w:line="360" w:lineRule="auto"/>
        <w:jc w:val="both"/>
        <w:rPr>
          <w:sz w:val="24"/>
          <w:szCs w:val="24"/>
        </w:rPr>
      </w:pPr>
      <w:r w:rsidDel="00000000" w:rsidR="00000000" w:rsidRPr="00000000">
        <w:rPr>
          <w:rtl w:val="0"/>
        </w:rPr>
      </w:r>
    </w:p>
    <w:p w:rsidR="00000000" w:rsidDel="00000000" w:rsidP="00000000" w:rsidRDefault="00000000" w:rsidRPr="00000000" w14:paraId="000000CC">
      <w:pPr>
        <w:spacing w:line="360" w:lineRule="auto"/>
        <w:jc w:val="both"/>
        <w:rPr>
          <w:sz w:val="24"/>
          <w:szCs w:val="24"/>
        </w:rPr>
      </w:pPr>
      <w:r w:rsidDel="00000000" w:rsidR="00000000" w:rsidRPr="00000000">
        <w:rPr>
          <w:rFonts w:ascii="Arial Unicode MS" w:cs="Arial Unicode MS" w:eastAsia="Arial Unicode MS" w:hAnsi="Arial Unicode MS"/>
          <w:b w:val="1"/>
          <w:bCs w:val="1"/>
          <w:color w:val="008000"/>
          <w:sz w:val="24"/>
          <w:szCs w:val="24"/>
          <w:rtl w:val="0"/>
        </w:rPr>
        <w:t xml:space="preserve">✓ Estado: Operativo:</w:t>
      </w:r>
      <w:r w:rsidDel="00000000" w:rsidR="00000000" w:rsidRPr="00000000">
        <w:rPr>
          <w:sz w:val="24"/>
          <w:szCs w:val="24"/>
          <w:rtl w:val="0"/>
        </w:rPr>
        <w:t xml:space="preserve"> Garantiza un entorno reproducible donde los tipos de datos de audio se procesarán de forma estandarizada en memoria mediante arreglos multidimensionales de NumPy.</w:t>
      </w:r>
    </w:p>
    <w:p w:rsidR="00000000" w:rsidDel="00000000" w:rsidP="00000000" w:rsidRDefault="00000000" w:rsidRPr="00000000" w14:paraId="000000CD">
      <w:pPr>
        <w:spacing w:line="360" w:lineRule="auto"/>
        <w:rPr/>
      </w:pPr>
      <w:r w:rsidDel="00000000" w:rsidR="00000000" w:rsidRPr="00000000">
        <w:rPr>
          <w:rtl w:val="0"/>
        </w:rPr>
      </w:r>
    </w:p>
    <w:p w:rsidR="00000000" w:rsidDel="00000000" w:rsidP="00000000" w:rsidRDefault="00000000" w:rsidRPr="00000000" w14:paraId="000000CE">
      <w:pPr>
        <w:widowControl w:val="0"/>
        <w:spacing w:line="360" w:lineRule="auto"/>
        <w:rPr>
          <w:b w:val="1"/>
          <w:bCs w:val="1"/>
          <w:sz w:val="26"/>
          <w:szCs w:val="26"/>
        </w:rPr>
      </w:pPr>
      <w:r w:rsidDel="00000000" w:rsidR="00000000" w:rsidRPr="00000000">
        <w:rPr>
          <w:b w:val="1"/>
          <w:bCs w:val="1"/>
          <w:color w:val="783f04"/>
          <w:sz w:val="26"/>
          <w:szCs w:val="26"/>
          <w:rtl w:val="0"/>
        </w:rPr>
        <w:t xml:space="preserve">Montaje de Drive e Indexación del Dataset</w:t>
      </w:r>
      <w:r w:rsidDel="00000000" w:rsidR="00000000" w:rsidRPr="00000000">
        <w:rPr>
          <w:b w:val="1"/>
          <w:bCs w:val="1"/>
          <w:sz w:val="26"/>
          <w:szCs w:val="26"/>
          <w:rtl w:val="0"/>
        </w:rPr>
        <w:t xml:space="preserve">:</w:t>
      </w:r>
    </w:p>
    <w:p w:rsidR="00000000" w:rsidDel="00000000" w:rsidP="00000000" w:rsidRDefault="00000000" w:rsidRPr="00000000" w14:paraId="000000CF">
      <w:pPr>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D0">
      <w:pPr>
        <w:widowControl w:val="0"/>
        <w:spacing w:line="360" w:lineRule="auto"/>
        <w:jc w:val="both"/>
        <w:rPr>
          <w:sz w:val="24"/>
          <w:szCs w:val="24"/>
        </w:rPr>
      </w:pPr>
      <w:r w:rsidDel="00000000" w:rsidR="00000000" w:rsidRPr="00000000">
        <w:rPr>
          <w:sz w:val="24"/>
          <w:szCs w:val="24"/>
          <w:rtl w:val="0"/>
        </w:rPr>
        <w:t xml:space="preserve">Se establece el canal de comunicación con el almacenamiento en la nube a través de la ruta absoluta de Google Colab. Se itera sobre el directorio para mapear el diccionario de categorías, el cual representa las variables objetivo (etiquetas discretas) que la IA deberá aprender a predecir.</w:t>
      </w:r>
    </w:p>
    <w:p w:rsidR="00000000" w:rsidDel="00000000" w:rsidP="00000000" w:rsidRDefault="00000000" w:rsidRPr="00000000" w14:paraId="000000D1">
      <w:pPr>
        <w:widowControl w:val="0"/>
        <w:spacing w:line="360" w:lineRule="auto"/>
        <w:rPr>
          <w:sz w:val="24"/>
          <w:szCs w:val="24"/>
        </w:rPr>
      </w:pPr>
      <w:r w:rsidDel="00000000" w:rsidR="00000000" w:rsidRPr="00000000">
        <w:rPr>
          <w:rtl w:val="0"/>
        </w:rPr>
      </w:r>
    </w:p>
    <w:p w:rsidR="00000000" w:rsidDel="00000000" w:rsidP="00000000" w:rsidRDefault="00000000" w:rsidRPr="00000000" w14:paraId="000000D2">
      <w:pPr>
        <w:widowControl w:val="0"/>
        <w:spacing w:line="360" w:lineRule="auto"/>
        <w:rPr>
          <w:sz w:val="24"/>
          <w:szCs w:val="24"/>
        </w:rPr>
      </w:pPr>
      <w:r w:rsidDel="00000000" w:rsidR="00000000" w:rsidRPr="00000000">
        <w:rPr>
          <w:rFonts w:ascii="Arial Unicode MS" w:cs="Arial Unicode MS" w:eastAsia="Arial Unicode MS" w:hAnsi="Arial Unicode MS"/>
          <w:b w:val="1"/>
          <w:bCs w:val="1"/>
          <w:color w:val="008000"/>
          <w:sz w:val="24"/>
          <w:szCs w:val="24"/>
          <w:rtl w:val="0"/>
        </w:rPr>
        <w:t xml:space="preserve">✓ Estado: Conectado.</w:t>
      </w:r>
      <w:r w:rsidDel="00000000" w:rsidR="00000000" w:rsidRPr="00000000">
        <w:rPr>
          <w:sz w:val="24"/>
          <w:szCs w:val="24"/>
          <w:rtl w:val="0"/>
        </w:rPr>
        <w:t xml:space="preserve"> El mapeo dinámico del diccionario CATEGORIES asegura la escalabilidad del proyecto: si se añaden nuevas carpetas de comandos de voz en Drive, el pipeline las asimila automáticamente sin alterar el código subsiguiente.</w:t>
      </w:r>
    </w:p>
    <w:p w:rsidR="00000000" w:rsidDel="00000000" w:rsidP="00000000" w:rsidRDefault="00000000" w:rsidRPr="00000000" w14:paraId="000000D3">
      <w:pPr>
        <w:widowControl w:val="0"/>
        <w:spacing w:line="240" w:lineRule="auto"/>
        <w:rPr/>
      </w:pPr>
      <w:r w:rsidDel="00000000" w:rsidR="00000000" w:rsidRPr="00000000">
        <w:rPr>
          <w:rtl w:val="0"/>
        </w:rPr>
      </w:r>
    </w:p>
    <w:p w:rsidR="00000000" w:rsidDel="00000000" w:rsidP="00000000" w:rsidRDefault="00000000" w:rsidRPr="00000000" w14:paraId="000000D4">
      <w:pPr>
        <w:widowControl w:val="0"/>
        <w:spacing w:line="240" w:lineRule="auto"/>
        <w:rPr/>
      </w:pPr>
      <w:r w:rsidDel="00000000" w:rsidR="00000000" w:rsidRPr="00000000">
        <w:rPr>
          <w:rtl w:val="0"/>
        </w:rPr>
      </w:r>
    </w:p>
    <w:p w:rsidR="00000000" w:rsidDel="00000000" w:rsidP="00000000" w:rsidRDefault="00000000" w:rsidRPr="00000000" w14:paraId="000000D5">
      <w:pPr>
        <w:widowControl w:val="0"/>
        <w:spacing w:line="240" w:lineRule="auto"/>
        <w:rPr>
          <w:b w:val="1"/>
          <w:bCs w:val="1"/>
          <w:color w:val="783f04"/>
          <w:sz w:val="26"/>
          <w:szCs w:val="26"/>
        </w:rPr>
      </w:pPr>
      <w:r w:rsidDel="00000000" w:rsidR="00000000" w:rsidRPr="00000000">
        <w:rPr>
          <w:b w:val="1"/>
          <w:bCs w:val="1"/>
          <w:color w:val="783f04"/>
          <w:sz w:val="26"/>
          <w:szCs w:val="26"/>
          <w:rtl w:val="0"/>
        </w:rPr>
        <w:t xml:space="preserve">Análisis EDA: Tiempo vs. Frecuencia (Módulo 1):</w:t>
      </w:r>
    </w:p>
    <w:p w:rsidR="00000000" w:rsidDel="00000000" w:rsidP="00000000" w:rsidRDefault="00000000" w:rsidRPr="00000000" w14:paraId="000000D6">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D7">
      <w:pPr>
        <w:widowControl w:val="0"/>
        <w:spacing w:line="360" w:lineRule="auto"/>
        <w:rPr>
          <w:sz w:val="24"/>
          <w:szCs w:val="24"/>
        </w:rPr>
      </w:pPr>
      <w:r w:rsidDel="00000000" w:rsidR="00000000" w:rsidRPr="00000000">
        <w:rPr>
          <w:sz w:val="24"/>
          <w:szCs w:val="24"/>
          <w:rtl w:val="0"/>
        </w:rPr>
        <w:t xml:space="preserve">Se implementa el </w:t>
      </w:r>
      <w:r w:rsidDel="00000000" w:rsidR="00000000" w:rsidRPr="00000000">
        <w:rPr>
          <w:b w:val="1"/>
          <w:bCs w:val="1"/>
          <w:sz w:val="24"/>
          <w:szCs w:val="24"/>
          <w:rtl w:val="0"/>
        </w:rPr>
        <w:t xml:space="preserve">Eje I (Onda física a matrices)</w:t>
      </w:r>
      <w:r w:rsidDel="00000000" w:rsidR="00000000" w:rsidRPr="00000000">
        <w:rPr>
          <w:sz w:val="24"/>
          <w:szCs w:val="24"/>
          <w:rtl w:val="0"/>
        </w:rPr>
        <w:t xml:space="preserve">. La señal se fuerza a un submuestreo de 16,000 Hz para evitar sobrecargar el modelo. Se aplica la Transformada de Fourier de Tiempo Corto (STFT) para calcular el espectrograma lineal de magnitud y se convierte a la escala logarítmica de decibelios (dB) mediante la ecuación:</w:t>
      </w:r>
    </w:p>
    <w:p w:rsidR="00000000" w:rsidDel="00000000" w:rsidP="00000000" w:rsidRDefault="00000000" w:rsidRPr="00000000" w14:paraId="000000D8">
      <w:pPr>
        <w:widowControl w:val="0"/>
        <w:spacing w:line="360" w:lineRule="auto"/>
        <w:rPr>
          <w:sz w:val="24"/>
          <w:szCs w:val="24"/>
        </w:rPr>
      </w:pPr>
      <w:r w:rsidDel="00000000" w:rsidR="00000000" w:rsidRPr="00000000">
        <w:rPr>
          <w:rtl w:val="0"/>
        </w:rPr>
      </w:r>
    </w:p>
    <w:p w:rsidR="00000000" w:rsidDel="00000000" w:rsidP="00000000" w:rsidRDefault="00000000" w:rsidRPr="00000000" w14:paraId="000000D9">
      <w:pPr>
        <w:widowControl w:val="0"/>
        <w:spacing w:line="360" w:lineRule="auto"/>
        <w:rPr>
          <w:b w:val="1"/>
          <w:bCs w:val="1"/>
          <w:sz w:val="24"/>
          <w:szCs w:val="24"/>
          <w:highlight w:val="white"/>
        </w:rPr>
      </w:pPr>
      <w:r w:rsidDel="00000000" w:rsidR="00000000" w:rsidRPr="00000000">
        <w:rPr>
          <w:b w:val="1"/>
          <w:bCs w:val="1"/>
          <w:color w:val="5b0f00"/>
          <w:sz w:val="24"/>
          <w:szCs w:val="24"/>
          <w:highlight w:val="white"/>
          <w:rtl w:val="0"/>
        </w:rPr>
        <w:t xml:space="preserve">{dB} =</w:t>
      </w:r>
      <w:r w:rsidDel="00000000" w:rsidR="00000000" w:rsidRPr="00000000">
        <w:rPr>
          <w:b w:val="1"/>
          <w:bCs w:val="1"/>
          <w:sz w:val="24"/>
          <w:szCs w:val="24"/>
          <w:highlight w:val="white"/>
          <w:rtl w:val="0"/>
        </w:rPr>
        <w:t xml:space="preserve"> 20 \cdot \log_{10}</w:t>
      </w:r>
    </w:p>
    <w:p w:rsidR="00000000" w:rsidDel="00000000" w:rsidP="00000000" w:rsidRDefault="00000000" w:rsidRPr="00000000" w14:paraId="000000DA">
      <w:pPr>
        <w:widowControl w:val="0"/>
        <w:spacing w:line="360" w:lineRule="auto"/>
        <w:rPr>
          <w:b w:val="1"/>
          <w:bCs w:val="1"/>
          <w:sz w:val="24"/>
          <w:szCs w:val="24"/>
          <w:highlight w:val="white"/>
        </w:rPr>
      </w:pPr>
      <w:r w:rsidDel="00000000" w:rsidR="00000000" w:rsidRPr="00000000">
        <w:rPr>
          <w:rtl w:val="0"/>
        </w:rPr>
      </w:r>
    </w:p>
    <w:tbl>
      <w:tblPr>
        <w:tblStyle w:val="Table3"/>
        <w:tblW w:w="10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10"/>
        <w:tblGridChange w:id="0">
          <w:tblGrid>
            <w:gridCol w:w="10210"/>
          </w:tblGrid>
        </w:tblGridChange>
      </w:tblGrid>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360" w:lineRule="auto"/>
              <w:rPr>
                <w:i w:val="1"/>
                <w:iCs w:val="1"/>
                <w:sz w:val="24"/>
                <w:szCs w:val="24"/>
                <w:highlight w:val="white"/>
              </w:rPr>
            </w:pPr>
            <w:r w:rsidDel="00000000" w:rsidR="00000000" w:rsidRPr="00000000">
              <w:rPr>
                <w:rFonts w:ascii="Roboto" w:cs="Roboto" w:eastAsia="Roboto" w:hAnsi="Roboto"/>
                <w:b w:val="1"/>
                <w:bCs w:val="1"/>
                <w:i w:val="1"/>
                <w:iCs w:val="1"/>
                <w:color w:val="1f1f1f"/>
                <w:sz w:val="21"/>
                <w:szCs w:val="21"/>
                <w:rtl w:val="0"/>
              </w:rPr>
              <w:t xml:space="preserve">Nota:</w:t>
            </w:r>
            <w:r w:rsidDel="00000000" w:rsidR="00000000" w:rsidRPr="00000000">
              <w:rPr>
                <w:rFonts w:ascii="Roboto" w:cs="Roboto" w:eastAsia="Roboto" w:hAnsi="Roboto"/>
                <w:i w:val="1"/>
                <w:iCs w:val="1"/>
                <w:color w:val="1f1f1f"/>
                <w:sz w:val="21"/>
                <w:szCs w:val="21"/>
                <w:rtl w:val="0"/>
              </w:rPr>
              <w:t xml:space="preserve">  es el paso matemático necesario para preparar la señal de audio (el espectrograma) para que el modelo de IA pueda "ver" y aprender los patrones de energía de los comandos de voz de manera más eficiente</w:t>
            </w:r>
            <w:r w:rsidDel="00000000" w:rsidR="00000000" w:rsidRPr="00000000">
              <w:rPr>
                <w:i w:val="1"/>
                <w:iCs w:val="1"/>
                <w:sz w:val="24"/>
                <w:szCs w:val="24"/>
                <w:highlight w:val="yellow"/>
                <w:rtl w:val="0"/>
              </w:rPr>
              <w:t xml:space="preserve"> </w:t>
            </w:r>
            <w:r w:rsidDel="00000000" w:rsidR="00000000" w:rsidRPr="00000000">
              <w:rPr>
                <w:rtl w:val="0"/>
              </w:rPr>
            </w:r>
          </w:p>
        </w:tc>
      </w:tr>
    </w:tbl>
    <w:p w:rsidR="00000000" w:rsidDel="00000000" w:rsidP="00000000" w:rsidRDefault="00000000" w:rsidRPr="00000000" w14:paraId="000000DC">
      <w:pPr>
        <w:widowControl w:val="0"/>
        <w:spacing w:line="360" w:lineRule="auto"/>
        <w:rPr>
          <w:sz w:val="24"/>
          <w:szCs w:val="24"/>
          <w:highlight w:val="white"/>
        </w:rPr>
      </w:pPr>
      <w:r w:rsidDel="00000000" w:rsidR="00000000" w:rsidRPr="00000000">
        <w:rPr>
          <w:rtl w:val="0"/>
        </w:rPr>
      </w:r>
    </w:p>
    <w:p w:rsidR="00000000" w:rsidDel="00000000" w:rsidP="00000000" w:rsidRDefault="00000000" w:rsidRPr="00000000" w14:paraId="000000DD">
      <w:pPr>
        <w:widowControl w:val="0"/>
        <w:shd w:fill="ffffff" w:val="clear"/>
        <w:spacing w:after="240" w:before="240" w:line="360" w:lineRule="auto"/>
        <w:ind w:left="0" w:firstLine="0"/>
        <w:rPr>
          <w:color w:val="1f1f1f"/>
          <w:sz w:val="24"/>
          <w:szCs w:val="24"/>
          <w:highlight w:val="white"/>
        </w:rPr>
      </w:pPr>
      <w:r w:rsidDel="00000000" w:rsidR="00000000" w:rsidRPr="00000000">
        <w:rPr>
          <w:b w:val="1"/>
          <w:bCs w:val="1"/>
          <w:color w:val="783f04"/>
          <w:sz w:val="26"/>
          <w:szCs w:val="26"/>
          <w:rtl w:val="0"/>
        </w:rPr>
        <w:t xml:space="preserve">Cálculo en el Pipeline: </w:t>
      </w:r>
      <w:r w:rsidDel="00000000" w:rsidR="00000000" w:rsidRPr="00000000">
        <w:rPr>
          <w:color w:val="1f1f1f"/>
          <w:sz w:val="24"/>
          <w:szCs w:val="24"/>
          <w:highlight w:val="white"/>
          <w:rtl w:val="0"/>
        </w:rPr>
        <w:t xml:space="preserve">después de obtener la </w:t>
      </w:r>
      <w:r w:rsidDel="00000000" w:rsidR="00000000" w:rsidRPr="00000000">
        <w:rPr>
          <w:i w:val="1"/>
          <w:iCs w:val="1"/>
          <w:color w:val="1f1f1f"/>
          <w:sz w:val="24"/>
          <w:szCs w:val="24"/>
          <w:highlight w:val="white"/>
          <w:rtl w:val="0"/>
        </w:rPr>
        <w:t xml:space="preserve">Transformada de Fourier de Tiempo Corto (STFT)</w:t>
      </w:r>
      <w:r w:rsidDel="00000000" w:rsidR="00000000" w:rsidRPr="00000000">
        <w:rPr>
          <w:color w:val="1f1f1f"/>
          <w:sz w:val="24"/>
          <w:szCs w:val="24"/>
          <w:highlight w:val="white"/>
          <w:rtl w:val="0"/>
        </w:rPr>
        <w:t xml:space="preserve">. Esto transforma la magnitud lineal del espectrograma en una representación en decibelios, la cual es estándar para analizar la energía de los sonidos en diferentes frecuencias a lo largo del tiempo</w:t>
      </w:r>
    </w:p>
    <w:p w:rsidR="00000000" w:rsidDel="00000000" w:rsidP="00000000" w:rsidRDefault="00000000" w:rsidRPr="00000000" w14:paraId="000000DE">
      <w:pPr>
        <w:widowControl w:val="0"/>
        <w:spacing w:line="360" w:lineRule="auto"/>
        <w:rPr>
          <w:b w:val="1"/>
          <w:bCs w:val="1"/>
          <w:color w:val="783f04"/>
          <w:sz w:val="26"/>
          <w:szCs w:val="26"/>
        </w:rPr>
      </w:pPr>
      <w:r w:rsidDel="00000000" w:rsidR="00000000" w:rsidRPr="00000000">
        <w:rPr>
          <w:b w:val="1"/>
          <w:bCs w:val="1"/>
          <w:color w:val="783f04"/>
          <w:sz w:val="26"/>
          <w:szCs w:val="26"/>
          <w:rtl w:val="0"/>
        </w:rPr>
        <w:t xml:space="preserve">Análisis general de características del Dataset</w:t>
      </w:r>
    </w:p>
    <w:p w:rsidR="00000000" w:rsidDel="00000000" w:rsidP="00000000" w:rsidRDefault="00000000" w:rsidRPr="00000000" w14:paraId="000000DF">
      <w:pPr>
        <w:widowControl w:val="0"/>
        <w:spacing w:line="360" w:lineRule="auto"/>
        <w:rPr>
          <w:b w:val="1"/>
          <w:bCs w:val="1"/>
          <w:sz w:val="26"/>
          <w:szCs w:val="26"/>
          <w:highlight w:val="white"/>
        </w:rPr>
      </w:pPr>
      <w:r w:rsidDel="00000000" w:rsidR="00000000" w:rsidRPr="00000000">
        <w:rPr>
          <w:rtl w:val="0"/>
        </w:rPr>
      </w:r>
    </w:p>
    <w:p w:rsidR="00000000" w:rsidDel="00000000" w:rsidP="00000000" w:rsidRDefault="00000000" w:rsidRPr="00000000" w14:paraId="000000E0">
      <w:pPr>
        <w:widowControl w:val="0"/>
        <w:spacing w:line="360" w:lineRule="auto"/>
        <w:rPr>
          <w:sz w:val="24"/>
          <w:szCs w:val="24"/>
          <w:highlight w:val="white"/>
        </w:rPr>
      </w:pPr>
      <w:r w:rsidDel="00000000" w:rsidR="00000000" w:rsidRPr="00000000">
        <w:rPr>
          <w:sz w:val="24"/>
          <w:szCs w:val="24"/>
          <w:highlight w:val="white"/>
          <w:rtl w:val="0"/>
        </w:rPr>
        <w:t xml:space="preserve">Aquí se muestra un análisis fundamental de las señales de audio en dos dominios complementarios, el tiempo y la frecuencia:</w:t>
      </w:r>
    </w:p>
    <w:p w:rsidR="00000000" w:rsidDel="00000000" w:rsidP="00000000" w:rsidRDefault="00000000" w:rsidRPr="00000000" w14:paraId="000000E1">
      <w:pPr>
        <w:widowControl w:val="0"/>
        <w:spacing w:line="360" w:lineRule="auto"/>
        <w:rPr>
          <w:sz w:val="24"/>
          <w:szCs w:val="24"/>
          <w:highlight w:val="white"/>
        </w:rPr>
      </w:pPr>
      <w:r w:rsidDel="00000000" w:rsidR="00000000" w:rsidRPr="00000000">
        <w:rPr>
          <w:rtl w:val="0"/>
        </w:rPr>
      </w:r>
    </w:p>
    <w:p w:rsidR="00000000" w:rsidDel="00000000" w:rsidP="00000000" w:rsidRDefault="00000000" w:rsidRPr="00000000" w14:paraId="000000E2">
      <w:pPr>
        <w:widowControl w:val="0"/>
        <w:spacing w:line="360" w:lineRule="auto"/>
        <w:jc w:val="both"/>
        <w:rPr>
          <w:sz w:val="24"/>
          <w:szCs w:val="24"/>
          <w:highlight w:val="white"/>
        </w:rPr>
      </w:pPr>
      <w:r w:rsidDel="00000000" w:rsidR="00000000" w:rsidRPr="00000000">
        <w:rPr>
          <w:b w:val="1"/>
          <w:bCs w:val="1"/>
          <w:color w:val="783f04"/>
          <w:sz w:val="26"/>
          <w:szCs w:val="26"/>
          <w:rtl w:val="0"/>
        </w:rPr>
        <w:t xml:space="preserve">Dominio del Tiempo</w:t>
      </w:r>
      <w:r w:rsidDel="00000000" w:rsidR="00000000" w:rsidRPr="00000000">
        <w:rPr>
          <w:b w:val="1"/>
          <w:bCs w:val="1"/>
          <w:sz w:val="24"/>
          <w:szCs w:val="24"/>
          <w:highlight w:val="white"/>
          <w:rtl w:val="0"/>
        </w:rPr>
        <w:t xml:space="preserve"> </w:t>
      </w:r>
      <w:r w:rsidDel="00000000" w:rsidR="00000000" w:rsidRPr="00000000">
        <w:rPr>
          <w:sz w:val="24"/>
          <w:szCs w:val="24"/>
          <w:highlight w:val="white"/>
          <w:rtl w:val="0"/>
        </w:rPr>
        <w:t xml:space="preserve">(Onda Sonora - Gráfico superior):</w:t>
      </w:r>
    </w:p>
    <w:p w:rsidR="00000000" w:rsidDel="00000000" w:rsidP="00000000" w:rsidRDefault="00000000" w:rsidRPr="00000000" w14:paraId="000000E3">
      <w:pPr>
        <w:widowControl w:val="0"/>
        <w:spacing w:line="360" w:lineRule="auto"/>
        <w:jc w:val="both"/>
        <w:rPr>
          <w:sz w:val="24"/>
          <w:szCs w:val="24"/>
          <w:highlight w:val="white"/>
        </w:rPr>
      </w:pPr>
      <w:r w:rsidDel="00000000" w:rsidR="00000000" w:rsidRPr="00000000">
        <w:rPr>
          <w:sz w:val="24"/>
          <w:szCs w:val="24"/>
          <w:highlight w:val="white"/>
          <w:rtl w:val="0"/>
        </w:rPr>
        <w:t xml:space="preserve">Este gráfico representa la amplitud de la señal de audio a lo largo del tiempo. Los "picos" en este gráfico indican momentos donde la energía sonora (volumen) es más alta. Un pico más alto significa un sonido más fuerte. En el habla, estos picos suelen coincidir con vocales o consonantes fuertes, donde hay una mayor vibración de las cuerdas vocales o una explosión de aire más potente.</w:t>
      </w:r>
    </w:p>
    <w:p w:rsidR="00000000" w:rsidDel="00000000" w:rsidP="00000000" w:rsidRDefault="00000000" w:rsidRPr="00000000" w14:paraId="000000E4">
      <w:pPr>
        <w:widowControl w:val="0"/>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E5">
      <w:pPr>
        <w:widowControl w:val="0"/>
        <w:spacing w:line="360" w:lineRule="auto"/>
        <w:jc w:val="both"/>
        <w:rPr>
          <w:sz w:val="24"/>
          <w:szCs w:val="24"/>
          <w:highlight w:val="white"/>
        </w:rPr>
      </w:pPr>
      <w:r w:rsidDel="00000000" w:rsidR="00000000" w:rsidRPr="00000000">
        <w:rPr>
          <w:b w:val="1"/>
          <w:bCs w:val="1"/>
          <w:color w:val="783f04"/>
          <w:sz w:val="26"/>
          <w:szCs w:val="26"/>
          <w:rtl w:val="0"/>
        </w:rPr>
        <w:t xml:space="preserve">Dominio de la Frecuencia</w:t>
      </w:r>
      <w:r w:rsidDel="00000000" w:rsidR="00000000" w:rsidRPr="00000000">
        <w:rPr>
          <w:sz w:val="24"/>
          <w:szCs w:val="24"/>
          <w:highlight w:val="white"/>
          <w:rtl w:val="0"/>
        </w:rPr>
        <w:t xml:space="preserve"> (Espectrograma - Gráfico inferior):</w:t>
      </w:r>
    </w:p>
    <w:p w:rsidR="00000000" w:rsidDel="00000000" w:rsidP="00000000" w:rsidRDefault="00000000" w:rsidRPr="00000000" w14:paraId="000000E6">
      <w:pPr>
        <w:widowControl w:val="0"/>
        <w:spacing w:line="360" w:lineRule="auto"/>
        <w:jc w:val="both"/>
        <w:rPr>
          <w:sz w:val="24"/>
          <w:szCs w:val="24"/>
          <w:highlight w:val="white"/>
        </w:rPr>
      </w:pPr>
      <w:r w:rsidDel="00000000" w:rsidR="00000000" w:rsidRPr="00000000">
        <w:rPr>
          <w:sz w:val="24"/>
          <w:szCs w:val="24"/>
          <w:highlight w:val="white"/>
          <w:rtl w:val="0"/>
        </w:rPr>
        <w:t xml:space="preserve">Este gráfico muestra cómo la energía de la señal de audio se distribuye en diferentes frecuencias a lo largo del tiempo. Los "picos" aquí se manifiestan como áreas más brillantes o intensas (más claras, tendiendo al blanco o amarillo, dependiendo del mapa de color). Estas áreas brillantes indican una mayor concentración de energía en esas frecuencias específicas y en ese momento particular. En el habla, estas concentraciones de energía son cruciales y representan:</w:t>
      </w:r>
    </w:p>
    <w:p w:rsidR="00000000" w:rsidDel="00000000" w:rsidP="00000000" w:rsidRDefault="00000000" w:rsidRPr="00000000" w14:paraId="000000E7">
      <w:pPr>
        <w:widowControl w:val="0"/>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E8">
      <w:pPr>
        <w:widowControl w:val="0"/>
        <w:spacing w:line="360" w:lineRule="auto"/>
        <w:jc w:val="both"/>
        <w:rPr>
          <w:sz w:val="24"/>
          <w:szCs w:val="24"/>
          <w:highlight w:val="white"/>
        </w:rPr>
      </w:pPr>
      <w:r w:rsidDel="00000000" w:rsidR="00000000" w:rsidRPr="00000000">
        <w:rPr>
          <w:b w:val="1"/>
          <w:bCs w:val="1"/>
          <w:color w:val="783f04"/>
          <w:sz w:val="26"/>
          <w:szCs w:val="26"/>
          <w:rtl w:val="0"/>
        </w:rPr>
        <w:t xml:space="preserve">Formantes:</w:t>
      </w:r>
      <w:r w:rsidDel="00000000" w:rsidR="00000000" w:rsidRPr="00000000">
        <w:rPr>
          <w:sz w:val="24"/>
          <w:szCs w:val="24"/>
          <w:highlight w:val="white"/>
          <w:rtl w:val="0"/>
        </w:rPr>
        <w:t xml:space="preserve"> Bandas de frecuencia donde la energía se concentra debido a la resonancia del tracto vocal. Son clave para distinguir vocales.</w:t>
      </w:r>
    </w:p>
    <w:p w:rsidR="00000000" w:rsidDel="00000000" w:rsidP="00000000" w:rsidRDefault="00000000" w:rsidRPr="00000000" w14:paraId="000000E9">
      <w:pPr>
        <w:widowControl w:val="0"/>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EA">
      <w:pPr>
        <w:widowControl w:val="0"/>
        <w:spacing w:line="360" w:lineRule="auto"/>
        <w:jc w:val="both"/>
        <w:rPr>
          <w:sz w:val="24"/>
          <w:szCs w:val="24"/>
          <w:highlight w:val="white"/>
        </w:rPr>
      </w:pPr>
      <w:r w:rsidDel="00000000" w:rsidR="00000000" w:rsidRPr="00000000">
        <w:rPr>
          <w:b w:val="1"/>
          <w:bCs w:val="1"/>
          <w:color w:val="783f04"/>
          <w:sz w:val="26"/>
          <w:szCs w:val="26"/>
          <w:rtl w:val="0"/>
        </w:rPr>
        <w:t xml:space="preserve">Armónicos:</w:t>
      </w:r>
      <w:r w:rsidDel="00000000" w:rsidR="00000000" w:rsidRPr="00000000">
        <w:rPr>
          <w:sz w:val="24"/>
          <w:szCs w:val="24"/>
          <w:highlight w:val="white"/>
          <w:rtl w:val="0"/>
        </w:rPr>
        <w:t xml:space="preserve"> Múltiplos de la frecuencia fundamental (tono de voz), que le dan riqueza y timbre al sonido. Ruido/Fricción: En consonantes como la 's' o la 'f', verás energía distribuida en frecuencias más altas y con un patrón más difuso.</w:t>
      </w:r>
    </w:p>
    <w:p w:rsidR="00000000" w:rsidDel="00000000" w:rsidP="00000000" w:rsidRDefault="00000000" w:rsidRPr="00000000" w14:paraId="000000EB">
      <w:pPr>
        <w:widowControl w:val="0"/>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EC">
      <w:pPr>
        <w:widowControl w:val="0"/>
        <w:spacing w:line="360" w:lineRule="auto"/>
        <w:jc w:val="both"/>
        <w:rPr>
          <w:sz w:val="24"/>
          <w:szCs w:val="24"/>
          <w:highlight w:val="white"/>
        </w:rPr>
      </w:pPr>
      <w:r w:rsidDel="00000000" w:rsidR="00000000" w:rsidRPr="00000000">
        <w:rPr>
          <w:sz w:val="24"/>
          <w:szCs w:val="24"/>
          <w:highlight w:val="white"/>
          <w:rtl w:val="0"/>
        </w:rPr>
        <w:t xml:space="preserve">Los picos en el dominio del tiempo te dicen "cuán fuerte" es un sonido en un instante, mientras que los picos (áreas brillantes) en el espectrograma te dicen "qué frecuencias" componen ese sonido fuerte y cómo evolucionan esas frecuencias a lo largo del tiempo. Ambos son esenciales para comprender y procesar el habla.</w:t>
      </w:r>
    </w:p>
    <w:p w:rsidR="00000000" w:rsidDel="00000000" w:rsidP="00000000" w:rsidRDefault="00000000" w:rsidRPr="00000000" w14:paraId="000000ED">
      <w:pPr>
        <w:widowControl w:val="0"/>
        <w:spacing w:line="360" w:lineRule="auto"/>
        <w:jc w:val="both"/>
        <w:rPr>
          <w:sz w:val="24"/>
          <w:szCs w:val="24"/>
          <w:highlight w:val="white"/>
        </w:rPr>
      </w:pPr>
      <w:r w:rsidDel="00000000" w:rsidR="00000000" w:rsidRPr="00000000">
        <w:rPr>
          <w:rtl w:val="0"/>
        </w:rPr>
      </w:r>
    </w:p>
    <w:tbl>
      <w:tblPr>
        <w:tblStyle w:val="Table4"/>
        <w:tblW w:w="10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10"/>
        <w:tblGridChange w:id="0">
          <w:tblGrid>
            <w:gridCol w:w="10210"/>
          </w:tblGrid>
        </w:tblGridChange>
      </w:tblGrid>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360" w:lineRule="auto"/>
              <w:jc w:val="both"/>
              <w:rPr>
                <w:i w:val="1"/>
                <w:iCs w:val="1"/>
                <w:sz w:val="24"/>
                <w:szCs w:val="24"/>
                <w:highlight w:val="white"/>
              </w:rPr>
            </w:pPr>
            <w:r w:rsidDel="00000000" w:rsidR="00000000" w:rsidRPr="00000000">
              <w:rPr>
                <w:rFonts w:ascii="Arial Unicode MS" w:cs="Arial Unicode MS" w:eastAsia="Arial Unicode MS" w:hAnsi="Arial Unicode MS"/>
                <w:b w:val="1"/>
                <w:bCs w:val="1"/>
                <w:i w:val="1"/>
                <w:iCs w:val="1"/>
                <w:color w:val="008000"/>
                <w:sz w:val="24"/>
                <w:szCs w:val="24"/>
                <w:rtl w:val="0"/>
              </w:rPr>
              <w:t xml:space="preserve">✓Conclusión:</w:t>
            </w:r>
            <w:r w:rsidDel="00000000" w:rsidR="00000000" w:rsidRPr="00000000">
              <w:rPr>
                <w:i w:val="1"/>
                <w:iCs w:val="1"/>
                <w:sz w:val="24"/>
                <w:szCs w:val="24"/>
                <w:rtl w:val="0"/>
              </w:rPr>
              <w:t xml:space="preserve"> El gráfico de onda confirma que la voz es continua y variable. El espectrograma revela matemáticamente la densidad espectral de energía: permite identificar visualmente las bandas de frecuencia donde se concentra la fonética del comando y la presencia de armónicos, sirviendo como diagnóstico esencial para evaluar la calidad de grabación y el ruido de fondo.</w:t>
            </w:r>
            <w:r w:rsidDel="00000000" w:rsidR="00000000" w:rsidRPr="00000000">
              <w:rPr>
                <w:rtl w:val="0"/>
              </w:rPr>
            </w:r>
          </w:p>
        </w:tc>
      </w:tr>
    </w:tbl>
    <w:p w:rsidR="00000000" w:rsidDel="00000000" w:rsidP="00000000" w:rsidRDefault="00000000" w:rsidRPr="00000000" w14:paraId="000000EF">
      <w:pPr>
        <w:widowControl w:val="0"/>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F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F1">
      <w:pPr>
        <w:widowControl w:val="0"/>
        <w:spacing w:line="240" w:lineRule="auto"/>
        <w:rPr>
          <w:b w:val="1"/>
          <w:bCs w:val="1"/>
          <w:color w:val="783f04"/>
          <w:sz w:val="26"/>
          <w:szCs w:val="26"/>
        </w:rPr>
      </w:pPr>
      <w:r w:rsidDel="00000000" w:rsidR="00000000" w:rsidRPr="00000000">
        <w:rPr>
          <w:b w:val="1"/>
          <w:bCs w:val="1"/>
          <w:color w:val="783f04"/>
          <w:sz w:val="26"/>
          <w:szCs w:val="26"/>
          <w:rtl w:val="0"/>
        </w:rPr>
        <w:t xml:space="preserve">Análisis exploratorio de datos (EDA) por cada clase separada:</w:t>
      </w:r>
    </w:p>
    <w:p w:rsidR="00000000" w:rsidDel="00000000" w:rsidP="00000000" w:rsidRDefault="00000000" w:rsidRPr="00000000" w14:paraId="000000F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F3">
      <w:pPr>
        <w:widowControl w:val="0"/>
        <w:spacing w:line="360" w:lineRule="auto"/>
        <w:jc w:val="both"/>
        <w:rPr>
          <w:sz w:val="24"/>
          <w:szCs w:val="24"/>
        </w:rPr>
      </w:pPr>
      <w:r w:rsidDel="00000000" w:rsidR="00000000" w:rsidRPr="00000000">
        <w:rPr>
          <w:sz w:val="24"/>
          <w:szCs w:val="24"/>
          <w:rtl w:val="0"/>
        </w:rPr>
        <w:t xml:space="preserve">Nos permite comparar visualmente las características de audio entre las diferentes categorías de comandos de voz ('clima', 'reporte', 'et').</w:t>
      </w:r>
    </w:p>
    <w:p w:rsidR="00000000" w:rsidDel="00000000" w:rsidP="00000000" w:rsidRDefault="00000000" w:rsidRPr="00000000" w14:paraId="000000F4">
      <w:pPr>
        <w:widowControl w:val="0"/>
        <w:spacing w:line="360" w:lineRule="auto"/>
        <w:rPr>
          <w:sz w:val="24"/>
          <w:szCs w:val="24"/>
        </w:rPr>
      </w:pPr>
      <w:r w:rsidDel="00000000" w:rsidR="00000000" w:rsidRPr="00000000">
        <w:rPr>
          <w:rtl w:val="0"/>
        </w:rPr>
      </w:r>
    </w:p>
    <w:p w:rsidR="00000000" w:rsidDel="00000000" w:rsidP="00000000" w:rsidRDefault="00000000" w:rsidRPr="00000000" w14:paraId="000000F5">
      <w:pPr>
        <w:widowControl w:val="0"/>
        <w:spacing w:line="360" w:lineRule="auto"/>
        <w:jc w:val="both"/>
        <w:rPr>
          <w:sz w:val="24"/>
          <w:szCs w:val="24"/>
        </w:rPr>
      </w:pPr>
      <w:r w:rsidDel="00000000" w:rsidR="00000000" w:rsidRPr="00000000">
        <w:rPr>
          <w:b w:val="1"/>
          <w:bCs w:val="1"/>
          <w:color w:val="783f04"/>
          <w:sz w:val="26"/>
          <w:szCs w:val="26"/>
          <w:rtl w:val="0"/>
        </w:rPr>
        <w:t xml:space="preserve">El gráfico de la forma de onda (dominio del tiempo)</w:t>
      </w:r>
      <w:r w:rsidDel="00000000" w:rsidR="00000000" w:rsidRPr="00000000">
        <w:rPr>
          <w:sz w:val="24"/>
          <w:szCs w:val="24"/>
          <w:rtl w:val="0"/>
        </w:rPr>
        <w:t xml:space="preserve"> para el audio, nos muestra la amplitud de la señal a lo largo del tiempo. Presta atención a la duración de los picos, la densidad de la señal y cómo varían en fuerza (altura) entre diferentes comandos (cómo cambian los picos de amplitud y la duración de las sílabas). Por ejemplo, un comando más largo o con más sílabas tendrá un patrón de onda más extendido.</w:t>
      </w:r>
    </w:p>
    <w:p w:rsidR="00000000" w:rsidDel="00000000" w:rsidP="00000000" w:rsidRDefault="00000000" w:rsidRPr="00000000" w14:paraId="000000F6">
      <w:pPr>
        <w:widowControl w:val="0"/>
        <w:spacing w:line="360" w:lineRule="auto"/>
        <w:rPr>
          <w:sz w:val="24"/>
          <w:szCs w:val="24"/>
        </w:rPr>
      </w:pPr>
      <w:r w:rsidDel="00000000" w:rsidR="00000000" w:rsidRPr="00000000">
        <w:rPr>
          <w:rtl w:val="0"/>
        </w:rPr>
      </w:r>
    </w:p>
    <w:p w:rsidR="00000000" w:rsidDel="00000000" w:rsidP="00000000" w:rsidRDefault="00000000" w:rsidRPr="00000000" w14:paraId="000000F7">
      <w:pPr>
        <w:widowControl w:val="0"/>
        <w:spacing w:line="360" w:lineRule="auto"/>
        <w:jc w:val="both"/>
        <w:rPr>
          <w:sz w:val="24"/>
          <w:szCs w:val="24"/>
        </w:rPr>
      </w:pPr>
      <w:r w:rsidDel="00000000" w:rsidR="00000000" w:rsidRPr="00000000">
        <w:rPr>
          <w:b w:val="1"/>
          <w:bCs w:val="1"/>
          <w:color w:val="783f04"/>
          <w:sz w:val="26"/>
          <w:szCs w:val="26"/>
          <w:rtl w:val="0"/>
        </w:rPr>
        <w:t xml:space="preserve">El Espectrograma (dominio de la frecuencia)</w:t>
      </w:r>
      <w:r w:rsidDel="00000000" w:rsidR="00000000" w:rsidRPr="00000000">
        <w:rPr>
          <w:sz w:val="24"/>
          <w:szCs w:val="24"/>
          <w:rtl w:val="0"/>
        </w:rPr>
        <w:t xml:space="preserve"> para el mismo audio. Este es el gráfico más revelador. Aquí se observa cómo la energía de la señal se distribuye en diferentes frecuencias a lo largo del tiempo para cada comando. Las áreas más brillantes o de color más intenso indican dónde se concentra la energía. Estas concentraciones de energía (conocidas como formantes y armónicos) son las características acústicas distintivas que el modelo de Random Forest utilizará para diferenciar entre 'clima', 'reporte' y 'estado del tiempo'.</w:t>
      </w:r>
    </w:p>
    <w:p w:rsidR="00000000" w:rsidDel="00000000" w:rsidP="00000000" w:rsidRDefault="00000000" w:rsidRPr="00000000" w14:paraId="000000F8">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F9">
      <w:pPr>
        <w:widowControl w:val="0"/>
        <w:spacing w:line="240" w:lineRule="auto"/>
        <w:jc w:val="both"/>
        <w:rPr>
          <w:b w:val="1"/>
          <w:bCs w:val="1"/>
          <w:sz w:val="26"/>
          <w:szCs w:val="26"/>
        </w:rPr>
      </w:pPr>
      <w:r w:rsidDel="00000000" w:rsidR="00000000" w:rsidRPr="00000000">
        <w:rPr>
          <w:rtl w:val="0"/>
        </w:rPr>
      </w:r>
    </w:p>
    <w:p w:rsidR="00000000" w:rsidDel="00000000" w:rsidP="00000000" w:rsidRDefault="00000000" w:rsidRPr="00000000" w14:paraId="000000FA">
      <w:pPr>
        <w:widowControl w:val="0"/>
        <w:spacing w:line="360" w:lineRule="auto"/>
        <w:jc w:val="both"/>
        <w:rPr>
          <w:b w:val="1"/>
          <w:bCs w:val="1"/>
          <w:color w:val="783f04"/>
          <w:sz w:val="26"/>
          <w:szCs w:val="26"/>
        </w:rPr>
      </w:pPr>
      <w:r w:rsidDel="00000000" w:rsidR="00000000" w:rsidRPr="00000000">
        <w:rPr>
          <w:b w:val="1"/>
          <w:bCs w:val="1"/>
          <w:color w:val="783f04"/>
          <w:sz w:val="26"/>
          <w:szCs w:val="26"/>
          <w:rtl w:val="0"/>
        </w:rPr>
        <w:t xml:space="preserve">Curva de la Escala Mel (Módulo 2)</w:t>
      </w:r>
    </w:p>
    <w:p w:rsidR="00000000" w:rsidDel="00000000" w:rsidP="00000000" w:rsidRDefault="00000000" w:rsidRPr="00000000" w14:paraId="000000FB">
      <w:pPr>
        <w:widowControl w:val="0"/>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C">
      <w:pPr>
        <w:widowControl w:val="0"/>
        <w:spacing w:line="360" w:lineRule="auto"/>
        <w:jc w:val="both"/>
        <w:rPr>
          <w:sz w:val="24"/>
          <w:szCs w:val="24"/>
        </w:rPr>
      </w:pPr>
      <w:r w:rsidDel="00000000" w:rsidR="00000000" w:rsidRPr="00000000">
        <w:rPr>
          <w:sz w:val="24"/>
          <w:szCs w:val="24"/>
          <w:rtl w:val="0"/>
        </w:rPr>
        <w:t xml:space="preserve">Mapea de forma teórica y visual la transición entre la frecuencia física externa (Hz) y la respuesta perceptual del oído humano (Mels), utilizando la modelación matemática citada en el módulo:</w:t>
      </w:r>
    </w:p>
    <w:p w:rsidR="00000000" w:rsidDel="00000000" w:rsidP="00000000" w:rsidRDefault="00000000" w:rsidRPr="00000000" w14:paraId="000000FD">
      <w:pPr>
        <w:widowControl w:val="0"/>
        <w:spacing w:line="360" w:lineRule="auto"/>
        <w:rPr>
          <w:sz w:val="24"/>
          <w:szCs w:val="24"/>
        </w:rPr>
      </w:pPr>
      <w:r w:rsidDel="00000000" w:rsidR="00000000" w:rsidRPr="00000000">
        <w:rPr>
          <w:rtl w:val="0"/>
        </w:rPr>
      </w:r>
    </w:p>
    <w:p w:rsidR="00000000" w:rsidDel="00000000" w:rsidP="00000000" w:rsidRDefault="00000000" w:rsidRPr="00000000" w14:paraId="000000FE">
      <w:pPr>
        <w:widowControl w:val="0"/>
        <w:spacing w:line="360" w:lineRule="auto"/>
        <w:rPr>
          <w:b w:val="1"/>
          <w:bCs w:val="1"/>
          <w:sz w:val="24"/>
          <w:szCs w:val="24"/>
          <w:highlight w:val="white"/>
        </w:rPr>
      </w:pPr>
      <w:r w:rsidDel="00000000" w:rsidR="00000000" w:rsidRPr="00000000">
        <w:rPr>
          <w:b w:val="1"/>
          <w:bCs w:val="1"/>
          <w:color w:val="53363a"/>
          <w:sz w:val="24"/>
          <w:szCs w:val="24"/>
          <w:highlight w:val="white"/>
          <w:rtl w:val="0"/>
        </w:rPr>
        <w:t xml:space="preserve">M(f) </w:t>
      </w:r>
      <w:r w:rsidDel="00000000" w:rsidR="00000000" w:rsidRPr="00000000">
        <w:rPr>
          <w:b w:val="1"/>
          <w:bCs w:val="1"/>
          <w:sz w:val="24"/>
          <w:szCs w:val="24"/>
          <w:highlight w:val="white"/>
          <w:rtl w:val="0"/>
        </w:rPr>
        <w:t xml:space="preserve">= 1127 \cdot \ln\left(1 + \frac{f}{700}\right)</w:t>
      </w:r>
    </w:p>
    <w:p w:rsidR="00000000" w:rsidDel="00000000" w:rsidP="00000000" w:rsidRDefault="00000000" w:rsidRPr="00000000" w14:paraId="000000FF">
      <w:pPr>
        <w:widowControl w:val="0"/>
        <w:spacing w:line="360" w:lineRule="auto"/>
        <w:rPr>
          <w:b w:val="1"/>
          <w:bCs w:val="1"/>
          <w:sz w:val="24"/>
          <w:szCs w:val="24"/>
          <w:highlight w:val="white"/>
        </w:rPr>
      </w:pPr>
      <w:r w:rsidDel="00000000" w:rsidR="00000000" w:rsidRPr="00000000">
        <w:rPr>
          <w:rtl w:val="0"/>
        </w:rPr>
      </w:r>
    </w:p>
    <w:tbl>
      <w:tblPr>
        <w:tblStyle w:val="Table5"/>
        <w:tblW w:w="10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10"/>
        <w:tblGridChange w:id="0">
          <w:tblGrid>
            <w:gridCol w:w="10210"/>
          </w:tblGrid>
        </w:tblGridChange>
      </w:tblGrid>
      <w:tr>
        <w:trPr>
          <w:cantSplit w:val="0"/>
          <w:tblHeader w:val="0"/>
        </w:trPr>
        <w:tc>
          <w:tcPr>
            <w:shd w:fill="e6b8af"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360" w:lineRule="auto"/>
              <w:rPr>
                <w:rFonts w:ascii="Roboto" w:cs="Roboto" w:eastAsia="Roboto" w:hAnsi="Roboto"/>
                <w:b w:val="1"/>
                <w:bCs w:val="1"/>
                <w:i w:val="1"/>
                <w:iCs w:val="1"/>
                <w:color w:val="1f1f1f"/>
                <w:sz w:val="21"/>
                <w:szCs w:val="21"/>
                <w:highlight w:val="white"/>
              </w:rPr>
            </w:pPr>
            <w:r w:rsidDel="00000000" w:rsidR="00000000" w:rsidRPr="00000000">
              <w:rPr>
                <w:rFonts w:ascii="Roboto" w:cs="Roboto" w:eastAsia="Roboto" w:hAnsi="Roboto"/>
                <w:b w:val="1"/>
                <w:bCs w:val="1"/>
                <w:i w:val="1"/>
                <w:iCs w:val="1"/>
                <w:color w:val="1f1f1f"/>
                <w:sz w:val="21"/>
                <w:szCs w:val="21"/>
                <w:rtl w:val="0"/>
              </w:rPr>
              <w:t xml:space="preserve">Nota</w:t>
            </w:r>
            <w:r w:rsidDel="00000000" w:rsidR="00000000" w:rsidRPr="00000000">
              <w:rPr>
                <w:rFonts w:ascii="Roboto" w:cs="Roboto" w:eastAsia="Roboto" w:hAnsi="Roboto"/>
                <w:i w:val="1"/>
                <w:iCs w:val="1"/>
                <w:color w:val="1f1f1f"/>
                <w:sz w:val="21"/>
                <w:szCs w:val="21"/>
                <w:rtl w:val="0"/>
              </w:rPr>
              <w:t xml:space="preserve">: Se utiliza en el procesamiento de señales de audio para convertir las frecuencias físicas reales (medidas en Hertz, Hz) a una escala denominada </w:t>
            </w:r>
            <w:r w:rsidDel="00000000" w:rsidR="00000000" w:rsidRPr="00000000">
              <w:rPr>
                <w:rFonts w:ascii="Roboto" w:cs="Roboto" w:eastAsia="Roboto" w:hAnsi="Roboto"/>
                <w:b w:val="1"/>
                <w:bCs w:val="1"/>
                <w:i w:val="1"/>
                <w:iCs w:val="1"/>
                <w:color w:val="1f1f1f"/>
                <w:sz w:val="21"/>
                <w:szCs w:val="21"/>
                <w:rtl w:val="0"/>
              </w:rPr>
              <w:t xml:space="preserve">Mels</w:t>
            </w:r>
            <w:r w:rsidDel="00000000" w:rsidR="00000000" w:rsidRPr="00000000">
              <w:rPr>
                <w:rFonts w:ascii="Roboto" w:cs="Roboto" w:eastAsia="Roboto" w:hAnsi="Roboto"/>
                <w:i w:val="1"/>
                <w:iCs w:val="1"/>
                <w:color w:val="1f1f1f"/>
                <w:sz w:val="21"/>
                <w:szCs w:val="21"/>
                <w:rtl w:val="0"/>
              </w:rPr>
              <w:t xml:space="preserve">, que se asemeja mucho más a cómo el oído humano percibe realmente el sonido.</w:t>
            </w:r>
            <w:r w:rsidDel="00000000" w:rsidR="00000000" w:rsidRPr="00000000">
              <w:rPr>
                <w:i w:val="1"/>
                <w:iCs w:val="1"/>
                <w:sz w:val="24"/>
                <w:szCs w:val="24"/>
                <w:highlight w:val="yellow"/>
                <w:rtl w:val="0"/>
              </w:rPr>
              <w:t xml:space="preserve"> </w:t>
            </w:r>
            <w:r w:rsidDel="00000000" w:rsidR="00000000" w:rsidRPr="00000000">
              <w:rPr>
                <w:rtl w:val="0"/>
              </w:rPr>
            </w:r>
          </w:p>
        </w:tc>
      </w:tr>
    </w:tbl>
    <w:p w:rsidR="00000000" w:rsidDel="00000000" w:rsidP="00000000" w:rsidRDefault="00000000" w:rsidRPr="00000000" w14:paraId="00000101">
      <w:pPr>
        <w:widowControl w:val="0"/>
        <w:spacing w:line="360" w:lineRule="auto"/>
        <w:rPr>
          <w:b w:val="1"/>
          <w:bCs w:val="1"/>
          <w:sz w:val="24"/>
          <w:szCs w:val="24"/>
          <w:highlight w:val="white"/>
        </w:rPr>
      </w:pPr>
      <w:r w:rsidDel="00000000" w:rsidR="00000000" w:rsidRPr="00000000">
        <w:rPr>
          <w:rtl w:val="0"/>
        </w:rPr>
      </w:r>
    </w:p>
    <w:p w:rsidR="00000000" w:rsidDel="00000000" w:rsidP="00000000" w:rsidRDefault="00000000" w:rsidRPr="00000000" w14:paraId="00000102">
      <w:pPr>
        <w:widowControl w:val="0"/>
        <w:spacing w:line="360" w:lineRule="auto"/>
        <w:jc w:val="both"/>
        <w:rPr>
          <w:sz w:val="24"/>
          <w:szCs w:val="24"/>
          <w:highlight w:val="white"/>
        </w:rPr>
      </w:pPr>
      <w:r w:rsidDel="00000000" w:rsidR="00000000" w:rsidRPr="00000000">
        <w:rPr>
          <w:sz w:val="24"/>
          <w:szCs w:val="24"/>
          <w:highlight w:val="white"/>
          <w:rtl w:val="0"/>
        </w:rPr>
        <w:t xml:space="preserve">Se basa en cómo el oído humano percibe las frecuencias, no en cómo las frecuencias se distribuyen linealmente en el espectro físico. Mapea las frecuencias lineales (Hz) a una escala que se asemeja más a cómo nuestro sistema auditivo procesa el sonido.</w:t>
      </w:r>
    </w:p>
    <w:p w:rsidR="00000000" w:rsidDel="00000000" w:rsidP="00000000" w:rsidRDefault="00000000" w:rsidRPr="00000000" w14:paraId="00000103">
      <w:pPr>
        <w:widowControl w:val="0"/>
        <w:spacing w:line="360" w:lineRule="auto"/>
        <w:rPr>
          <w:color w:val="5b0f00"/>
          <w:sz w:val="24"/>
          <w:szCs w:val="24"/>
          <w:highlight w:val="white"/>
        </w:rPr>
      </w:pPr>
      <w:r w:rsidDel="00000000" w:rsidR="00000000" w:rsidRPr="00000000">
        <w:rPr>
          <w:rtl w:val="0"/>
        </w:rPr>
      </w:r>
    </w:p>
    <w:p w:rsidR="00000000" w:rsidDel="00000000" w:rsidP="00000000" w:rsidRDefault="00000000" w:rsidRPr="00000000" w14:paraId="00000104">
      <w:pPr>
        <w:widowControl w:val="0"/>
        <w:spacing w:line="360" w:lineRule="auto"/>
        <w:jc w:val="both"/>
        <w:rPr>
          <w:sz w:val="24"/>
          <w:szCs w:val="24"/>
          <w:highlight w:val="white"/>
        </w:rPr>
      </w:pPr>
      <w:r w:rsidDel="00000000" w:rsidR="00000000" w:rsidRPr="00000000">
        <w:rPr>
          <w:b w:val="1"/>
          <w:bCs w:val="1"/>
          <w:color w:val="5b0f00"/>
          <w:sz w:val="24"/>
          <w:szCs w:val="24"/>
          <w:highlight w:val="white"/>
          <w:rtl w:val="0"/>
        </w:rPr>
        <w:t xml:space="preserve">Características más Relevantes</w:t>
      </w:r>
      <w:r w:rsidDel="00000000" w:rsidR="00000000" w:rsidRPr="00000000">
        <w:rPr>
          <w:color w:val="5b0f00"/>
          <w:sz w:val="24"/>
          <w:szCs w:val="24"/>
          <w:highlight w:val="white"/>
          <w:rtl w:val="0"/>
        </w:rPr>
        <w:t xml:space="preserve">: </w:t>
      </w:r>
      <w:r w:rsidDel="00000000" w:rsidR="00000000" w:rsidRPr="00000000">
        <w:rPr>
          <w:sz w:val="24"/>
          <w:szCs w:val="24"/>
          <w:highlight w:val="white"/>
          <w:rtl w:val="0"/>
        </w:rPr>
        <w:t xml:space="preserve">En el habla, la información más crítica para distinguir sonidos (como las vocales y muchas consonantes) reside en las frecuencias bajas y medias. Al usar la escala Mel, se le da más peso o "resolución" a estas frecuencias que son perceptualmente más importantes para el reconocimiento del habla.</w:t>
      </w:r>
    </w:p>
    <w:p w:rsidR="00000000" w:rsidDel="00000000" w:rsidP="00000000" w:rsidRDefault="00000000" w:rsidRPr="00000000" w14:paraId="00000105">
      <w:pPr>
        <w:widowControl w:val="0"/>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06">
      <w:pPr>
        <w:widowControl w:val="0"/>
        <w:spacing w:line="360" w:lineRule="auto"/>
        <w:jc w:val="both"/>
        <w:rPr>
          <w:sz w:val="24"/>
          <w:szCs w:val="24"/>
          <w:highlight w:val="white"/>
        </w:rPr>
      </w:pPr>
      <w:r w:rsidDel="00000000" w:rsidR="00000000" w:rsidRPr="00000000">
        <w:rPr>
          <w:b w:val="1"/>
          <w:bCs w:val="1"/>
          <w:color w:val="5b0f00"/>
          <w:sz w:val="24"/>
          <w:szCs w:val="24"/>
          <w:highlight w:val="white"/>
          <w:rtl w:val="0"/>
        </w:rPr>
        <w:t xml:space="preserve">Robustez:</w:t>
      </w:r>
      <w:r w:rsidDel="00000000" w:rsidR="00000000" w:rsidRPr="00000000">
        <w:rPr>
          <w:sz w:val="24"/>
          <w:szCs w:val="24"/>
          <w:highlight w:val="white"/>
          <w:rtl w:val="0"/>
        </w:rPr>
        <w:t xml:space="preserve"> Las características basadas en la escala Mel son más robustas a variaciones en el volumen y el ruido, ya que se centran en las propiedades tímbricas del sonido que son más estables.</w:t>
      </w:r>
    </w:p>
    <w:p w:rsidR="00000000" w:rsidDel="00000000" w:rsidP="00000000" w:rsidRDefault="00000000" w:rsidRPr="00000000" w14:paraId="00000107">
      <w:pPr>
        <w:widowControl w:val="0"/>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08">
      <w:pPr>
        <w:widowControl w:val="0"/>
        <w:spacing w:line="360" w:lineRule="auto"/>
        <w:jc w:val="both"/>
        <w:rPr>
          <w:sz w:val="24"/>
          <w:szCs w:val="24"/>
          <w:highlight w:val="white"/>
        </w:rPr>
      </w:pPr>
      <w:r w:rsidDel="00000000" w:rsidR="00000000" w:rsidRPr="00000000">
        <w:rPr>
          <w:sz w:val="24"/>
          <w:szCs w:val="24"/>
          <w:highlight w:val="white"/>
          <w:rtl w:val="0"/>
        </w:rPr>
        <w:t xml:space="preserve">En la parte izquierda de la curva (frecuencias bajas), verás que un pequeño cambio en Hz produce un cambio relativamente grande en Mel. Esto significa que a bajas frecuencias, somos muy sensibles a las diferencias de tono.</w:t>
      </w:r>
    </w:p>
    <w:p w:rsidR="00000000" w:rsidDel="00000000" w:rsidP="00000000" w:rsidRDefault="00000000" w:rsidRPr="00000000" w14:paraId="00000109">
      <w:pPr>
        <w:widowControl w:val="0"/>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0A">
      <w:pPr>
        <w:widowControl w:val="0"/>
        <w:spacing w:line="360" w:lineRule="auto"/>
        <w:jc w:val="both"/>
        <w:rPr>
          <w:sz w:val="24"/>
          <w:szCs w:val="24"/>
          <w:highlight w:val="white"/>
        </w:rPr>
      </w:pPr>
      <w:r w:rsidDel="00000000" w:rsidR="00000000" w:rsidRPr="00000000">
        <w:rPr>
          <w:sz w:val="24"/>
          <w:szCs w:val="24"/>
          <w:highlight w:val="white"/>
          <w:rtl w:val="0"/>
        </w:rPr>
        <w:t xml:space="preserve">A medida que la curva se aplana en la parte derecha (frecuencias altas), un cambio mucho más grande en Hz es necesario para producir el mismo cambio en Mel. Esto indica que a altas frecuencias, nuestra percepción de las diferencias de tono disminuye significativamente.</w:t>
      </w:r>
    </w:p>
    <w:p w:rsidR="00000000" w:rsidDel="00000000" w:rsidP="00000000" w:rsidRDefault="00000000" w:rsidRPr="00000000" w14:paraId="0000010B">
      <w:pPr>
        <w:widowControl w:val="0"/>
        <w:spacing w:line="360" w:lineRule="auto"/>
        <w:rPr>
          <w:i w:val="1"/>
          <w:iCs w:val="1"/>
          <w:sz w:val="24"/>
          <w:szCs w:val="24"/>
          <w:highlight w:val="yellow"/>
        </w:rPr>
      </w:pPr>
      <w:r w:rsidDel="00000000" w:rsidR="00000000" w:rsidRPr="00000000">
        <w:rPr>
          <w:rtl w:val="0"/>
        </w:rPr>
      </w:r>
    </w:p>
    <w:tbl>
      <w:tblPr>
        <w:tblStyle w:val="Table6"/>
        <w:tblW w:w="10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10"/>
        <w:tblGridChange w:id="0">
          <w:tblGrid>
            <w:gridCol w:w="10210"/>
          </w:tblGrid>
        </w:tblGridChange>
      </w:tblGrid>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360" w:lineRule="auto"/>
              <w:rPr>
                <w:i w:val="1"/>
                <w:iCs w:val="1"/>
                <w:sz w:val="24"/>
                <w:szCs w:val="24"/>
                <w:highlight w:val="yellow"/>
              </w:rPr>
            </w:pPr>
            <w:r w:rsidDel="00000000" w:rsidR="00000000" w:rsidRPr="00000000">
              <w:rPr>
                <w:rFonts w:ascii="Arial Unicode MS" w:cs="Arial Unicode MS" w:eastAsia="Arial Unicode MS" w:hAnsi="Arial Unicode MS"/>
                <w:b w:val="1"/>
                <w:bCs w:val="1"/>
                <w:i w:val="1"/>
                <w:iCs w:val="1"/>
                <w:color w:val="008000"/>
                <w:sz w:val="24"/>
                <w:szCs w:val="24"/>
                <w:rtl w:val="0"/>
              </w:rPr>
              <w:t xml:space="preserve">✓Conclusión</w:t>
            </w:r>
            <w:r w:rsidDel="00000000" w:rsidR="00000000" w:rsidRPr="00000000">
              <w:rPr>
                <w:i w:val="1"/>
                <w:iCs w:val="1"/>
                <w:sz w:val="24"/>
                <w:szCs w:val="24"/>
                <w:rtl w:val="0"/>
              </w:rPr>
              <w:t xml:space="preserve">: Justifica neurobiológicamente el diseño de la arquitectura. Dado que la cóclea humana procesa la audición de manera no lineal (alta resolución en frecuencias bajas para comprender el habla, baja resolución en agudos), los modelos de IA deben priorizar los rangos de 0 a 4000 Hz. Esto fundamenta el paso hacia el banco de filtros Mel</w:t>
            </w:r>
            <w:r w:rsidDel="00000000" w:rsidR="00000000" w:rsidRPr="00000000">
              <w:rPr>
                <w:b w:val="1"/>
                <w:bCs w:val="1"/>
                <w:i w:val="1"/>
                <w:iCs w:val="1"/>
                <w:sz w:val="24"/>
                <w:szCs w:val="24"/>
                <w:rtl w:val="0"/>
              </w:rPr>
              <w:t xml:space="preserve">.</w:t>
            </w:r>
            <w:r w:rsidDel="00000000" w:rsidR="00000000" w:rsidRPr="00000000">
              <w:rPr>
                <w:rtl w:val="0"/>
              </w:rPr>
            </w:r>
          </w:p>
        </w:tc>
      </w:tr>
    </w:tbl>
    <w:p w:rsidR="00000000" w:rsidDel="00000000" w:rsidP="00000000" w:rsidRDefault="00000000" w:rsidRPr="00000000" w14:paraId="0000010D">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10E">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10F">
      <w:pPr>
        <w:widowControl w:val="0"/>
        <w:spacing w:line="240" w:lineRule="auto"/>
        <w:rPr>
          <w:b w:val="1"/>
          <w:bCs w:val="1"/>
          <w:color w:val="5b0f00"/>
          <w:sz w:val="26"/>
          <w:szCs w:val="26"/>
        </w:rPr>
      </w:pPr>
      <w:r w:rsidDel="00000000" w:rsidR="00000000" w:rsidRPr="00000000">
        <w:rPr>
          <w:b w:val="1"/>
          <w:bCs w:val="1"/>
          <w:color w:val="5b0f00"/>
          <w:sz w:val="26"/>
          <w:szCs w:val="26"/>
          <w:rtl w:val="0"/>
        </w:rPr>
        <w:t xml:space="preserve">Pipeline de MFCC y Mapa Cepstral (Eje 2)</w:t>
      </w:r>
    </w:p>
    <w:p w:rsidR="00000000" w:rsidDel="00000000" w:rsidP="00000000" w:rsidRDefault="00000000" w:rsidRPr="00000000" w14:paraId="00000110">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111">
      <w:pPr>
        <w:widowControl w:val="0"/>
        <w:spacing w:line="360" w:lineRule="auto"/>
        <w:jc w:val="both"/>
        <w:rPr>
          <w:sz w:val="24"/>
          <w:szCs w:val="24"/>
        </w:rPr>
      </w:pPr>
      <w:r w:rsidDel="00000000" w:rsidR="00000000" w:rsidRPr="00000000">
        <w:rPr>
          <w:sz w:val="24"/>
          <w:szCs w:val="24"/>
          <w:rtl w:val="0"/>
        </w:rPr>
        <w:t xml:space="preserve">Se procesa el dataset completo extrayendo 13 Coeficientes Cepstrales Mel (MFCC). Mediante la Transformada Inversa de Coseno Discreta (DCT) aplicada sobre el espectrograma Mel logarítmico, se logra la 'deconvolución' de la señal, separando la fuente de excitación de la respuesta del tracto vocal. Los vectores se promedian temporalmente para obtener una firma estática por audio.</w:t>
      </w:r>
    </w:p>
    <w:p w:rsidR="00000000" w:rsidDel="00000000" w:rsidP="00000000" w:rsidRDefault="00000000" w:rsidRPr="00000000" w14:paraId="00000112">
      <w:pPr>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113">
      <w:pPr>
        <w:widowControl w:val="0"/>
        <w:spacing w:line="360" w:lineRule="auto"/>
        <w:jc w:val="both"/>
        <w:rPr>
          <w:sz w:val="24"/>
          <w:szCs w:val="24"/>
        </w:rPr>
      </w:pPr>
      <w:r w:rsidDel="00000000" w:rsidR="00000000" w:rsidRPr="00000000">
        <w:rPr>
          <w:sz w:val="24"/>
          <w:szCs w:val="24"/>
          <w:rtl w:val="0"/>
        </w:rPr>
        <w:t xml:space="preserve">Cada columna vertical del mapa de calor corresponde a un pequeño segmento de tiempo del audio, y cada fila horizontal representa un coeficiente MFCC. Los diferentes colores o intensidades en el gráfico indican la magnitud de estos coeficientes. Las variaciones en color y patrón a lo largo del tiempo capturan cómo las características espectrales del sonido cambian, lo cual es esencial para distinguir palabras.</w:t>
      </w:r>
    </w:p>
    <w:p w:rsidR="00000000" w:rsidDel="00000000" w:rsidP="00000000" w:rsidRDefault="00000000" w:rsidRPr="00000000" w14:paraId="00000114">
      <w:pPr>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115">
      <w:pPr>
        <w:widowControl w:val="0"/>
        <w:spacing w:line="360" w:lineRule="auto"/>
        <w:jc w:val="both"/>
        <w:rPr>
          <w:sz w:val="24"/>
          <w:szCs w:val="24"/>
        </w:rPr>
      </w:pPr>
      <w:r w:rsidDel="00000000" w:rsidR="00000000" w:rsidRPr="00000000">
        <w:rPr>
          <w:sz w:val="24"/>
          <w:szCs w:val="24"/>
          <w:rtl w:val="0"/>
        </w:rPr>
        <w:t xml:space="preserve">El modelo de Random Forest entrenado utiliza estos patrones de MFCCs como entrada. Al observar cómo cambian estos coeficientes a lo largo del tiempo, el modelo aprende a diferenciar entre los comandos de voz como 'clima', 'reporte' y 'estado del tiempo'. Un mapa de calor con patrones claros y distintivos para cada comando facilita que el modelo clasifique con alta precisión, como se ha demostrado en los resultados del informe de clasificación y la matriz de confusión. En resumen, este gráfico es la visualización de las características que permiten al modelo 'entender' qué comando se ha dicho.</w:t>
      </w:r>
    </w:p>
    <w:p w:rsidR="00000000" w:rsidDel="00000000" w:rsidP="00000000" w:rsidRDefault="00000000" w:rsidRPr="00000000" w14:paraId="00000116">
      <w:pPr>
        <w:widowControl w:val="0"/>
        <w:spacing w:line="360" w:lineRule="auto"/>
        <w:rPr>
          <w:b w:val="1"/>
          <w:bCs w:val="1"/>
          <w:sz w:val="26"/>
          <w:szCs w:val="26"/>
        </w:rPr>
      </w:pPr>
      <w:r w:rsidDel="00000000" w:rsidR="00000000" w:rsidRPr="00000000">
        <w:rPr>
          <w:rtl w:val="0"/>
        </w:rPr>
      </w:r>
    </w:p>
    <w:tbl>
      <w:tblPr>
        <w:tblStyle w:val="Table7"/>
        <w:tblW w:w="10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10"/>
        <w:tblGridChange w:id="0">
          <w:tblGrid>
            <w:gridCol w:w="10210"/>
          </w:tblGrid>
        </w:tblGridChange>
      </w:tblGrid>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360" w:lineRule="auto"/>
              <w:jc w:val="both"/>
              <w:rPr>
                <w:b w:val="1"/>
                <w:bCs w:val="1"/>
                <w:i w:val="1"/>
                <w:iCs w:val="1"/>
                <w:sz w:val="26"/>
                <w:szCs w:val="26"/>
              </w:rPr>
            </w:pPr>
            <w:r w:rsidDel="00000000" w:rsidR="00000000" w:rsidRPr="00000000">
              <w:rPr>
                <w:rFonts w:ascii="Arial Unicode MS" w:cs="Arial Unicode MS" w:eastAsia="Arial Unicode MS" w:hAnsi="Arial Unicode MS"/>
                <w:b w:val="1"/>
                <w:bCs w:val="1"/>
                <w:i w:val="1"/>
                <w:iCs w:val="1"/>
                <w:color w:val="008000"/>
                <w:sz w:val="24"/>
                <w:szCs w:val="24"/>
                <w:rtl w:val="0"/>
              </w:rPr>
              <w:t xml:space="preserve">✓Conclusión</w:t>
            </w:r>
            <w:r w:rsidDel="00000000" w:rsidR="00000000" w:rsidRPr="00000000">
              <w:rPr>
                <w:i w:val="1"/>
                <w:iCs w:val="1"/>
                <w:sz w:val="24"/>
                <w:szCs w:val="24"/>
                <w:rtl w:val="0"/>
              </w:rPr>
              <w:t xml:space="preserve">: El mapa de calor resultante es la "huella dactilar fonética" del comando de voz. El pipeline logra comprimir miles de puntos de datos de presión de aire temporales en una matriz ultra-compacta de solo 13 dimensiones, eliminando la variabilidad de duración del audio y reteniendo la pura identidad fonética que necesita el clasificador.</w:t>
            </w:r>
            <w:r w:rsidDel="00000000" w:rsidR="00000000" w:rsidRPr="00000000">
              <w:rPr>
                <w:rtl w:val="0"/>
              </w:rPr>
            </w:r>
          </w:p>
        </w:tc>
      </w:tr>
    </w:tbl>
    <w:p w:rsidR="00000000" w:rsidDel="00000000" w:rsidP="00000000" w:rsidRDefault="00000000" w:rsidRPr="00000000" w14:paraId="00000118">
      <w:pPr>
        <w:widowControl w:val="0"/>
        <w:spacing w:line="360" w:lineRule="auto"/>
        <w:rPr>
          <w:b w:val="1"/>
          <w:bCs w:val="1"/>
          <w:sz w:val="26"/>
          <w:szCs w:val="26"/>
        </w:rPr>
      </w:pPr>
      <w:r w:rsidDel="00000000" w:rsidR="00000000" w:rsidRPr="00000000">
        <w:rPr>
          <w:rtl w:val="0"/>
        </w:rPr>
      </w:r>
    </w:p>
    <w:p w:rsidR="00000000" w:rsidDel="00000000" w:rsidP="00000000" w:rsidRDefault="00000000" w:rsidRPr="00000000" w14:paraId="0000011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1A">
      <w:pPr>
        <w:widowControl w:val="0"/>
        <w:spacing w:line="240" w:lineRule="auto"/>
        <w:rPr>
          <w:b w:val="1"/>
          <w:bCs w:val="1"/>
          <w:color w:val="5b0f00"/>
          <w:sz w:val="26"/>
          <w:szCs w:val="26"/>
        </w:rPr>
      </w:pPr>
      <w:r w:rsidDel="00000000" w:rsidR="00000000" w:rsidRPr="00000000">
        <w:rPr>
          <w:b w:val="1"/>
          <w:bCs w:val="1"/>
          <w:color w:val="5b0f00"/>
          <w:sz w:val="26"/>
          <w:szCs w:val="26"/>
          <w:rtl w:val="0"/>
        </w:rPr>
        <w:t xml:space="preserve">Auditoría del Espacio Latente (PCA)</w:t>
      </w:r>
    </w:p>
    <w:p w:rsidR="00000000" w:rsidDel="00000000" w:rsidP="00000000" w:rsidRDefault="00000000" w:rsidRPr="00000000" w14:paraId="0000011B">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11C">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11D">
      <w:pPr>
        <w:widowControl w:val="0"/>
        <w:spacing w:line="360" w:lineRule="auto"/>
        <w:jc w:val="both"/>
        <w:rPr>
          <w:sz w:val="24"/>
          <w:szCs w:val="24"/>
        </w:rPr>
      </w:pPr>
      <w:r w:rsidDel="00000000" w:rsidR="00000000" w:rsidRPr="00000000">
        <w:rPr>
          <w:sz w:val="24"/>
          <w:szCs w:val="24"/>
          <w:rtl w:val="0"/>
        </w:rPr>
        <w:t xml:space="preserve">Se aplica la técnica de Análisis de Componentes Principales (PCA) para reducir la dimensionalidad de las características de 13 a un espacio bidimensional (2D) que sea interpretable por el ojo humano, proyectando las componentes con mayor varianza matemática.</w:t>
      </w:r>
    </w:p>
    <w:p w:rsidR="00000000" w:rsidDel="00000000" w:rsidP="00000000" w:rsidRDefault="00000000" w:rsidRPr="00000000" w14:paraId="0000011E">
      <w:pPr>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11F">
      <w:pPr>
        <w:widowControl w:val="0"/>
        <w:spacing w:line="360" w:lineRule="auto"/>
        <w:jc w:val="both"/>
        <w:rPr>
          <w:sz w:val="24"/>
          <w:szCs w:val="24"/>
        </w:rPr>
      </w:pPr>
      <w:r w:rsidDel="00000000" w:rsidR="00000000" w:rsidRPr="00000000">
        <w:rPr>
          <w:sz w:val="24"/>
          <w:szCs w:val="24"/>
          <w:rtl w:val="0"/>
        </w:rPr>
        <w:t xml:space="preserve">Nos permite visualizar la separabilidad de las clases de comandos de voz ('clima', 'reporte', 'et'). El gráfico de "Visualización del Espacio de Características (PCA)" nos muestra los datos de audio, que originalmente tenían 30 dimensiones (MFCCs, deltas y características espectrales), reducidos a solo dos componentes principales (PC1 y PC2) para que podamos verlos en un plano 2D. Cada punto en el gráfico representa un archivo de audio, y su color y estilo indican a qué categoría pertenece.</w:t>
      </w:r>
    </w:p>
    <w:p w:rsidR="00000000" w:rsidDel="00000000" w:rsidP="00000000" w:rsidRDefault="00000000" w:rsidRPr="00000000" w14:paraId="00000120">
      <w:pPr>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121">
      <w:pPr>
        <w:widowControl w:val="0"/>
        <w:spacing w:line="360" w:lineRule="auto"/>
        <w:jc w:val="both"/>
        <w:rPr>
          <w:sz w:val="24"/>
          <w:szCs w:val="24"/>
        </w:rPr>
      </w:pPr>
      <w:r w:rsidDel="00000000" w:rsidR="00000000" w:rsidRPr="00000000">
        <w:rPr>
          <w:b w:val="1"/>
          <w:bCs w:val="1"/>
          <w:color w:val="5b0f00"/>
          <w:sz w:val="24"/>
          <w:szCs w:val="24"/>
          <w:rtl w:val="0"/>
        </w:rPr>
        <w:t xml:space="preserve">Buena Separabilidad:</w:t>
      </w:r>
      <w:r w:rsidDel="00000000" w:rsidR="00000000" w:rsidRPr="00000000">
        <w:rPr>
          <w:color w:val="5b0f00"/>
          <w:sz w:val="24"/>
          <w:szCs w:val="24"/>
          <w:rtl w:val="0"/>
        </w:rPr>
        <w:t xml:space="preserve"> </w:t>
      </w:r>
      <w:r w:rsidDel="00000000" w:rsidR="00000000" w:rsidRPr="00000000">
        <w:rPr>
          <w:sz w:val="24"/>
          <w:szCs w:val="24"/>
          <w:rtl w:val="0"/>
        </w:rPr>
        <w:t xml:space="preserve">Si observamos los grupos de puntos de diferentes colores, lo ideal es que estén bien separados y formen clusters distintos. Una buena separación visual en este gráfico indica que las características que has extraído (MFCCs y otras) son efectivas para diferenciar entre los comandos de voz.</w:t>
      </w:r>
    </w:p>
    <w:p w:rsidR="00000000" w:rsidDel="00000000" w:rsidP="00000000" w:rsidRDefault="00000000" w:rsidRPr="00000000" w14:paraId="00000122">
      <w:pPr>
        <w:widowControl w:val="0"/>
        <w:spacing w:line="360" w:lineRule="auto"/>
        <w:rPr>
          <w:sz w:val="24"/>
          <w:szCs w:val="24"/>
        </w:rPr>
      </w:pPr>
      <w:r w:rsidDel="00000000" w:rsidR="00000000" w:rsidRPr="00000000">
        <w:rPr>
          <w:rtl w:val="0"/>
        </w:rPr>
      </w:r>
    </w:p>
    <w:p w:rsidR="00000000" w:rsidDel="00000000" w:rsidP="00000000" w:rsidRDefault="00000000" w:rsidRPr="00000000" w14:paraId="00000123">
      <w:pPr>
        <w:widowControl w:val="0"/>
        <w:spacing w:line="360" w:lineRule="auto"/>
        <w:jc w:val="both"/>
        <w:rPr>
          <w:sz w:val="24"/>
          <w:szCs w:val="24"/>
        </w:rPr>
      </w:pPr>
      <w:r w:rsidDel="00000000" w:rsidR="00000000" w:rsidRPr="00000000">
        <w:rPr>
          <w:b w:val="1"/>
          <w:bCs w:val="1"/>
          <w:color w:val="5b0f00"/>
          <w:sz w:val="24"/>
          <w:szCs w:val="24"/>
          <w:rtl w:val="0"/>
        </w:rPr>
        <w:t xml:space="preserve">Implicación para el Modelo:</w:t>
      </w:r>
      <w:r w:rsidDel="00000000" w:rsidR="00000000" w:rsidRPr="00000000">
        <w:rPr>
          <w:sz w:val="24"/>
          <w:szCs w:val="24"/>
          <w:rtl w:val="0"/>
        </w:rPr>
        <w:t xml:space="preserve"> Cuando los clusters están claramente definidos y hay poca superposición entre ellos, significa que el modelo de Machine Learning (en tu caso, el Random Forest) tendrá una tarea más fácil al aprender a clasificar nuevos audios. Los límites de decisión entre las clases serán más claros, lo que generalmente conduce a una mayor precisión en el reconocimiento.</w:t>
      </w:r>
    </w:p>
    <w:p w:rsidR="00000000" w:rsidDel="00000000" w:rsidP="00000000" w:rsidRDefault="00000000" w:rsidRPr="00000000" w14:paraId="00000124">
      <w:pPr>
        <w:widowControl w:val="0"/>
        <w:spacing w:line="360" w:lineRule="auto"/>
        <w:rPr>
          <w:sz w:val="24"/>
          <w:szCs w:val="24"/>
        </w:rPr>
      </w:pPr>
      <w:r w:rsidDel="00000000" w:rsidR="00000000" w:rsidRPr="00000000">
        <w:rPr>
          <w:rtl w:val="0"/>
        </w:rPr>
      </w:r>
    </w:p>
    <w:p w:rsidR="00000000" w:rsidDel="00000000" w:rsidP="00000000" w:rsidRDefault="00000000" w:rsidRPr="00000000" w14:paraId="00000125">
      <w:pPr>
        <w:widowControl w:val="0"/>
        <w:spacing w:line="360" w:lineRule="auto"/>
        <w:jc w:val="both"/>
        <w:rPr>
          <w:sz w:val="24"/>
          <w:szCs w:val="24"/>
        </w:rPr>
      </w:pPr>
      <w:r w:rsidDel="00000000" w:rsidR="00000000" w:rsidRPr="00000000">
        <w:rPr>
          <w:b w:val="1"/>
          <w:bCs w:val="1"/>
          <w:color w:val="5b0f00"/>
          <w:sz w:val="24"/>
          <w:szCs w:val="24"/>
          <w:rtl w:val="0"/>
        </w:rPr>
        <w:t xml:space="preserve">Identificación de Dificultades</w:t>
      </w:r>
      <w:r w:rsidDel="00000000" w:rsidR="00000000" w:rsidRPr="00000000">
        <w:rPr>
          <w:color w:val="5b0f00"/>
          <w:sz w:val="24"/>
          <w:szCs w:val="24"/>
          <w:rtl w:val="0"/>
        </w:rPr>
        <w:t xml:space="preserve">:</w:t>
      </w:r>
      <w:r w:rsidDel="00000000" w:rsidR="00000000" w:rsidRPr="00000000">
        <w:rPr>
          <w:sz w:val="24"/>
          <w:szCs w:val="24"/>
          <w:rtl w:val="0"/>
        </w:rPr>
        <w:t xml:space="preserve"> Si, por el contrario, los puntos de diferentes categorías se mezclaran significativamente, indicaría que las características extraídas no son lo suficientemente distintivas, o que podría haber ambigüedad en los audios, lo que dificultará la clasificación del modelo.</w:t>
      </w:r>
    </w:p>
    <w:p w:rsidR="00000000" w:rsidDel="00000000" w:rsidP="00000000" w:rsidRDefault="00000000" w:rsidRPr="00000000" w14:paraId="00000126">
      <w:pPr>
        <w:widowControl w:val="0"/>
        <w:spacing w:line="360" w:lineRule="auto"/>
        <w:rPr>
          <w:b w:val="1"/>
          <w:bCs w:val="1"/>
          <w:sz w:val="24"/>
          <w:szCs w:val="24"/>
        </w:rPr>
      </w:pPr>
      <w:r w:rsidDel="00000000" w:rsidR="00000000" w:rsidRPr="00000000">
        <w:rPr>
          <w:rtl w:val="0"/>
        </w:rPr>
      </w:r>
    </w:p>
    <w:tbl>
      <w:tblPr>
        <w:tblStyle w:val="Table8"/>
        <w:tblW w:w="10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10"/>
        <w:tblGridChange w:id="0">
          <w:tblGrid>
            <w:gridCol w:w="10210"/>
          </w:tblGrid>
        </w:tblGridChange>
      </w:tblGrid>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360" w:lineRule="auto"/>
              <w:jc w:val="both"/>
              <w:rPr>
                <w:b w:val="1"/>
                <w:bCs w:val="1"/>
                <w:i w:val="1"/>
                <w:iCs w:val="1"/>
                <w:color w:val="008000"/>
                <w:sz w:val="24"/>
                <w:szCs w:val="24"/>
              </w:rPr>
            </w:pPr>
            <w:r w:rsidDel="00000000" w:rsidR="00000000" w:rsidRPr="00000000">
              <w:rPr>
                <w:rFonts w:ascii="Arial Unicode MS" w:cs="Arial Unicode MS" w:eastAsia="Arial Unicode MS" w:hAnsi="Arial Unicode MS"/>
                <w:b w:val="1"/>
                <w:bCs w:val="1"/>
                <w:i w:val="1"/>
                <w:iCs w:val="1"/>
                <w:color w:val="008000"/>
                <w:sz w:val="24"/>
                <w:szCs w:val="24"/>
                <w:rtl w:val="0"/>
              </w:rPr>
              <w:t xml:space="preserve">✓Conclusión</w:t>
            </w:r>
            <w:r w:rsidDel="00000000" w:rsidR="00000000" w:rsidRPr="00000000">
              <w:rPr>
                <w:i w:val="1"/>
                <w:iCs w:val="1"/>
                <w:sz w:val="24"/>
                <w:szCs w:val="24"/>
                <w:rtl w:val="0"/>
              </w:rPr>
              <w:t xml:space="preserve">:</w:t>
            </w:r>
            <w:r w:rsidDel="00000000" w:rsidR="00000000" w:rsidRPr="00000000">
              <w:rPr>
                <w:b w:val="1"/>
                <w:bCs w:val="1"/>
                <w:i w:val="1"/>
                <w:iCs w:val="1"/>
                <w:rtl w:val="0"/>
              </w:rPr>
              <w:t xml:space="preserve"> </w:t>
            </w:r>
            <w:r w:rsidDel="00000000" w:rsidR="00000000" w:rsidRPr="00000000">
              <w:rPr>
                <w:i w:val="1"/>
                <w:iCs w:val="1"/>
                <w:sz w:val="24"/>
                <w:szCs w:val="24"/>
                <w:rtl w:val="0"/>
              </w:rPr>
              <w:t xml:space="preserve">El scatter plot de PCA actúa como el control de calidad matemático antes de entrenar la IA. Si los puntos se agrupan en clústeres separados según su etiqueta, se demuestra empíricamente que los MFCC contienen suficiente varianza interclase. Esto asegura que el clasificador posterior podrá trazar fronteras de decisión estables y precisas.</w:t>
            </w:r>
            <w:r w:rsidDel="00000000" w:rsidR="00000000" w:rsidRPr="00000000">
              <w:rPr>
                <w:rtl w:val="0"/>
              </w:rPr>
            </w:r>
          </w:p>
        </w:tc>
      </w:tr>
    </w:tbl>
    <w:p w:rsidR="00000000" w:rsidDel="00000000" w:rsidP="00000000" w:rsidRDefault="00000000" w:rsidRPr="00000000" w14:paraId="00000128">
      <w:pPr>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129">
      <w:pPr>
        <w:widowControl w:val="0"/>
        <w:spacing w:line="360" w:lineRule="auto"/>
        <w:jc w:val="both"/>
        <w:rPr>
          <w:b w:val="1"/>
          <w:bCs w:val="1"/>
          <w:color w:val="5b0f00"/>
          <w:sz w:val="26"/>
          <w:szCs w:val="26"/>
        </w:rPr>
      </w:pPr>
      <w:r w:rsidDel="00000000" w:rsidR="00000000" w:rsidRPr="00000000">
        <w:rPr>
          <w:b w:val="1"/>
          <w:bCs w:val="1"/>
          <w:color w:val="5b0f00"/>
          <w:sz w:val="26"/>
          <w:szCs w:val="26"/>
          <w:rtl w:val="0"/>
        </w:rPr>
        <w:t xml:space="preserve">Entrenamiento del Clasificador y Métricas de Evaluación</w:t>
      </w:r>
    </w:p>
    <w:p w:rsidR="00000000" w:rsidDel="00000000" w:rsidP="00000000" w:rsidRDefault="00000000" w:rsidRPr="00000000" w14:paraId="0000012A">
      <w:pPr>
        <w:widowControl w:val="0"/>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B">
      <w:pPr>
        <w:widowControl w:val="0"/>
        <w:spacing w:line="360" w:lineRule="auto"/>
        <w:jc w:val="both"/>
        <w:rPr>
          <w:sz w:val="24"/>
          <w:szCs w:val="24"/>
        </w:rPr>
      </w:pPr>
      <w:r w:rsidDel="00000000" w:rsidR="00000000" w:rsidRPr="00000000">
        <w:rPr>
          <w:sz w:val="24"/>
          <w:szCs w:val="24"/>
          <w:rtl w:val="0"/>
        </w:rPr>
        <w:t xml:space="preserve">Se divide el dataset en entrenamiento (80%) y prueba (20%) de forma estratificada para mantener la proporción de clases. Se entrena un ensamble de árboles de decisión (Random Forest) con 100 estimadores. La evaluación se plasma en un reporte métrico de clasificación (Precisión, Recall, F1-Score) y en una Matriz de Confusión.</w:t>
      </w:r>
    </w:p>
    <w:p w:rsidR="00000000" w:rsidDel="00000000" w:rsidP="00000000" w:rsidRDefault="00000000" w:rsidRPr="00000000" w14:paraId="0000012C">
      <w:pPr>
        <w:widowControl w:val="0"/>
        <w:spacing w:line="360" w:lineRule="auto"/>
        <w:rPr>
          <w:sz w:val="24"/>
          <w:szCs w:val="24"/>
        </w:rPr>
      </w:pPr>
      <w:r w:rsidDel="00000000" w:rsidR="00000000" w:rsidRPr="00000000">
        <w:rPr>
          <w:rtl w:val="0"/>
        </w:rPr>
      </w:r>
    </w:p>
    <w:p w:rsidR="00000000" w:rsidDel="00000000" w:rsidP="00000000" w:rsidRDefault="00000000" w:rsidRPr="00000000" w14:paraId="0000012D">
      <w:pPr>
        <w:widowControl w:val="0"/>
        <w:spacing w:line="360" w:lineRule="auto"/>
        <w:jc w:val="both"/>
        <w:rPr>
          <w:color w:val="5b0f00"/>
          <w:sz w:val="24"/>
          <w:szCs w:val="24"/>
        </w:rPr>
      </w:pPr>
      <w:r w:rsidDel="00000000" w:rsidR="00000000" w:rsidRPr="00000000">
        <w:rPr>
          <w:b w:val="1"/>
          <w:bCs w:val="1"/>
          <w:color w:val="5b0f00"/>
          <w:sz w:val="24"/>
          <w:szCs w:val="24"/>
          <w:rtl w:val="0"/>
        </w:rPr>
        <w:t xml:space="preserve">RESULTADOS DEL INFORME DE CLASIFICACIÓN Y UNA MATRÍZ DE CONFUSIÓN</w:t>
      </w:r>
      <w:r w:rsidDel="00000000" w:rsidR="00000000" w:rsidRPr="00000000">
        <w:rPr>
          <w:color w:val="5b0f00"/>
          <w:sz w:val="24"/>
          <w:szCs w:val="24"/>
          <w:rtl w:val="0"/>
        </w:rPr>
        <w:t xml:space="preserve">:</w:t>
      </w:r>
    </w:p>
    <w:p w:rsidR="00000000" w:rsidDel="00000000" w:rsidP="00000000" w:rsidRDefault="00000000" w:rsidRPr="00000000" w14:paraId="0000012E">
      <w:pPr>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12F">
      <w:pPr>
        <w:widowControl w:val="0"/>
        <w:spacing w:line="360" w:lineRule="auto"/>
        <w:jc w:val="both"/>
        <w:rPr>
          <w:b w:val="1"/>
          <w:bCs w:val="1"/>
          <w:color w:val="5b0f00"/>
          <w:sz w:val="26"/>
          <w:szCs w:val="26"/>
        </w:rPr>
      </w:pPr>
      <w:r w:rsidDel="00000000" w:rsidR="00000000" w:rsidRPr="00000000">
        <w:rPr>
          <w:b w:val="1"/>
          <w:bCs w:val="1"/>
          <w:color w:val="5b0f00"/>
          <w:sz w:val="26"/>
          <w:szCs w:val="26"/>
          <w:rtl w:val="0"/>
        </w:rPr>
        <w:t xml:space="preserve">Informe de Clasificación:</w:t>
      </w:r>
    </w:p>
    <w:p w:rsidR="00000000" w:rsidDel="00000000" w:rsidP="00000000" w:rsidRDefault="00000000" w:rsidRPr="00000000" w14:paraId="00000130">
      <w:pPr>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131">
      <w:pPr>
        <w:widowControl w:val="0"/>
        <w:spacing w:line="360" w:lineRule="auto"/>
        <w:jc w:val="both"/>
        <w:rPr>
          <w:sz w:val="24"/>
          <w:szCs w:val="24"/>
        </w:rPr>
      </w:pPr>
      <w:r w:rsidDel="00000000" w:rsidR="00000000" w:rsidRPr="00000000">
        <w:rPr>
          <w:b w:val="1"/>
          <w:bCs w:val="1"/>
          <w:color w:val="5b0f00"/>
          <w:sz w:val="24"/>
          <w:szCs w:val="24"/>
          <w:rtl w:val="0"/>
        </w:rPr>
        <w:t xml:space="preserve">Precisión</w:t>
      </w:r>
      <w:r w:rsidDel="00000000" w:rsidR="00000000" w:rsidRPr="00000000">
        <w:rPr>
          <w:b w:val="1"/>
          <w:bCs w:val="1"/>
          <w:sz w:val="24"/>
          <w:szCs w:val="24"/>
          <w:rtl w:val="0"/>
        </w:rPr>
        <w:t xml:space="preserve">:</w:t>
      </w:r>
      <w:r w:rsidDel="00000000" w:rsidR="00000000" w:rsidRPr="00000000">
        <w:rPr>
          <w:sz w:val="24"/>
          <w:szCs w:val="24"/>
          <w:rtl w:val="0"/>
        </w:rPr>
        <w:t xml:space="preserve"> Para cada clase (clima, reporte, et), te dice qué porcentaje de las predicciones de esa clase fueron correctas. Por ejemplo, si el modelo predijo 'clima' 10 veces y 8 fueron realmente 'clima', la precisión es 0.80.</w:t>
      </w:r>
    </w:p>
    <w:p w:rsidR="00000000" w:rsidDel="00000000" w:rsidP="00000000" w:rsidRDefault="00000000" w:rsidRPr="00000000" w14:paraId="00000132">
      <w:pPr>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133">
      <w:pPr>
        <w:widowControl w:val="0"/>
        <w:spacing w:line="360" w:lineRule="auto"/>
        <w:jc w:val="both"/>
        <w:rPr>
          <w:sz w:val="24"/>
          <w:szCs w:val="24"/>
        </w:rPr>
      </w:pPr>
      <w:r w:rsidDel="00000000" w:rsidR="00000000" w:rsidRPr="00000000">
        <w:rPr>
          <w:b w:val="1"/>
          <w:bCs w:val="1"/>
          <w:color w:val="5b0f00"/>
          <w:sz w:val="24"/>
          <w:szCs w:val="24"/>
          <w:rtl w:val="0"/>
        </w:rPr>
        <w:t xml:space="preserve">Recall (sensibilidad):</w:t>
      </w:r>
      <w:r w:rsidDel="00000000" w:rsidR="00000000" w:rsidRPr="00000000">
        <w:rPr>
          <w:b w:val="1"/>
          <w:bCs w:val="1"/>
          <w:sz w:val="24"/>
          <w:szCs w:val="24"/>
          <w:rtl w:val="0"/>
        </w:rPr>
        <w:t xml:space="preserve"> </w:t>
      </w:r>
      <w:r w:rsidDel="00000000" w:rsidR="00000000" w:rsidRPr="00000000">
        <w:rPr>
          <w:sz w:val="24"/>
          <w:szCs w:val="24"/>
          <w:rtl w:val="0"/>
        </w:rPr>
        <w:t xml:space="preserve">Para cada clase, te dice qué porcentaje de las instancias reales de esa clase el modelo logró identificar. Si había 10 audios de 'clima' y el modelo detectó 9, el recall es 0.90.</w:t>
      </w:r>
    </w:p>
    <w:p w:rsidR="00000000" w:rsidDel="00000000" w:rsidP="00000000" w:rsidRDefault="00000000" w:rsidRPr="00000000" w14:paraId="00000134">
      <w:pPr>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135">
      <w:pPr>
        <w:widowControl w:val="0"/>
        <w:spacing w:line="360" w:lineRule="auto"/>
        <w:jc w:val="both"/>
        <w:rPr>
          <w:sz w:val="24"/>
          <w:szCs w:val="24"/>
        </w:rPr>
      </w:pPr>
      <w:r w:rsidDel="00000000" w:rsidR="00000000" w:rsidRPr="00000000">
        <w:rPr>
          <w:b w:val="1"/>
          <w:bCs w:val="1"/>
          <w:color w:val="5b0f00"/>
          <w:sz w:val="24"/>
          <w:szCs w:val="24"/>
          <w:rtl w:val="0"/>
        </w:rPr>
        <w:t xml:space="preserve">F1-score:</w:t>
      </w:r>
      <w:r w:rsidDel="00000000" w:rsidR="00000000" w:rsidRPr="00000000">
        <w:rPr>
          <w:sz w:val="24"/>
          <w:szCs w:val="24"/>
          <w:rtl w:val="0"/>
        </w:rPr>
        <w:t xml:space="preserve"> Es una medida que combina la precisión y el recall, siendo una media armónica. Es útil cuando tienes un desequilibrio de clases.</w:t>
      </w:r>
    </w:p>
    <w:p w:rsidR="00000000" w:rsidDel="00000000" w:rsidP="00000000" w:rsidRDefault="00000000" w:rsidRPr="00000000" w14:paraId="00000136">
      <w:pPr>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137">
      <w:pPr>
        <w:widowControl w:val="0"/>
        <w:spacing w:line="360" w:lineRule="auto"/>
        <w:jc w:val="both"/>
        <w:rPr>
          <w:sz w:val="24"/>
          <w:szCs w:val="24"/>
        </w:rPr>
      </w:pPr>
      <w:r w:rsidDel="00000000" w:rsidR="00000000" w:rsidRPr="00000000">
        <w:rPr>
          <w:b w:val="1"/>
          <w:bCs w:val="1"/>
          <w:color w:val="5b0f00"/>
          <w:sz w:val="24"/>
          <w:szCs w:val="24"/>
          <w:rtl w:val="0"/>
        </w:rPr>
        <w:t xml:space="preserve">Support:</w:t>
      </w:r>
      <w:r w:rsidDel="00000000" w:rsidR="00000000" w:rsidRPr="00000000">
        <w:rPr>
          <w:sz w:val="24"/>
          <w:szCs w:val="24"/>
          <w:rtl w:val="0"/>
        </w:rPr>
        <w:t xml:space="preserve"> Es la cantidad de instancias reales de esa clase en el conjunto de prueba.</w:t>
      </w:r>
    </w:p>
    <w:p w:rsidR="00000000" w:rsidDel="00000000" w:rsidP="00000000" w:rsidRDefault="00000000" w:rsidRPr="00000000" w14:paraId="00000138">
      <w:pPr>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139">
      <w:pPr>
        <w:widowControl w:val="0"/>
        <w:spacing w:line="360" w:lineRule="auto"/>
        <w:jc w:val="both"/>
        <w:rPr>
          <w:sz w:val="24"/>
          <w:szCs w:val="24"/>
        </w:rPr>
      </w:pPr>
      <w:r w:rsidDel="00000000" w:rsidR="00000000" w:rsidRPr="00000000">
        <w:rPr>
          <w:b w:val="1"/>
          <w:bCs w:val="1"/>
          <w:color w:val="5b0f00"/>
          <w:sz w:val="24"/>
          <w:szCs w:val="24"/>
          <w:rtl w:val="0"/>
        </w:rPr>
        <w:t xml:space="preserve">Accuracy:</w:t>
      </w:r>
      <w:r w:rsidDel="00000000" w:rsidR="00000000" w:rsidRPr="00000000">
        <w:rPr>
          <w:b w:val="1"/>
          <w:bCs w:val="1"/>
          <w:sz w:val="24"/>
          <w:szCs w:val="24"/>
          <w:rtl w:val="0"/>
        </w:rPr>
        <w:t xml:space="preserve"> </w:t>
      </w:r>
      <w:r w:rsidDel="00000000" w:rsidR="00000000" w:rsidRPr="00000000">
        <w:rPr>
          <w:sz w:val="24"/>
          <w:szCs w:val="24"/>
          <w:rtl w:val="0"/>
        </w:rPr>
        <w:t xml:space="preserve">La precisión global del modelo, es decir, el porcentaje de predicciones correctas sobre el total de predicciones. En tu caso, un 88%.</w:t>
      </w:r>
    </w:p>
    <w:p w:rsidR="00000000" w:rsidDel="00000000" w:rsidP="00000000" w:rsidRDefault="00000000" w:rsidRPr="00000000" w14:paraId="0000013A">
      <w:pPr>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13B">
      <w:pPr>
        <w:widowControl w:val="0"/>
        <w:spacing w:line="360" w:lineRule="auto"/>
        <w:jc w:val="both"/>
        <w:rPr>
          <w:sz w:val="24"/>
          <w:szCs w:val="24"/>
        </w:rPr>
      </w:pPr>
      <w:r w:rsidDel="00000000" w:rsidR="00000000" w:rsidRPr="00000000">
        <w:rPr>
          <w:sz w:val="24"/>
          <w:szCs w:val="24"/>
          <w:rtl w:val="0"/>
        </w:rPr>
        <w:t xml:space="preserve">El modelo de </w:t>
      </w:r>
      <w:r w:rsidDel="00000000" w:rsidR="00000000" w:rsidRPr="00000000">
        <w:rPr>
          <w:b w:val="1"/>
          <w:bCs w:val="1"/>
          <w:sz w:val="24"/>
          <w:szCs w:val="24"/>
          <w:rtl w:val="0"/>
        </w:rPr>
        <w:t xml:space="preserve">Random Forest </w:t>
      </w:r>
      <w:r w:rsidDel="00000000" w:rsidR="00000000" w:rsidRPr="00000000">
        <w:rPr>
          <w:sz w:val="24"/>
          <w:szCs w:val="24"/>
          <w:rtl w:val="0"/>
        </w:rPr>
        <w:t xml:space="preserve">ha logrado una precisión global del 88%, lo cual es un resultado muy bueno para la tarea de reconocimiento de comandos de voz.</w:t>
      </w:r>
    </w:p>
    <w:p w:rsidR="00000000" w:rsidDel="00000000" w:rsidP="00000000" w:rsidRDefault="00000000" w:rsidRPr="00000000" w14:paraId="0000013C">
      <w:pPr>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13D">
      <w:pPr>
        <w:widowControl w:val="0"/>
        <w:spacing w:line="360" w:lineRule="auto"/>
        <w:jc w:val="both"/>
        <w:rPr>
          <w:b w:val="1"/>
          <w:bCs w:val="1"/>
          <w:color w:val="5b0f00"/>
          <w:sz w:val="26"/>
          <w:szCs w:val="26"/>
        </w:rPr>
      </w:pPr>
      <w:r w:rsidDel="00000000" w:rsidR="00000000" w:rsidRPr="00000000">
        <w:rPr>
          <w:b w:val="1"/>
          <w:bCs w:val="1"/>
          <w:color w:val="5b0f00"/>
          <w:sz w:val="26"/>
          <w:szCs w:val="26"/>
          <w:rtl w:val="0"/>
        </w:rPr>
        <w:t xml:space="preserve">Observamos que:</w:t>
      </w:r>
    </w:p>
    <w:p w:rsidR="00000000" w:rsidDel="00000000" w:rsidP="00000000" w:rsidRDefault="00000000" w:rsidRPr="00000000" w14:paraId="0000013E">
      <w:pPr>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13F">
      <w:pPr>
        <w:widowControl w:val="0"/>
        <w:numPr>
          <w:ilvl w:val="0"/>
          <w:numId w:val="9"/>
        </w:numPr>
        <w:spacing w:line="360" w:lineRule="auto"/>
        <w:ind w:left="720" w:hanging="360"/>
        <w:jc w:val="both"/>
        <w:rPr>
          <w:sz w:val="24"/>
          <w:szCs w:val="24"/>
          <w:u w:val="none"/>
        </w:rPr>
      </w:pPr>
      <w:r w:rsidDel="00000000" w:rsidR="00000000" w:rsidRPr="00000000">
        <w:rPr>
          <w:sz w:val="24"/>
          <w:szCs w:val="24"/>
          <w:rtl w:val="0"/>
        </w:rPr>
        <w:t xml:space="preserve">Las clases</w:t>
      </w:r>
      <w:r w:rsidDel="00000000" w:rsidR="00000000" w:rsidRPr="00000000">
        <w:rPr>
          <w:b w:val="1"/>
          <w:bCs w:val="1"/>
          <w:sz w:val="24"/>
          <w:szCs w:val="24"/>
          <w:rtl w:val="0"/>
        </w:rPr>
        <w:t xml:space="preserve"> </w:t>
      </w:r>
      <w:r w:rsidDel="00000000" w:rsidR="00000000" w:rsidRPr="00000000">
        <w:rPr>
          <w:b w:val="1"/>
          <w:bCs w:val="1"/>
          <w:color w:val="5b0f00"/>
          <w:sz w:val="24"/>
          <w:szCs w:val="24"/>
          <w:rtl w:val="0"/>
        </w:rPr>
        <w:t xml:space="preserve">'clima'</w:t>
      </w:r>
      <w:r w:rsidDel="00000000" w:rsidR="00000000" w:rsidRPr="00000000">
        <w:rPr>
          <w:sz w:val="24"/>
          <w:szCs w:val="24"/>
          <w:rtl w:val="0"/>
        </w:rPr>
        <w:t xml:space="preserve"> y </w:t>
      </w:r>
      <w:r w:rsidDel="00000000" w:rsidR="00000000" w:rsidRPr="00000000">
        <w:rPr>
          <w:b w:val="1"/>
          <w:bCs w:val="1"/>
          <w:color w:val="5b0f00"/>
          <w:sz w:val="24"/>
          <w:szCs w:val="24"/>
          <w:rtl w:val="0"/>
        </w:rPr>
        <w:t xml:space="preserve">'reporte'</w:t>
      </w:r>
      <w:r w:rsidDel="00000000" w:rsidR="00000000" w:rsidRPr="00000000">
        <w:rPr>
          <w:sz w:val="24"/>
          <w:szCs w:val="24"/>
          <w:rtl w:val="0"/>
        </w:rPr>
        <w:t xml:space="preserve"> tienen un rendimiento muy sólido, con alta precisión y recall.</w:t>
      </w:r>
    </w:p>
    <w:p w:rsidR="00000000" w:rsidDel="00000000" w:rsidP="00000000" w:rsidRDefault="00000000" w:rsidRPr="00000000" w14:paraId="00000140">
      <w:pPr>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141">
      <w:pPr>
        <w:widowControl w:val="0"/>
        <w:numPr>
          <w:ilvl w:val="0"/>
          <w:numId w:val="3"/>
        </w:numPr>
        <w:spacing w:line="360" w:lineRule="auto"/>
        <w:ind w:left="720" w:hanging="360"/>
        <w:jc w:val="both"/>
        <w:rPr>
          <w:sz w:val="24"/>
          <w:szCs w:val="24"/>
          <w:u w:val="none"/>
        </w:rPr>
      </w:pPr>
      <w:r w:rsidDel="00000000" w:rsidR="00000000" w:rsidRPr="00000000">
        <w:rPr>
          <w:sz w:val="24"/>
          <w:szCs w:val="24"/>
          <w:rtl w:val="0"/>
        </w:rPr>
        <w:t xml:space="preserve">La clase </w:t>
      </w:r>
      <w:r w:rsidDel="00000000" w:rsidR="00000000" w:rsidRPr="00000000">
        <w:rPr>
          <w:b w:val="1"/>
          <w:bCs w:val="1"/>
          <w:color w:val="5b0f00"/>
          <w:sz w:val="24"/>
          <w:szCs w:val="24"/>
          <w:rtl w:val="0"/>
        </w:rPr>
        <w:t xml:space="preserve">'et'</w:t>
      </w:r>
      <w:r w:rsidDel="00000000" w:rsidR="00000000" w:rsidRPr="00000000">
        <w:rPr>
          <w:sz w:val="24"/>
          <w:szCs w:val="24"/>
          <w:rtl w:val="0"/>
        </w:rPr>
        <w:t xml:space="preserve"> (estado del tiempo) también tiene una buena precisión, pero un recall ligeramente menor (0.75), lo que sugiere que el modelo a veces confunde algunos audios de 'et' con otras clases, aunque cuando predice 'et', lo hace con alta fiabilidad.</w:t>
      </w:r>
    </w:p>
    <w:p w:rsidR="00000000" w:rsidDel="00000000" w:rsidP="00000000" w:rsidRDefault="00000000" w:rsidRPr="00000000" w14:paraId="00000142">
      <w:pPr>
        <w:widowControl w:val="0"/>
        <w:spacing w:line="360" w:lineRule="auto"/>
        <w:rPr>
          <w:sz w:val="24"/>
          <w:szCs w:val="24"/>
        </w:rPr>
      </w:pPr>
      <w:r w:rsidDel="00000000" w:rsidR="00000000" w:rsidRPr="00000000">
        <w:rPr>
          <w:rtl w:val="0"/>
        </w:rPr>
      </w:r>
    </w:p>
    <w:p w:rsidR="00000000" w:rsidDel="00000000" w:rsidP="00000000" w:rsidRDefault="00000000" w:rsidRPr="00000000" w14:paraId="00000143">
      <w:pPr>
        <w:widowControl w:val="0"/>
        <w:spacing w:line="360" w:lineRule="auto"/>
        <w:rPr>
          <w:color w:val="783f04"/>
          <w:sz w:val="24"/>
          <w:szCs w:val="24"/>
        </w:rPr>
      </w:pPr>
      <w:r w:rsidDel="00000000" w:rsidR="00000000" w:rsidRPr="00000000">
        <w:rPr>
          <w:b w:val="1"/>
          <w:bCs w:val="1"/>
          <w:color w:val="783f04"/>
          <w:sz w:val="26"/>
          <w:szCs w:val="26"/>
          <w:rtl w:val="0"/>
        </w:rPr>
        <w:t xml:space="preserve">La matriz de confusión</w:t>
      </w:r>
      <w:r w:rsidDel="00000000" w:rsidR="00000000" w:rsidRPr="00000000">
        <w:rPr>
          <w:b w:val="1"/>
          <w:bCs w:val="1"/>
          <w:color w:val="783f04"/>
          <w:sz w:val="24"/>
          <w:szCs w:val="24"/>
          <w:rtl w:val="0"/>
        </w:rPr>
        <w:t xml:space="preserve"> nos permitiría identificar exactamente cuáles fueron esas confusiones</w:t>
      </w:r>
      <w:r w:rsidDel="00000000" w:rsidR="00000000" w:rsidRPr="00000000">
        <w:rPr>
          <w:color w:val="783f04"/>
          <w:sz w:val="24"/>
          <w:szCs w:val="24"/>
          <w:rtl w:val="0"/>
        </w:rPr>
        <w:t xml:space="preserve">. </w:t>
      </w:r>
    </w:p>
    <w:p w:rsidR="00000000" w:rsidDel="00000000" w:rsidP="00000000" w:rsidRDefault="00000000" w:rsidRPr="00000000" w14:paraId="00000144">
      <w:pPr>
        <w:widowControl w:val="0"/>
        <w:spacing w:line="360" w:lineRule="auto"/>
        <w:jc w:val="both"/>
        <w:rPr>
          <w:sz w:val="24"/>
          <w:szCs w:val="24"/>
        </w:rPr>
      </w:pPr>
      <w:r w:rsidDel="00000000" w:rsidR="00000000" w:rsidRPr="00000000">
        <w:rPr>
          <w:sz w:val="24"/>
          <w:szCs w:val="24"/>
          <w:rtl w:val="0"/>
        </w:rPr>
        <w:t xml:space="preserve">Por ejemplo, podríamos ver cuántos audios de 'et' fueron erróneamente clasificados como 'clima' o 'reporte'. Este rendimiento indica que las características que extraemos de los audios (MFCCs, deltas, etc.) son muy discriminatorias y el modelo Random Forest es efectivo en aprender los patrones para diferenciar los comandos de voz asignados. Es un paso sólido para este sistema de asistencia tecnológica.</w:t>
      </w:r>
    </w:p>
    <w:p w:rsidR="00000000" w:rsidDel="00000000" w:rsidP="00000000" w:rsidRDefault="00000000" w:rsidRPr="00000000" w14:paraId="00000145">
      <w:pPr>
        <w:widowControl w:val="0"/>
        <w:spacing w:line="360" w:lineRule="auto"/>
        <w:rPr>
          <w:b w:val="1"/>
          <w:bCs w:val="1"/>
          <w:sz w:val="24"/>
          <w:szCs w:val="24"/>
        </w:rPr>
      </w:pPr>
      <w:r w:rsidDel="00000000" w:rsidR="00000000" w:rsidRPr="00000000">
        <w:rPr>
          <w:rtl w:val="0"/>
        </w:rPr>
      </w:r>
    </w:p>
    <w:tbl>
      <w:tblPr>
        <w:tblStyle w:val="Table9"/>
        <w:tblW w:w="10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10"/>
        <w:tblGridChange w:id="0">
          <w:tblGrid>
            <w:gridCol w:w="10210"/>
          </w:tblGrid>
        </w:tblGridChange>
      </w:tblGrid>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360" w:lineRule="auto"/>
              <w:jc w:val="both"/>
              <w:rPr>
                <w:b w:val="1"/>
                <w:bCs w:val="1"/>
                <w:i w:val="1"/>
                <w:iCs w:val="1"/>
                <w:color w:val="008000"/>
                <w:sz w:val="24"/>
                <w:szCs w:val="24"/>
              </w:rPr>
            </w:pPr>
            <w:r w:rsidDel="00000000" w:rsidR="00000000" w:rsidRPr="00000000">
              <w:rPr>
                <w:rFonts w:ascii="Arial Unicode MS" w:cs="Arial Unicode MS" w:eastAsia="Arial Unicode MS" w:hAnsi="Arial Unicode MS"/>
                <w:b w:val="1"/>
                <w:bCs w:val="1"/>
                <w:i w:val="1"/>
                <w:iCs w:val="1"/>
                <w:color w:val="008000"/>
                <w:sz w:val="24"/>
                <w:szCs w:val="24"/>
                <w:rtl w:val="0"/>
              </w:rPr>
              <w:t xml:space="preserve">✓Conclusión</w:t>
            </w:r>
            <w:r w:rsidDel="00000000" w:rsidR="00000000" w:rsidRPr="00000000">
              <w:rPr>
                <w:i w:val="1"/>
                <w:iCs w:val="1"/>
                <w:sz w:val="24"/>
                <w:szCs w:val="24"/>
                <w:rtl w:val="0"/>
              </w:rPr>
              <w:t xml:space="preserve">:</w:t>
            </w:r>
            <w:r w:rsidDel="00000000" w:rsidR="00000000" w:rsidRPr="00000000">
              <w:rPr>
                <w:b w:val="1"/>
                <w:bCs w:val="1"/>
                <w:i w:val="1"/>
                <w:iCs w:val="1"/>
                <w:sz w:val="24"/>
                <w:szCs w:val="24"/>
                <w:rtl w:val="0"/>
              </w:rPr>
              <w:t xml:space="preserve"> </w:t>
            </w:r>
            <w:r w:rsidDel="00000000" w:rsidR="00000000" w:rsidRPr="00000000">
              <w:rPr>
                <w:i w:val="1"/>
                <w:iCs w:val="1"/>
                <w:sz w:val="24"/>
                <w:szCs w:val="24"/>
                <w:rtl w:val="0"/>
              </w:rPr>
              <w:t xml:space="preserve">La matriz de confusión permite auditar qué comandos de voz específicos tienden a confundirse entre sí debido a similitudes fonéticas en el espacio cepstral. El balance de métricas de precisión y recall válida la robustez del sistema, asegurando que la automatización de comandos de voz responde de forma fiable y con alta capacidad de generalización ante nuevos usuarios.</w:t>
            </w:r>
            <w:r w:rsidDel="00000000" w:rsidR="00000000" w:rsidRPr="00000000">
              <w:rPr>
                <w:rtl w:val="0"/>
              </w:rPr>
            </w:r>
          </w:p>
        </w:tc>
      </w:tr>
    </w:tbl>
    <w:p w:rsidR="00000000" w:rsidDel="00000000" w:rsidP="00000000" w:rsidRDefault="00000000" w:rsidRPr="00000000" w14:paraId="00000147">
      <w:pPr>
        <w:widowControl w:val="0"/>
        <w:rPr>
          <w:rFonts w:ascii="Comfortaa" w:cs="Comfortaa" w:eastAsia="Comfortaa" w:hAnsi="Comfortaa"/>
        </w:rPr>
      </w:pPr>
      <w:r w:rsidDel="00000000" w:rsidR="00000000" w:rsidRPr="00000000">
        <w:rPr>
          <w:rtl w:val="0"/>
        </w:rPr>
      </w:r>
    </w:p>
    <w:p w:rsidR="00000000" w:rsidDel="00000000" w:rsidP="00000000" w:rsidRDefault="00000000" w:rsidRPr="00000000" w14:paraId="00000148">
      <w:pPr>
        <w:widowControl w:val="0"/>
        <w:spacing w:line="360" w:lineRule="auto"/>
        <w:rPr/>
      </w:pPr>
      <w:r w:rsidDel="00000000" w:rsidR="00000000" w:rsidRPr="00000000">
        <w:rPr>
          <w:b w:val="1"/>
          <w:bCs w:val="1"/>
          <w:color w:val="783f04"/>
          <w:sz w:val="26"/>
          <w:szCs w:val="26"/>
          <w:rtl w:val="0"/>
        </w:rPr>
        <w:t xml:space="preserve">Enlace al poster: </w:t>
      </w:r>
      <w:hyperlink r:id="rId18">
        <w:r w:rsidDel="00000000" w:rsidR="00000000" w:rsidRPr="00000000">
          <w:rPr>
            <w:rFonts w:ascii="Comfortaa" w:cs="Comfortaa" w:eastAsia="Comfortaa" w:hAnsi="Comfortaa"/>
            <w:color w:val="1155cc"/>
            <w:u w:val="single"/>
            <w:rtl w:val="0"/>
          </w:rPr>
          <w:t xml:space="preserve">ABP Procesamiento HABLA</w:t>
        </w:r>
      </w:hyperlink>
      <w:r w:rsidDel="00000000" w:rsidR="00000000" w:rsidRPr="00000000">
        <w:rPr>
          <w:rFonts w:ascii="Comfortaa" w:cs="Comfortaa" w:eastAsia="Comfortaa" w:hAnsi="Comfortaa"/>
          <w:rtl w:val="0"/>
        </w:rPr>
        <w:br w:type="textWrapping"/>
      </w:r>
      <w:r w:rsidDel="00000000" w:rsidR="00000000" w:rsidRPr="00000000">
        <w:rPr>
          <w:b w:val="1"/>
          <w:bCs w:val="1"/>
          <w:color w:val="783f04"/>
          <w:sz w:val="26"/>
          <w:szCs w:val="26"/>
          <w:rtl w:val="0"/>
        </w:rPr>
        <w:t xml:space="preserve">Link al Video:</w:t>
      </w:r>
      <w:r w:rsidDel="00000000" w:rsidR="00000000" w:rsidRPr="00000000">
        <w:rPr>
          <w:b w:val="1"/>
          <w:bCs w:val="1"/>
          <w:color w:val="091a28"/>
          <w:sz w:val="26"/>
          <w:szCs w:val="26"/>
          <w:rtl w:val="0"/>
        </w:rPr>
        <w:t xml:space="preserve"> </w:t>
      </w:r>
      <w:r w:rsidDel="00000000" w:rsidR="00000000" w:rsidRPr="00000000">
        <w:rPr>
          <w:color w:val="091a28"/>
          <w:sz w:val="26"/>
          <w:szCs w:val="26"/>
          <w:rtl w:val="0"/>
        </w:rPr>
        <w:t xml:space="preserve"> </w:t>
      </w:r>
      <w:hyperlink r:id="rId19">
        <w:r w:rsidDel="00000000" w:rsidR="00000000" w:rsidRPr="00000000">
          <w:rPr>
            <w:color w:val="1155cc"/>
            <w:sz w:val="26"/>
            <w:szCs w:val="26"/>
            <w:u w:val="single"/>
            <w:rtl w:val="0"/>
          </w:rPr>
          <w:t xml:space="preserve">Video Proyecto VisionNet</w:t>
        </w:r>
      </w:hyperlink>
      <w:r w:rsidDel="00000000" w:rsidR="00000000" w:rsidRPr="00000000">
        <w:rPr>
          <w:rtl w:val="0"/>
        </w:rPr>
      </w:r>
    </w:p>
    <w:sectPr>
      <w:footerReference r:id="rId20" w:type="default"/>
      <w:footerReference r:id="rId21" w:type="first"/>
      <w:pgSz w:h="16834" w:w="11909" w:orient="portrait"/>
      <w:pgMar w:bottom="566.9291338582677" w:top="1133.8582677165355" w:left="1133.8582677165355" w:right="566.9291338582677"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783f0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783f0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783f0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783f0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600" w:hanging="360"/>
      </w:pPr>
      <w:rPr>
        <w:color w:val="783f0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783f0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783f0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color w:val="783f0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color w:val="783f04"/>
        <w:u w:val="none"/>
        <w:shd w:fill="auto"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566.9291338582675" w:hanging="434.99999999999994"/>
      </w:pPr>
      <w:rPr>
        <w:color w:val="b45f06"/>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2">
    <w:lvl w:ilvl="0">
      <w:start w:val="1"/>
      <w:numFmt w:val="bullet"/>
      <w:lvlText w:val="●"/>
      <w:lvlJc w:val="left"/>
      <w:pPr>
        <w:ind w:left="720" w:hanging="360"/>
      </w:pPr>
      <w:rPr>
        <w:color w:val="783f0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hyperlink" Target="https://github.com/morenoraul/-ISPC-Procesamiento-Habla-2026" TargetMode="External"/><Relationship Id="rId10" Type="http://schemas.openxmlformats.org/officeDocument/2006/relationships/hyperlink" Target="https://github.com/PaoTes/ISPC_TPH_26.git" TargetMode="External"/><Relationship Id="rId21" Type="http://schemas.openxmlformats.org/officeDocument/2006/relationships/footer" Target="footer1.xml"/><Relationship Id="rId13" Type="http://schemas.openxmlformats.org/officeDocument/2006/relationships/hyperlink" Target="https://github.com/carlosg14/ISPC-Procesamiento-Habla-2026" TargetMode="External"/><Relationship Id="rId12" Type="http://schemas.openxmlformats.org/officeDocument/2006/relationships/hyperlink" Target="https://github.com/AllendeNicolas/ISPC-Procesamiento-Habla-202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Cdireni/-ISPC-Procesamiento-Habla-2026.git" TargetMode="External"/><Relationship Id="rId15" Type="http://schemas.openxmlformats.org/officeDocument/2006/relationships/hyperlink" Target="https://colab.research.google.com/drive/104_JF9tlwku2Gcb0jjWYHAWtjUBq4SEV#scrollTo=wEDcePuTk71H" TargetMode="External"/><Relationship Id="rId14" Type="http://schemas.openxmlformats.org/officeDocument/2006/relationships/hyperlink" Target="https://github.com/morenoraul/-ISPC-Procesamiento-Habla-2026" TargetMode="External"/><Relationship Id="rId17" Type="http://schemas.openxmlformats.org/officeDocument/2006/relationships/image" Target="media/image1.png"/><Relationship Id="rId16" Type="http://schemas.openxmlformats.org/officeDocument/2006/relationships/hyperlink" Target="https://drive.google.com/drive/u/3/folders/18wp5l5gmfVG0q0upplAn7b9sFLJsgVI8" TargetMode="External"/><Relationship Id="rId5" Type="http://schemas.openxmlformats.org/officeDocument/2006/relationships/styles" Target="styles.xml"/><Relationship Id="rId19" Type="http://schemas.openxmlformats.org/officeDocument/2006/relationships/hyperlink" Target="https://drive.google.com/drive/u/3/folders/18wp5l5gmfVG0q0upplAn7b9sFLJsgVI8" TargetMode="External"/><Relationship Id="rId6" Type="http://schemas.openxmlformats.org/officeDocument/2006/relationships/image" Target="media/image2.jpg"/><Relationship Id="rId18" Type="http://schemas.openxmlformats.org/officeDocument/2006/relationships/hyperlink" Target="https://canva.link/pl8nv3bk9sh32rd" TargetMode="External"/><Relationship Id="rId7" Type="http://schemas.openxmlformats.org/officeDocument/2006/relationships/image" Target="media/image3.png"/><Relationship Id="rId8" Type="http://schemas.openxmlformats.org/officeDocument/2006/relationships/hyperlink" Target="https://github.com/JEmanuelG/ISPC-Procesamiento-Habla-2026.g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omfortaa-regular.ttf"/><Relationship Id="rId6"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