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8A78" w14:textId="77777777" w:rsidR="00143AC4" w:rsidRDefault="008F6EC0" w:rsidP="00143AC4">
      <w:pPr>
        <w:jc w:val="right"/>
        <w:sectPr w:rsidR="00143AC4" w:rsidSect="006E1F22">
          <w:pgSz w:w="12240" w:h="15840"/>
          <w:pgMar w:top="1440" w:right="1440" w:bottom="1440" w:left="1440" w:header="720" w:footer="720" w:gutter="0"/>
          <w:cols w:space="720"/>
          <w:docGrid w:linePitch="360"/>
        </w:sectPr>
      </w:pPr>
      <w:r>
        <w:rPr>
          <w:rFonts w:ascii="Helvetica" w:hAnsi="Helvetica" w:cs="Helvetica"/>
          <w:noProof/>
        </w:rPr>
        <w:drawing>
          <wp:inline distT="0" distB="0" distL="0" distR="0" wp14:anchorId="66E1D827" wp14:editId="012E4A61">
            <wp:extent cx="3946653" cy="7871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602" cy="836172"/>
                    </a:xfrm>
                    <a:prstGeom prst="rect">
                      <a:avLst/>
                    </a:prstGeom>
                    <a:noFill/>
                    <a:ln>
                      <a:noFill/>
                    </a:ln>
                  </pic:spPr>
                </pic:pic>
              </a:graphicData>
            </a:graphic>
          </wp:inline>
        </w:drawing>
      </w:r>
    </w:p>
    <w:p w14:paraId="3A74ED3E" w14:textId="77777777" w:rsidR="00143AC4" w:rsidRDefault="00143AC4"/>
    <w:p w14:paraId="32BE4096" w14:textId="77777777" w:rsidR="00143AC4" w:rsidRDefault="00143AC4">
      <w:pPr>
        <w:sectPr w:rsidR="00143AC4" w:rsidSect="00143AC4">
          <w:type w:val="continuous"/>
          <w:pgSz w:w="12240" w:h="15840"/>
          <w:pgMar w:top="1440" w:right="1440" w:bottom="1440" w:left="1440" w:header="720" w:footer="720" w:gutter="0"/>
          <w:cols w:space="720"/>
          <w:docGrid w:linePitch="360"/>
        </w:sectPr>
      </w:pPr>
    </w:p>
    <w:p w14:paraId="47C084E5" w14:textId="77777777" w:rsidR="00143AC4" w:rsidRDefault="00143AC4"/>
    <w:p w14:paraId="3FB72D31" w14:textId="2787C112" w:rsidR="00702351" w:rsidRDefault="00F34A40" w:rsidP="00702351">
      <w:pPr>
        <w:tabs>
          <w:tab w:val="right" w:pos="9270"/>
        </w:tabs>
      </w:pPr>
      <w:r>
        <w:t>March</w:t>
      </w:r>
      <w:r w:rsidR="00193CE6">
        <w:t xml:space="preserve"> </w:t>
      </w:r>
      <w:r w:rsidR="00E95718">
        <w:t>2</w:t>
      </w:r>
      <w:r>
        <w:t>5</w:t>
      </w:r>
      <w:r>
        <w:rPr>
          <w:vertAlign w:val="superscript"/>
        </w:rPr>
        <w:t>th</w:t>
      </w:r>
      <w:r w:rsidR="00702351">
        <w:t>, 201</w:t>
      </w:r>
      <w:r w:rsidR="00193CE6">
        <w:t>9</w:t>
      </w:r>
      <w:r w:rsidR="00702351">
        <w:tab/>
        <w:t>Christopher R. Dishop</w:t>
      </w:r>
    </w:p>
    <w:p w14:paraId="714D8F22" w14:textId="77777777" w:rsidR="00702351" w:rsidRDefault="00702351" w:rsidP="00702351">
      <w:pPr>
        <w:tabs>
          <w:tab w:val="right" w:pos="9270"/>
        </w:tabs>
      </w:pPr>
      <w:r>
        <w:tab/>
        <w:t>Department of Organizational Psychology</w:t>
      </w:r>
    </w:p>
    <w:p w14:paraId="4778FF7E" w14:textId="77777777" w:rsidR="00702351" w:rsidRDefault="00702351" w:rsidP="00702351">
      <w:pPr>
        <w:tabs>
          <w:tab w:val="right" w:pos="9270"/>
        </w:tabs>
      </w:pPr>
      <w:r>
        <w:tab/>
        <w:t>316 Physics Road</w:t>
      </w:r>
    </w:p>
    <w:p w14:paraId="07EE4D3C" w14:textId="4DC50DE4" w:rsidR="00702351" w:rsidRDefault="00F006DE" w:rsidP="00702351">
      <w:pPr>
        <w:tabs>
          <w:tab w:val="right" w:pos="9270"/>
        </w:tabs>
      </w:pPr>
      <w:r>
        <w:t xml:space="preserve">Dear Dr. </w:t>
      </w:r>
      <w:r w:rsidR="00F34A40">
        <w:t>Chen</w:t>
      </w:r>
      <w:r w:rsidR="00702351">
        <w:t>,</w:t>
      </w:r>
      <w:r w:rsidR="00702351">
        <w:tab/>
        <w:t>East Lansing, MI 48824-1116</w:t>
      </w:r>
    </w:p>
    <w:p w14:paraId="5C159CB6" w14:textId="77777777" w:rsidR="00143AC4" w:rsidRDefault="00143AC4"/>
    <w:p w14:paraId="4429C882" w14:textId="77777777" w:rsidR="00702351" w:rsidRDefault="00702351">
      <w:pPr>
        <w:sectPr w:rsidR="00702351" w:rsidSect="00143AC4">
          <w:type w:val="continuous"/>
          <w:pgSz w:w="12240" w:h="15840"/>
          <w:pgMar w:top="1440" w:right="1440" w:bottom="1440" w:left="1440" w:header="720" w:footer="720" w:gutter="0"/>
          <w:cols w:space="720"/>
          <w:docGrid w:linePitch="360"/>
        </w:sectPr>
      </w:pPr>
    </w:p>
    <w:p w14:paraId="5A5D8A44" w14:textId="77777777" w:rsidR="003E6EE9" w:rsidRDefault="003E6EE9"/>
    <w:p w14:paraId="518E360F" w14:textId="0B989FD1" w:rsidR="009C6B7E" w:rsidRDefault="003E6EE9">
      <w:r>
        <w:t>We are very pleased to submit this original article entitled, “</w:t>
      </w:r>
      <w:r w:rsidR="00E95718">
        <w:t xml:space="preserve">Principles </w:t>
      </w:r>
      <w:proofErr w:type="gramStart"/>
      <w:r w:rsidR="00E95718">
        <w:t>For</w:t>
      </w:r>
      <w:proofErr w:type="gramEnd"/>
      <w:r w:rsidR="00E95718">
        <w:t xml:space="preserve"> Taking a Dynamic Perspective</w:t>
      </w:r>
      <w:r>
        <w:t xml:space="preserve">,” to the </w:t>
      </w:r>
      <w:r w:rsidR="00B70E48">
        <w:rPr>
          <w:i/>
        </w:rPr>
        <w:t>Journal</w:t>
      </w:r>
      <w:r w:rsidR="00F006DE">
        <w:rPr>
          <w:i/>
        </w:rPr>
        <w:t xml:space="preserve"> of </w:t>
      </w:r>
      <w:r w:rsidR="00F34A40">
        <w:rPr>
          <w:i/>
        </w:rPr>
        <w:t>Applied Psychology</w:t>
      </w:r>
      <w:r>
        <w:rPr>
          <w:i/>
        </w:rPr>
        <w:t xml:space="preserve">. </w:t>
      </w:r>
      <w:r>
        <w:t>In this manuscript, we</w:t>
      </w:r>
      <w:r w:rsidR="00E95718">
        <w:t xml:space="preserve"> define dynamics and provide a host of dynamic principles to build consensus on what it means for an empirical study to take a dynamic perspective. There is an ever-growing interest in dynamics in organizational psychology and we lay a foundation to help researchers understand what dynamics means and what they are expected to address when they are interested in the “dynamics” of a phenomenon. </w:t>
      </w:r>
    </w:p>
    <w:p w14:paraId="57BCB1BE" w14:textId="77777777" w:rsidR="00DB1B5A" w:rsidRDefault="00DB1B5A"/>
    <w:p w14:paraId="7CFBAD1F" w14:textId="7937D297" w:rsidR="00DB1B5A" w:rsidRDefault="00DB1B5A">
      <w:r>
        <w:t xml:space="preserve">We believe this paper will interest your readers </w:t>
      </w:r>
      <w:r w:rsidR="00E95718">
        <w:t>given the increasing use of the term as an argument for constructing theoretical insight and the growing number of longitudinal data structures and dynamic models in organizational journals.</w:t>
      </w:r>
      <w:r w:rsidR="0030400E">
        <w:t xml:space="preserve"> Although we have a section on dynamic modeling, our paper should not be considered a “statistical modeling paper” only, it falls more under the “philosophy of science” category and emphasizes what dynamics means, theoretically.</w:t>
      </w:r>
    </w:p>
    <w:p w14:paraId="6D96D780" w14:textId="4ED63206" w:rsidR="00F34A40" w:rsidRDefault="00F34A40"/>
    <w:p w14:paraId="0A49F902" w14:textId="2532FFF8" w:rsidR="00F34A40" w:rsidRDefault="00F34A40">
      <w:r>
        <w:t xml:space="preserve">We recommend Goran </w:t>
      </w:r>
      <w:proofErr w:type="spellStart"/>
      <w:r>
        <w:t>Kuljanin</w:t>
      </w:r>
      <w:proofErr w:type="spellEnd"/>
      <w:r>
        <w:t xml:space="preserve"> and Mike Braun as reviewers. Both </w:t>
      </w:r>
      <w:r w:rsidR="004333E4">
        <w:t>will be</w:t>
      </w:r>
      <w:r>
        <w:t xml:space="preserve"> familiar with the content </w:t>
      </w:r>
      <w:r w:rsidR="004333E4">
        <w:t>of the paper and how different authors think about dynamics. Note that we</w:t>
      </w:r>
      <w:r w:rsidR="003C733C">
        <w:t xml:space="preserve"> have collaborated with them in the past on different papers. </w:t>
      </w:r>
    </w:p>
    <w:p w14:paraId="5E2D7C11" w14:textId="77777777" w:rsidR="00EF75B0" w:rsidRDefault="00EF75B0"/>
    <w:p w14:paraId="11FD711E" w14:textId="77777777" w:rsidR="00EF75B0" w:rsidRDefault="00EF75B0">
      <w:r>
        <w:t>This paper contains original material, not submitted or in press elsewhere in any form. Each author has significantly contributed to the work and agrees to the submission of this manuscript for publication. We have no conflicts of interest to disclose.</w:t>
      </w:r>
    </w:p>
    <w:p w14:paraId="42E956AD" w14:textId="77777777" w:rsidR="00EF75B0" w:rsidRDefault="00EF75B0"/>
    <w:p w14:paraId="70C085DB" w14:textId="77777777" w:rsidR="000D4A97" w:rsidRDefault="000D4A97" w:rsidP="000D4A97"/>
    <w:p w14:paraId="24DC1D4B" w14:textId="77777777" w:rsidR="000D4A97" w:rsidRDefault="000D4A97" w:rsidP="000D4A97">
      <w:r>
        <w:t>Please direct all correspondence to:</w:t>
      </w:r>
    </w:p>
    <w:p w14:paraId="2B5C8E1B" w14:textId="77777777" w:rsidR="000D4A97" w:rsidRDefault="000D4A97" w:rsidP="000D4A97"/>
    <w:p w14:paraId="18C45CB4" w14:textId="77777777" w:rsidR="000D4A97" w:rsidRDefault="000D4A97" w:rsidP="000D4A97">
      <w:r>
        <w:t>Christopher Dishop</w:t>
      </w:r>
    </w:p>
    <w:p w14:paraId="40253663" w14:textId="77777777" w:rsidR="000D4A97" w:rsidRDefault="00256508" w:rsidP="000D4A97">
      <w:hyperlink r:id="rId6" w:history="1">
        <w:r w:rsidR="000D4A97" w:rsidRPr="0011523F">
          <w:rPr>
            <w:rStyle w:val="Hyperlink"/>
          </w:rPr>
          <w:t>dishopch@msu.edu</w:t>
        </w:r>
      </w:hyperlink>
    </w:p>
    <w:p w14:paraId="6EA45B5D" w14:textId="77777777" w:rsidR="000D4A97" w:rsidRDefault="000D4A97" w:rsidP="000D4A97"/>
    <w:p w14:paraId="3251F21A" w14:textId="77777777" w:rsidR="000D4A97" w:rsidRDefault="000D4A97" w:rsidP="000D4A97">
      <w:r>
        <w:t>Thank you very much for your consideration,</w:t>
      </w:r>
    </w:p>
    <w:p w14:paraId="0CC197E8" w14:textId="77777777" w:rsidR="000D4A97" w:rsidRDefault="000D4A97" w:rsidP="000D4A97"/>
    <w:p w14:paraId="79ED4531" w14:textId="62876CFC" w:rsidR="000D4A97" w:rsidRDefault="00052E4D" w:rsidP="000D4A97">
      <w:r>
        <w:t>Christopher R. Dishop</w:t>
      </w:r>
    </w:p>
    <w:p w14:paraId="006CEE98" w14:textId="3B4F6CAC" w:rsidR="00256508" w:rsidRDefault="00256508" w:rsidP="000D4A97"/>
    <w:p w14:paraId="7108C3D2" w14:textId="4E28B5F0" w:rsidR="00256508" w:rsidRDefault="00256508" w:rsidP="000D4A97">
      <w:r>
        <w:t>Contact information for the additional authors</w:t>
      </w:r>
      <w:bookmarkStart w:id="0" w:name="_GoBack"/>
      <w:bookmarkEnd w:id="0"/>
      <w:r>
        <w:t>:</w:t>
      </w:r>
    </w:p>
    <w:p w14:paraId="3BBB8A70" w14:textId="78B31399" w:rsidR="00256508" w:rsidRPr="003E6EE9" w:rsidRDefault="00256508" w:rsidP="000D4A97">
      <w:hyperlink r:id="rId7" w:history="1">
        <w:r w:rsidRPr="00D508AD">
          <w:rPr>
            <w:rStyle w:val="Hyperlink"/>
          </w:rPr>
          <w:t>olenickj@msu.edu</w:t>
        </w:r>
      </w:hyperlink>
      <w:r>
        <w:t xml:space="preserve"> ; deshon@msu.edu</w:t>
      </w:r>
    </w:p>
    <w:sectPr w:rsidR="00256508" w:rsidRPr="003E6EE9" w:rsidSect="000D4A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23E1"/>
    <w:multiLevelType w:val="hybridMultilevel"/>
    <w:tmpl w:val="4E64B03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C0"/>
    <w:rsid w:val="00011901"/>
    <w:rsid w:val="00052E4D"/>
    <w:rsid w:val="000D4A97"/>
    <w:rsid w:val="000E1ABA"/>
    <w:rsid w:val="00143AC4"/>
    <w:rsid w:val="00193CE6"/>
    <w:rsid w:val="00256508"/>
    <w:rsid w:val="00294B1A"/>
    <w:rsid w:val="0030400E"/>
    <w:rsid w:val="00354311"/>
    <w:rsid w:val="003C733C"/>
    <w:rsid w:val="003E6EE9"/>
    <w:rsid w:val="004333E4"/>
    <w:rsid w:val="00434513"/>
    <w:rsid w:val="00550A9D"/>
    <w:rsid w:val="005A242B"/>
    <w:rsid w:val="006E1F22"/>
    <w:rsid w:val="0070123F"/>
    <w:rsid w:val="00702351"/>
    <w:rsid w:val="007A4C8B"/>
    <w:rsid w:val="008A7E04"/>
    <w:rsid w:val="008C5928"/>
    <w:rsid w:val="008F6EC0"/>
    <w:rsid w:val="009B4885"/>
    <w:rsid w:val="009C6B7E"/>
    <w:rsid w:val="00B70E48"/>
    <w:rsid w:val="00D57ED9"/>
    <w:rsid w:val="00DB1B5A"/>
    <w:rsid w:val="00E95718"/>
    <w:rsid w:val="00EF75B0"/>
    <w:rsid w:val="00F006DE"/>
    <w:rsid w:val="00F00D72"/>
    <w:rsid w:val="00F3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7B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B0"/>
    <w:pPr>
      <w:ind w:left="720"/>
      <w:contextualSpacing/>
    </w:pPr>
  </w:style>
  <w:style w:type="character" w:styleId="Hyperlink">
    <w:name w:val="Hyperlink"/>
    <w:basedOn w:val="DefaultParagraphFont"/>
    <w:uiPriority w:val="99"/>
    <w:unhideWhenUsed/>
    <w:rsid w:val="000D4A97"/>
    <w:rPr>
      <w:color w:val="0563C1" w:themeColor="hyperlink"/>
      <w:u w:val="single"/>
    </w:rPr>
  </w:style>
  <w:style w:type="paragraph" w:styleId="BalloonText">
    <w:name w:val="Balloon Text"/>
    <w:basedOn w:val="Normal"/>
    <w:link w:val="BalloonTextChar"/>
    <w:uiPriority w:val="99"/>
    <w:semiHidden/>
    <w:unhideWhenUsed/>
    <w:rsid w:val="00F34A40"/>
    <w:rPr>
      <w:rFonts w:cs="Times New Roman"/>
      <w:sz w:val="18"/>
      <w:szCs w:val="18"/>
    </w:rPr>
  </w:style>
  <w:style w:type="character" w:customStyle="1" w:styleId="BalloonTextChar">
    <w:name w:val="Balloon Text Char"/>
    <w:basedOn w:val="DefaultParagraphFont"/>
    <w:link w:val="BalloonText"/>
    <w:uiPriority w:val="99"/>
    <w:semiHidden/>
    <w:rsid w:val="00F34A40"/>
    <w:rPr>
      <w:rFonts w:cs="Times New Roman"/>
      <w:sz w:val="18"/>
      <w:szCs w:val="18"/>
    </w:rPr>
  </w:style>
  <w:style w:type="character" w:styleId="UnresolvedMention">
    <w:name w:val="Unresolved Mention"/>
    <w:basedOn w:val="DefaultParagraphFont"/>
    <w:uiPriority w:val="99"/>
    <w:rsid w:val="00256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lenickj@m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shopch@msu.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8</cp:revision>
  <dcterms:created xsi:type="dcterms:W3CDTF">2019-02-02T18:22:00Z</dcterms:created>
  <dcterms:modified xsi:type="dcterms:W3CDTF">2019-03-25T18:26:00Z</dcterms:modified>
</cp:coreProperties>
</file>