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F634D0">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F634D0">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F634D0">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F634D0">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F634D0">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F634D0">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F634D0">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F634D0">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F634D0">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F634D0">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40126FCB" w:rsidR="00F420AF" w:rsidRP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r w:rsidR="00BD05FD">
        <w:rPr>
          <w:rFonts w:ascii="Times New Roman" w:hAnsi="Times New Roman" w:cs="Times New Roman"/>
          <w:color w:val="000000" w:themeColor="text1"/>
        </w:rPr>
        <w:t xml:space="preserve"> That said, I acknowledge that there are many circumstances in which OCBs occur outside the context of a plea for help. No rule demands that when an employee challenges the dominant perspective in a meeting, offers suggestions to new hires, or actively creates new ways of completing tasks he or she does so only after being solicited from coworkers. Entire articles, book chapters, and careers have been dedicated to documenting the importance of challenging OCBs in organizations. It is a limitation of this study that I choose to focus only on solicited acts of help. But a dominant perspective among citizenship scholars is that OCBs commonly manifest as affiliative actions. For this reason, I limit the current study to only that area. </w:t>
      </w: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73BDF962"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29083E3D" w:rsidR="0040224F" w:rsidRPr="0040224F" w:rsidRDefault="0040224F" w:rsidP="009A2D8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six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3C488413"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BD05FD">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C188876" w14:textId="47F9CE45" w:rsidR="00BD1706" w:rsidRPr="00AD7D5D" w:rsidRDefault="00BD1706" w:rsidP="00BD05FD">
      <w:pPr>
        <w:pStyle w:val="Heading3"/>
        <w:spacing w:before="0"/>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BD05FD">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w:t>
      </w:r>
      <w:r w:rsidRPr="002136D3">
        <w:rPr>
          <w:rFonts w:ascii="Times New Roman" w:hAnsi="Times New Roman" w:cs="Times New Roman"/>
          <w:color w:val="000000" w:themeColor="text1"/>
        </w:rPr>
        <w:lastRenderedPageBreak/>
        <w:t>(2015),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3ABE71A8" w:rsidR="006C7094" w:rsidRDefault="00BD1706" w:rsidP="00816571">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large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In an early meta-analysis, for example, OCBs correlated with satisfaction, perceived fairness, perceptions of leadership support, and conscientiousness (Organ &amp; Ryan, 1995). Later meta-analyses documented relationships between OCBs and other personality facets (</w:t>
      </w:r>
      <w:proofErr w:type="spellStart"/>
      <w:r w:rsidR="00D753D2">
        <w:rPr>
          <w:rFonts w:ascii="Times New Roman" w:hAnsi="Times New Roman" w:cs="Times New Roman"/>
          <w:color w:val="000000" w:themeColor="text1"/>
        </w:rPr>
        <w:t>Chiaburu</w:t>
      </w:r>
      <w:proofErr w:type="spellEnd"/>
      <w:r w:rsidR="00D753D2">
        <w:rPr>
          <w:rFonts w:ascii="Times New Roman" w:hAnsi="Times New Roman" w:cs="Times New Roman"/>
          <w:color w:val="000000" w:themeColor="text1"/>
        </w:rPr>
        <w:t>, Oh, Berry, Li, &amp; Gardner, 2011) and other perceptions of leadership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816571">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 xml:space="preserve">Even if employees are identical in </w:t>
      </w:r>
      <w:r w:rsidRPr="00D423F2">
        <w:rPr>
          <w:rFonts w:ascii="Times New Roman" w:hAnsi="Times New Roman" w:cs="Times New Roman"/>
          <w:color w:val="000000" w:themeColor="text1"/>
        </w:rPr>
        <w:lastRenderedPageBreak/>
        <w:t>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&amp; Liden, 2001). Due to this exposure, then, employees with greater social capital may persistently receive greater numbers of requests than others.</w:t>
      </w:r>
    </w:p>
    <w:p w14:paraId="2967FBDC" w14:textId="72812DBB" w:rsidR="00B54B85"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and demonstrate that unsystematic </w:t>
      </w:r>
      <w:r w:rsidRPr="00145D8B">
        <w:rPr>
          <w:rFonts w:ascii="Times New Roman" w:hAnsi="Times New Roman" w:cs="Times New Roman"/>
          <w:color w:val="000000" w:themeColor="text1"/>
        </w:rPr>
        <w:lastRenderedPageBreak/>
        <w:t xml:space="preserve">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 in the Discussion. </w:t>
      </w:r>
    </w:p>
    <w:p w14:paraId="61EF7BEE" w14:textId="670444BC" w:rsidR="00E102E1" w:rsidRP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xml:space="preserve">, therefore, I am not suggesting that received help requests are fundamentally random but that </w:t>
      </w:r>
      <w:r w:rsidRPr="00145D8B">
        <w:rPr>
          <w:rFonts w:ascii="Times New Roman" w:hAnsi="Times New Roman" w:cs="Times New Roman"/>
          <w:color w:val="000000" w:themeColor="text1"/>
        </w:rPr>
        <w:lastRenderedPageBreak/>
        <w:t>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w:t>
      </w:r>
      <w:r w:rsidRPr="00145D8B">
        <w:rPr>
          <w:rFonts w:ascii="Times New Roman" w:hAnsi="Times New Roman" w:cs="Times New Roman"/>
          <w:color w:val="000000" w:themeColor="text1"/>
        </w:rPr>
        <w:lastRenderedPageBreak/>
        <w:t xml:space="preserve">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27424ED8"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35D77FB3"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w:t>
      </w:r>
      <w:r w:rsidRPr="00145D8B">
        <w:rPr>
          <w:rFonts w:ascii="Times New Roman" w:hAnsi="Times New Roman" w:cs="Times New Roman"/>
          <w:color w:val="000000" w:themeColor="text1"/>
        </w:rPr>
        <w:lastRenderedPageBreak/>
        <w:t>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2009; Grant, 2014; Liu, Zhao, &amp; Sheard, 2017). Studies on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53A8B417" w:rsidR="00E102E1"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1FE535FF" w14:textId="37554869" w:rsidR="00CD5815" w:rsidRPr="00145D8B" w:rsidRDefault="00CD5815" w:rsidP="00B54B85">
      <w:pPr>
        <w:pStyle w:val="BodyText"/>
        <w:spacing w:before="0" w:after="0"/>
        <w:ind w:left="720" w:right="720"/>
        <w:rPr>
          <w:rFonts w:ascii="Times New Roman" w:hAnsi="Times New Roman" w:cs="Times New Roman"/>
          <w:color w:val="000000" w:themeColor="text1"/>
        </w:rPr>
      </w:pPr>
      <w:r>
        <w:rPr>
          <w:rFonts w:ascii="Times New Roman" w:hAnsi="Times New Roman" w:cs="Times New Roman"/>
          <w:color w:val="000000" w:themeColor="text1"/>
        </w:rPr>
        <w:t xml:space="preserve">MAYBE ANOTHER STEP BACK RIGHT HERE SAYING THAT THE RANDOM AND SYSTEMATIC ARE CONSISTENT. </w:t>
      </w:r>
    </w:p>
    <w:p w14:paraId="676F7EA7" w14:textId="69351CCD" w:rsidR="00145D8B" w:rsidRPr="00AD7D5D" w:rsidRDefault="000775F8" w:rsidP="00B54B85">
      <w:pPr>
        <w:pStyle w:val="Heading1"/>
        <w:spacing w:before="0"/>
        <w:jc w:val="center"/>
        <w:rPr>
          <w:b w:val="0"/>
          <w:bCs w:val="0"/>
        </w:rPr>
      </w:pPr>
      <w:bookmarkStart w:id="31" w:name="_Toc46507607"/>
      <w:bookmarkStart w:id="32" w:name="_Toc46512006"/>
      <w:r w:rsidRPr="00AD7D5D">
        <w:rPr>
          <w:b w:val="0"/>
          <w:bCs w:val="0"/>
        </w:rPr>
        <w:t>RESEARCH OVERVIEW</w:t>
      </w:r>
      <w:bookmarkEnd w:id="31"/>
      <w:bookmarkEnd w:id="32"/>
    </w:p>
    <w:p w14:paraId="7B1C4299" w14:textId="77777777" w:rsid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3" w:name="pilot"/>
    </w:p>
    <w:p w14:paraId="03B36184" w14:textId="548D5602" w:rsidR="00145D8B" w:rsidRPr="00AD7D5D" w:rsidRDefault="000775F8" w:rsidP="0040224F">
      <w:pPr>
        <w:pStyle w:val="Heading1"/>
        <w:spacing w:before="0"/>
        <w:jc w:val="center"/>
        <w:rPr>
          <w:b w:val="0"/>
          <w:bCs w:val="0"/>
        </w:rPr>
      </w:pPr>
      <w:bookmarkStart w:id="34" w:name="_Toc46507608"/>
      <w:bookmarkStart w:id="35" w:name="_Toc46512007"/>
      <w:bookmarkEnd w:id="33"/>
      <w:r w:rsidRPr="00AD7D5D">
        <w:rPr>
          <w:b w:val="0"/>
          <w:bCs w:val="0"/>
        </w:rPr>
        <w:t>PILOT</w:t>
      </w:r>
      <w:bookmarkEnd w:id="34"/>
      <w:bookmarkEnd w:id="35"/>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6" w:name="_Toc46507609"/>
      <w:bookmarkStart w:id="37" w:name="_Toc46512008"/>
      <w:r w:rsidRPr="00AD7D5D">
        <w:rPr>
          <w:rFonts w:ascii="Times New Roman" w:hAnsi="Times New Roman" w:cs="Times New Roman"/>
          <w:color w:val="000000" w:themeColor="text1"/>
          <w:sz w:val="24"/>
          <w:szCs w:val="24"/>
        </w:rPr>
        <w:t>Data Sources</w:t>
      </w:r>
      <w:bookmarkEnd w:id="36"/>
      <w:bookmarkEnd w:id="37"/>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8" w:name="_Toc46507610"/>
      <w:bookmarkStart w:id="39" w:name="_Toc46512009"/>
      <w:r w:rsidRPr="00AD7D5D">
        <w:rPr>
          <w:rStyle w:val="Heading3Char"/>
          <w:rFonts w:ascii="Times New Roman" w:hAnsi="Times New Roman" w:cs="Times New Roman"/>
          <w:color w:val="000000" w:themeColor="text1"/>
          <w:sz w:val="24"/>
          <w:szCs w:val="24"/>
        </w:rPr>
        <w:t>Issues on GitHub Repositories – Non-Academic</w:t>
      </w:r>
      <w:bookmarkEnd w:id="38"/>
      <w:bookmarkEnd w:id="3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w:t>
      </w:r>
      <w:r w:rsidRPr="00145D8B">
        <w:rPr>
          <w:rFonts w:ascii="Times New Roman" w:hAnsi="Times New Roman" w:cs="Times New Roman"/>
          <w:color w:val="000000" w:themeColor="text1"/>
        </w:rPr>
        <w:lastRenderedPageBreak/>
        <w:t>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0" w:name="_Toc46507611"/>
      <w:bookmarkStart w:id="41" w:name="_Toc46512010"/>
      <w:r w:rsidRPr="00AD7D5D">
        <w:rPr>
          <w:rStyle w:val="Heading3Char"/>
          <w:rFonts w:ascii="Times New Roman" w:hAnsi="Times New Roman" w:cs="Times New Roman"/>
          <w:color w:val="000000" w:themeColor="text1"/>
          <w:sz w:val="24"/>
          <w:szCs w:val="24"/>
        </w:rPr>
        <w:t>Issues on GitHub Repositories – Academic</w:t>
      </w:r>
      <w:bookmarkEnd w:id="40"/>
      <w:bookmarkEnd w:id="41"/>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2"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3" w:name="_Toc46507612"/>
      <w:bookmarkStart w:id="44" w:name="_Toc46512011"/>
      <w:r w:rsidRPr="00AD7D5D">
        <w:rPr>
          <w:rFonts w:ascii="Times New Roman" w:hAnsi="Times New Roman" w:cs="Times New Roman"/>
          <w:color w:val="000000" w:themeColor="text1"/>
          <w:sz w:val="24"/>
          <w:szCs w:val="24"/>
        </w:rPr>
        <w:t>Analysis</w:t>
      </w:r>
      <w:bookmarkEnd w:id="42"/>
      <w:bookmarkEnd w:id="43"/>
      <w:bookmarkEnd w:id="44"/>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2011). What matters for my purposes is that random walks contain </w:t>
      </w:r>
      <w:r w:rsidRPr="00145D8B">
        <w:rPr>
          <w:rFonts w:ascii="Times New Roman" w:hAnsi="Times New Roman" w:cs="Times New Roman"/>
          <w:color w:val="000000" w:themeColor="text1"/>
        </w:rPr>
        <w:lastRenderedPageBreak/>
        <w:t>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74AED4A6" w14:textId="77777777"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the last step is to evaluate the hypothesis. Ordinary-least-squares regression is used to estimate delta, and the coefficient is divided by its standard error to find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69DB2F30" w14:textId="18AE2805" w:rsidR="007F1E59" w:rsidRDefault="007F1E59" w:rsidP="0040224F">
      <w:pPr>
        <w:pStyle w:val="BodyText"/>
        <w:spacing w:before="0" w:after="0"/>
        <w:ind w:firstLine="720"/>
        <w:rPr>
          <w:rFonts w:ascii="Times New Roman" w:hAnsi="Times New Roman" w:cs="Times New Roman"/>
          <w:color w:val="000000" w:themeColor="text1"/>
        </w:rPr>
      </w:pPr>
    </w:p>
    <w:p w14:paraId="28561AC6" w14:textId="77777777" w:rsidR="00F420AF" w:rsidRDefault="00F420AF" w:rsidP="009A77BB">
      <w:pPr>
        <w:spacing w:after="0"/>
        <w:rPr>
          <w:rFonts w:ascii="Times New Roman" w:hAnsi="Times New Roman" w:cs="Times New Roman"/>
        </w:rPr>
      </w:pPr>
      <w:bookmarkStart w:id="45" w:name="results"/>
      <w:r>
        <w:rPr>
          <w:rFonts w:ascii="Times New Roman" w:hAnsi="Times New Roman" w:cs="Times New Roman"/>
        </w:rPr>
        <w:t xml:space="preserve">Table 3. </w:t>
      </w:r>
      <w:r w:rsidRPr="00F420AF">
        <w:rPr>
          <w:rFonts w:ascii="Times New Roman" w:hAnsi="Times New Roman" w:cs="Times New Roman"/>
          <w:i/>
          <w:iCs/>
        </w:rPr>
        <w:t xml:space="preserve">Unit root tests and </w:t>
      </w:r>
      <w:proofErr w:type="spellStart"/>
      <w:r w:rsidRPr="00F420AF">
        <w:rPr>
          <w:rFonts w:ascii="Times New Roman" w:hAnsi="Times New Roman" w:cs="Times New Roman"/>
          <w:i/>
          <w:iCs/>
        </w:rPr>
        <w:t>descriptives</w:t>
      </w:r>
      <w:proofErr w:type="spellEnd"/>
      <w:r w:rsidRPr="00F420AF">
        <w:rPr>
          <w:rFonts w:ascii="Times New Roman" w:hAnsi="Times New Roman" w:cs="Times New Roman"/>
          <w:i/>
          <w:iCs/>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6" w:name="_Toc46507613"/>
      <w:bookmarkStart w:id="47" w:name="_Toc46512012"/>
      <w:r w:rsidRPr="00AD7D5D">
        <w:rPr>
          <w:rFonts w:ascii="Times New Roman" w:hAnsi="Times New Roman" w:cs="Times New Roman"/>
          <w:color w:val="000000" w:themeColor="text1"/>
          <w:sz w:val="24"/>
          <w:szCs w:val="24"/>
        </w:rPr>
        <w:t>Results</w:t>
      </w:r>
      <w:bookmarkEnd w:id="45"/>
      <w:bookmarkEnd w:id="46"/>
      <w:bookmarkEnd w:id="47"/>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lastRenderedPageBreak/>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8"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9" w:name="_Toc46507614"/>
      <w:bookmarkStart w:id="50" w:name="_Toc46512013"/>
      <w:r w:rsidRPr="00AD7D5D">
        <w:rPr>
          <w:rFonts w:ascii="Times New Roman" w:hAnsi="Times New Roman" w:cs="Times New Roman"/>
          <w:color w:val="000000" w:themeColor="text1"/>
          <w:sz w:val="24"/>
          <w:szCs w:val="24"/>
        </w:rPr>
        <w:t>Pilot Discussion</w:t>
      </w:r>
      <w:bookmarkEnd w:id="48"/>
      <w:bookmarkEnd w:id="49"/>
      <w:bookmarkEnd w:id="50"/>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1" w:name="study"/>
    </w:p>
    <w:p w14:paraId="1DEB493B" w14:textId="26A1A75B" w:rsidR="00145D8B" w:rsidRPr="00AD7D5D" w:rsidRDefault="000775F8" w:rsidP="0040224F">
      <w:pPr>
        <w:pStyle w:val="Heading1"/>
        <w:spacing w:before="0"/>
        <w:jc w:val="center"/>
        <w:rPr>
          <w:b w:val="0"/>
          <w:bCs w:val="0"/>
        </w:rPr>
      </w:pPr>
      <w:bookmarkStart w:id="52" w:name="_Toc46507615"/>
      <w:bookmarkStart w:id="53" w:name="_Toc46512014"/>
      <w:bookmarkEnd w:id="51"/>
      <w:r w:rsidRPr="00AD7D5D">
        <w:rPr>
          <w:b w:val="0"/>
          <w:bCs w:val="0"/>
        </w:rPr>
        <w:t>STUDY</w:t>
      </w:r>
      <w:bookmarkEnd w:id="52"/>
      <w:bookmarkEnd w:id="53"/>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4"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5" w:name="_Toc46507616"/>
      <w:bookmarkStart w:id="56" w:name="_Toc46512015"/>
      <w:r w:rsidRPr="00AD7D5D">
        <w:rPr>
          <w:rFonts w:ascii="Times New Roman" w:hAnsi="Times New Roman" w:cs="Times New Roman"/>
          <w:color w:val="000000" w:themeColor="text1"/>
          <w:sz w:val="24"/>
          <w:szCs w:val="24"/>
        </w:rPr>
        <w:t>Simulation Heuristic</w:t>
      </w:r>
      <w:bookmarkEnd w:id="54"/>
      <w:bookmarkEnd w:id="55"/>
      <w:bookmarkEnd w:id="56"/>
    </w:p>
    <w:p w14:paraId="656FDA65" w14:textId="6F49C51D" w:rsidR="0092027B" w:rsidRDefault="00E102E1" w:rsidP="00AF1E2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 and (b)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 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AF1E21">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 xml:space="preserve">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w:t>
      </w:r>
      <w:r w:rsidRPr="00145D8B">
        <w:rPr>
          <w:rFonts w:ascii="Times New Roman" w:hAnsi="Times New Roman" w:cs="Times New Roman"/>
          <w:color w:val="000000" w:themeColor="text1"/>
        </w:rPr>
        <w:lastRenderedPageBreak/>
        <w:t>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1BEB3B0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w:t>
      </w:r>
      <w:r w:rsidR="00410E04">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7" w:name="analysis-results"/>
    </w:p>
    <w:p w14:paraId="0B52CF3F" w14:textId="5AFE1DA6" w:rsidR="00F2390A" w:rsidRDefault="00F2390A" w:rsidP="00477346">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 xml:space="preserve">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w:t>
      </w:r>
      <w:r w:rsidR="00477346">
        <w:rPr>
          <w:rFonts w:ascii="Times New Roman" w:hAnsi="Times New Roman" w:cs="Times New Roman"/>
          <w:color w:val="000000" w:themeColor="text1"/>
        </w:rPr>
        <w:lastRenderedPageBreak/>
        <w:t>is consistent with both random and systematic determinants. I unpack this idea further in the Discussion.</w:t>
      </w:r>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8" w:name="_Toc46507617"/>
      <w:bookmarkStart w:id="59" w:name="_Toc46512016"/>
      <w:r w:rsidRPr="00AD7D5D">
        <w:rPr>
          <w:rFonts w:ascii="Times New Roman" w:hAnsi="Times New Roman" w:cs="Times New Roman"/>
          <w:color w:val="000000" w:themeColor="text1"/>
          <w:sz w:val="24"/>
          <w:szCs w:val="24"/>
        </w:rPr>
        <w:t>Analysis &amp; Results</w:t>
      </w:r>
      <w:bookmarkEnd w:id="57"/>
      <w:bookmarkEnd w:id="58"/>
      <w:bookmarkEnd w:id="59"/>
    </w:p>
    <w:p w14:paraId="1E20EB4C" w14:textId="1A237223" w:rsidR="00410E04" w:rsidRDefault="00E102E1" w:rsidP="00410E04">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58F99BAE" w:rsidR="009850E8" w:rsidRPr="009850E8" w:rsidRDefault="009850E8" w:rsidP="00410E04">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chaos so this statement isn't always true). </w:t>
      </w:r>
    </w:p>
    <w:p w14:paraId="6405D374" w14:textId="66EA28D5" w:rsidR="009850E8" w:rsidRPr="00145D8B"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w:t>
      </w:r>
      <w:r w:rsidRPr="009850E8">
        <w:rPr>
          <w:rFonts w:ascii="Times New Roman" w:hAnsi="Times New Roman" w:cs="Times New Roman"/>
          <w:color w:val="000000" w:themeColor="text1"/>
        </w:rPr>
        <w:lastRenderedPageBreak/>
        <w:t>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9A77BB">
      <w:pPr>
        <w:pStyle w:val="BodyText"/>
        <w:spacing w:before="0" w:after="0"/>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5F111DA3" w:rsidR="000A7DA4" w:rsidRDefault="005B6EFD" w:rsidP="000A7DA4">
      <w:pPr>
        <w:pStyle w:val="BodyText"/>
        <w:spacing w:before="0" w:after="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analysis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9A77BB">
      <w:pPr>
        <w:pStyle w:val="BodyText"/>
        <w:spacing w:before="0" w:after="0"/>
        <w:rPr>
          <w:rFonts w:ascii="Times New Roman" w:eastAsiaTheme="minorEastAsia" w:hAnsi="Times New Roman" w:cs="Times New Roman"/>
          <w:color w:val="000000" w:themeColor="text1"/>
        </w:rPr>
      </w:pPr>
    </w:p>
    <w:p w14:paraId="213D0733" w14:textId="3F6256FF" w:rsidR="00E102E1" w:rsidRDefault="00E102E1" w:rsidP="009A77BB">
      <w:pPr>
        <w:pStyle w:val="BodyText"/>
        <w:spacing w:before="0" w:after="0"/>
        <w:rPr>
          <w:rFonts w:ascii="Times New Roman" w:hAnsi="Times New Roman" w:cs="Times New Roman"/>
          <w:color w:val="000000" w:themeColor="text1"/>
        </w:rPr>
      </w:pP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2AC53432" w:rsidR="009221C3" w:rsidRDefault="009221C3" w:rsidP="009A77BB">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AE0A53">
        <w:rPr>
          <w:rFonts w:ascii="Times New Roman" w:hAnsi="Times New Roman" w:cs="Times New Roman"/>
          <w:color w:val="000000" w:themeColor="text1"/>
        </w:rPr>
        <w:lastRenderedPageBreak/>
        <w:t xml:space="preserve">to experience arrivals than others.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meaning that arrivals were not spatially 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 xml:space="preserve">their task performance is affected by the work arising from other positions. Similarly, historic anti-aircraft guns were operated by two people. The first handed shells to the second, who then loaded and fired the weapon. The first would be said to have initiated interdependence. If a manager – easily visible to every employee walking by, door open – received more arrivals than a subordinate working in an isolated basement, then the environment would be amenable to the emergence of a good soldier. Similarly, if employees had to direct their requests toward a specialized target due to his expertise, then the environment would be amenable to the emergence of a good soldier. This type of nuance was not captured in the simulation. Second, good soldiers would also reappear if, once again, autoregression were added to OCBs. Even if requests pools were to fluctuate randomly with no accumulation, self-similarity on OCBs would make it more likely for top citizens to hold their position over time. </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612B76F2" w:rsidR="00287C98" w:rsidRDefault="00E102E1" w:rsidP="00287C98">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Again, Rows in Figure 3 represent the situation levels (requests that accumulate vs requests that do not accumulate). Columns in Figure 3 represent the amount of conformity. Values (0.2, 0.5, or 0.8) refer to the probability of </w:t>
      </w:r>
      <w:r w:rsidR="00797921">
        <w:rPr>
          <w:rFonts w:ascii="Times New Roman" w:eastAsiaTheme="minorEastAsia" w:hAnsi="Times New Roman" w:cs="Times New Roman"/>
          <w:color w:val="000000" w:themeColor="text1"/>
        </w:rPr>
        <w:lastRenderedPageBreak/>
        <w:t xml:space="preserve">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60" w:name="discussion"/>
      <w:r w:rsidR="00287C98">
        <w:rPr>
          <w:rFonts w:ascii="Times New Roman" w:eastAsiaTheme="minorEastAsia" w:hAnsi="Times New Roman" w:cs="Times New Roman"/>
          <w:color w:val="000000" w:themeColor="text1"/>
        </w:rPr>
        <w:t>.</w:t>
      </w:r>
    </w:p>
    <w:p w14:paraId="57A9C587" w14:textId="12FD2FE1" w:rsidR="00145D8B" w:rsidRDefault="00145D8B" w:rsidP="009A77BB">
      <w:pPr>
        <w:pStyle w:val="BodyText"/>
        <w:spacing w:before="0" w:after="0"/>
        <w:rPr>
          <w:rFonts w:ascii="Times New Roman" w:hAnsi="Times New Roman" w:cs="Times New Roman"/>
          <w:color w:val="000000" w:themeColor="text1"/>
        </w:rPr>
      </w:pPr>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lang w:val="en-US"/>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1970A197"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3BCAA706" w14:textId="0502EF3E" w:rsidR="004D4981" w:rsidRDefault="00CB34FA" w:rsidP="004D4981">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analysis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current simulation, a conformity coefficient of 0.2 means that an agent has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that is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 xml:space="preserve">Perhaps conformity causes an agent to lower/raise his help toward the direction of the social norm but no further. That is, agents flinch but don’t break. </w:t>
      </w:r>
      <w:r w:rsidR="004D4981">
        <w:rPr>
          <w:rFonts w:ascii="Times New Roman" w:hAnsi="Times New Roman" w:cs="Times New Roman"/>
          <w:color w:val="000000" w:themeColor="text1"/>
        </w:rPr>
        <w:t xml:space="preserve">Another direction would be to say that conformity causes deviations that are similar across the collective. Imagine a social pressure – initiatives, training, new policy – calling for employees to increase their citizenship. Perhaps employees are expected to increase their help </w:t>
      </w:r>
      <w:r w:rsidR="004D4981">
        <w:rPr>
          <w:rFonts w:ascii="Times New Roman" w:hAnsi="Times New Roman" w:cs="Times New Roman"/>
          <w:color w:val="000000" w:themeColor="text1"/>
        </w:rPr>
        <w:lastRenderedPageBreak/>
        <w:t xml:space="preserve">by, say, 2. Those already offering many OCBs would go up, as would those offering few OCBs. But a boost of 2 across all employees would not allow the last-place citizens to catch the top citizens. In this case, then, good soldiers would be robust to conformity. More broadly, any feature of organizational life that would dirty the chance of employees selecting the same level of OCBs would increase the chances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D4981">
      <w:pPr>
        <w:pStyle w:val="Heading1"/>
        <w:spacing w:before="0"/>
        <w:jc w:val="center"/>
        <w:rPr>
          <w:b w:val="0"/>
          <w:bCs w:val="0"/>
        </w:rPr>
      </w:pPr>
      <w:bookmarkStart w:id="61" w:name="_Toc46507618"/>
      <w:bookmarkStart w:id="62" w:name="_Toc46512017"/>
      <w:bookmarkEnd w:id="60"/>
      <w:r w:rsidRPr="00AD7D5D">
        <w:rPr>
          <w:b w:val="0"/>
          <w:bCs w:val="0"/>
        </w:rPr>
        <w:t>DISCUSSION</w:t>
      </w:r>
      <w:bookmarkEnd w:id="61"/>
      <w:bookmarkEnd w:id="62"/>
    </w:p>
    <w:p w14:paraId="303ECA6B" w14:textId="54C67340" w:rsidR="00145D8B" w:rsidRDefault="00E102E1" w:rsidP="004D498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w:t>
      </w:r>
      <w:r w:rsidR="00CB34FA">
        <w:rPr>
          <w:rFonts w:ascii="Times New Roman" w:hAnsi="Times New Roman" w:cs="Times New Roman"/>
          <w:color w:val="000000" w:themeColor="text1"/>
        </w:rPr>
        <w:t>is capable of yielding</w:t>
      </w:r>
      <w:r w:rsidRPr="00145D8B">
        <w:rPr>
          <w:rFonts w:ascii="Times New Roman" w:hAnsi="Times New Roman" w:cs="Times New Roman"/>
          <w:color w:val="000000" w:themeColor="text1"/>
        </w:rPr>
        <w:t xml:space="preserve"> this streaky pattern. This research has implications for both theory and practice.</w:t>
      </w:r>
      <w:bookmarkStart w:id="63"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4" w:name="_Toc46507619"/>
      <w:bookmarkStart w:id="65" w:name="_Toc46512018"/>
      <w:r w:rsidRPr="00AD7D5D">
        <w:rPr>
          <w:rFonts w:ascii="Times New Roman" w:hAnsi="Times New Roman" w:cs="Times New Roman"/>
          <w:color w:val="000000" w:themeColor="text1"/>
          <w:sz w:val="24"/>
          <w:szCs w:val="24"/>
        </w:rPr>
        <w:t>Theoretical Implications</w:t>
      </w:r>
      <w:bookmarkEnd w:id="63"/>
      <w:bookmarkEnd w:id="64"/>
      <w:bookmarkEnd w:id="65"/>
    </w:p>
    <w:p w14:paraId="244F9E92" w14:textId="5C404D9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w:t>
      </w:r>
      <w:r w:rsidRPr="00145D8B">
        <w:rPr>
          <w:rFonts w:ascii="Times New Roman" w:hAnsi="Times New Roman" w:cs="Times New Roman"/>
          <w:color w:val="000000" w:themeColor="text1"/>
        </w:rPr>
        <w:lastRenderedPageBreak/>
        <w:t xml:space="preserve">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t>
      </w:r>
      <w:r w:rsidRPr="00145D8B">
        <w:rPr>
          <w:rFonts w:ascii="Times New Roman" w:hAnsi="Times New Roman" w:cs="Times New Roman"/>
          <w:color w:val="000000" w:themeColor="text1"/>
        </w:rPr>
        <w:lastRenderedPageBreak/>
        <w:t>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6"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7" w:name="_Toc46507620"/>
      <w:bookmarkStart w:id="68" w:name="_Toc46512019"/>
      <w:r w:rsidRPr="00AD7D5D">
        <w:rPr>
          <w:rFonts w:ascii="Times New Roman" w:hAnsi="Times New Roman" w:cs="Times New Roman"/>
          <w:color w:val="000000" w:themeColor="text1"/>
          <w:sz w:val="24"/>
          <w:szCs w:val="24"/>
        </w:rPr>
        <w:t>Practical implications</w:t>
      </w:r>
      <w:bookmarkEnd w:id="66"/>
      <w:bookmarkEnd w:id="67"/>
      <w:bookmarkEnd w:id="68"/>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w:t>
      </w:r>
      <w:r w:rsidRPr="00145D8B">
        <w:rPr>
          <w:rFonts w:ascii="Times New Roman" w:hAnsi="Times New Roman" w:cs="Times New Roman"/>
          <w:color w:val="000000" w:themeColor="text1"/>
        </w:rPr>
        <w:lastRenderedPageBreak/>
        <w:t xml:space="preserve">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69"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0" w:name="_Toc46507621"/>
      <w:bookmarkStart w:id="71" w:name="_Toc46512020"/>
      <w:r w:rsidRPr="00AD7D5D">
        <w:rPr>
          <w:rFonts w:ascii="Times New Roman" w:hAnsi="Times New Roman" w:cs="Times New Roman"/>
          <w:color w:val="000000" w:themeColor="text1"/>
          <w:sz w:val="24"/>
          <w:szCs w:val="24"/>
        </w:rPr>
        <w:t>Limitations</w:t>
      </w:r>
      <w:bookmarkEnd w:id="69"/>
      <w:bookmarkEnd w:id="70"/>
      <w:bookmarkEnd w:id="71"/>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w:t>
      </w:r>
      <w:r w:rsidRPr="00145D8B">
        <w:rPr>
          <w:rFonts w:ascii="Times New Roman" w:hAnsi="Times New Roman" w:cs="Times New Roman"/>
          <w:color w:val="000000" w:themeColor="text1"/>
        </w:rPr>
        <w:lastRenderedPageBreak/>
        <w:t>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2"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3" w:name="_Toc46507622"/>
      <w:bookmarkStart w:id="74" w:name="_Toc46512021"/>
      <w:r w:rsidRPr="00AD7D5D">
        <w:rPr>
          <w:rFonts w:ascii="Times New Roman" w:hAnsi="Times New Roman" w:cs="Times New Roman"/>
          <w:color w:val="000000" w:themeColor="text1"/>
          <w:sz w:val="24"/>
          <w:szCs w:val="24"/>
        </w:rPr>
        <w:t>Conclusion</w:t>
      </w:r>
      <w:bookmarkEnd w:id="72"/>
      <w:bookmarkEnd w:id="73"/>
      <w:bookmarkEnd w:id="74"/>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5" w:name="appendix"/>
    </w:p>
    <w:p w14:paraId="05E8665A" w14:textId="61AA6FCA" w:rsidR="00145D8B" w:rsidRPr="00AD7D5D" w:rsidRDefault="007E797A" w:rsidP="00AD7D5D">
      <w:pPr>
        <w:pStyle w:val="Heading1"/>
        <w:jc w:val="center"/>
        <w:rPr>
          <w:b w:val="0"/>
          <w:bCs w:val="0"/>
        </w:rPr>
      </w:pPr>
      <w:bookmarkStart w:id="76" w:name="_Toc46507623"/>
      <w:bookmarkStart w:id="77" w:name="_Toc46512022"/>
      <w:bookmarkEnd w:id="75"/>
      <w:r w:rsidRPr="00AD7D5D">
        <w:rPr>
          <w:b w:val="0"/>
          <w:bCs w:val="0"/>
        </w:rPr>
        <w:t>APPENDIX</w:t>
      </w:r>
      <w:bookmarkEnd w:id="76"/>
      <w:bookmarkEnd w:id="77"/>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8" w:name="refs"/>
      <w:bookmarkStart w:id="79" w:name="ref-adler_social_2002"/>
      <w:bookmarkEnd w:id="78"/>
      <w:bookmarkEnd w:id="79"/>
      <w:r w:rsidR="00145D8B">
        <w:rPr>
          <w:rFonts w:ascii="Times New Roman" w:hAnsi="Times New Roman" w:cs="Times New Roman"/>
          <w:color w:val="000000" w:themeColor="text1"/>
        </w:rPr>
        <w:t>.</w:t>
      </w:r>
    </w:p>
    <w:p w14:paraId="6A0A77F4" w14:textId="77777777" w:rsidR="00CC34FD" w:rsidRPr="00CC34FD" w:rsidRDefault="00F634D0"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lang w:val="en-US"/>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 xml:space="preserve">Unit root tests and </w:t>
      </w:r>
      <w:proofErr w:type="spellStart"/>
      <w:r w:rsidR="00F420AF" w:rsidRPr="00F420AF">
        <w:rPr>
          <w:rFonts w:ascii="Times New Roman" w:hAnsi="Times New Roman" w:cs="Times New Roman"/>
          <w:i/>
          <w:iCs/>
        </w:rPr>
        <w:t>descriptives</w:t>
      </w:r>
      <w:proofErr w:type="spellEnd"/>
      <w:r w:rsidR="00F420AF" w:rsidRPr="00F420AF">
        <w:rPr>
          <w:rFonts w:ascii="Times New Roman" w:hAnsi="Times New Roman" w:cs="Times New Roman"/>
          <w:i/>
          <w:iCs/>
        </w:rPr>
        <w:t xml:space="preserve">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1B29C9">
      <w:pPr>
        <w:spacing w:after="0"/>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C9103F">
        <w:tc>
          <w:tcPr>
            <w:tcW w:w="4675" w:type="dxa"/>
            <w:tcBorders>
              <w:bottom w:val="single" w:sz="4" w:space="0" w:color="auto"/>
            </w:tcBorders>
          </w:tcPr>
          <w:p w14:paraId="5C31B872" w14:textId="77777777" w:rsidR="001B29C9" w:rsidRPr="00164C33" w:rsidRDefault="001B29C9" w:rsidP="00C9103F">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C9103F">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C9103F">
        <w:tc>
          <w:tcPr>
            <w:tcW w:w="4675" w:type="dxa"/>
            <w:tcBorders>
              <w:top w:val="single" w:sz="4" w:space="0" w:color="auto"/>
              <w:left w:val="single" w:sz="4" w:space="0" w:color="auto"/>
              <w:bottom w:val="nil"/>
              <w:right w:val="nil"/>
            </w:tcBorders>
          </w:tcPr>
          <w:p w14:paraId="13D81A23" w14:textId="77777777" w:rsidR="001B29C9" w:rsidRDefault="001B29C9" w:rsidP="00C9103F">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C9103F">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C9103F">
        <w:tc>
          <w:tcPr>
            <w:tcW w:w="4675" w:type="dxa"/>
            <w:tcBorders>
              <w:top w:val="nil"/>
              <w:left w:val="single" w:sz="4" w:space="0" w:color="auto"/>
              <w:bottom w:val="nil"/>
              <w:right w:val="nil"/>
            </w:tcBorders>
          </w:tcPr>
          <w:p w14:paraId="33A41665" w14:textId="77777777" w:rsidR="001B29C9" w:rsidRDefault="001B29C9" w:rsidP="00C9103F">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C9103F">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C9103F">
        <w:tc>
          <w:tcPr>
            <w:tcW w:w="4675" w:type="dxa"/>
            <w:tcBorders>
              <w:top w:val="nil"/>
              <w:left w:val="single" w:sz="4" w:space="0" w:color="auto"/>
              <w:bottom w:val="nil"/>
              <w:right w:val="nil"/>
            </w:tcBorders>
          </w:tcPr>
          <w:p w14:paraId="399606D5" w14:textId="77777777" w:rsidR="001B29C9" w:rsidRDefault="001B29C9" w:rsidP="00C9103F">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C9103F">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C9103F">
        <w:tc>
          <w:tcPr>
            <w:tcW w:w="4675" w:type="dxa"/>
            <w:tcBorders>
              <w:top w:val="nil"/>
              <w:left w:val="single" w:sz="4" w:space="0" w:color="auto"/>
              <w:bottom w:val="nil"/>
              <w:right w:val="nil"/>
            </w:tcBorders>
          </w:tcPr>
          <w:p w14:paraId="533DE8B8" w14:textId="77777777" w:rsidR="001B29C9" w:rsidRDefault="001B29C9" w:rsidP="00C9103F">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C9103F">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m:t>
                        </m:r>
                        <m:r>
                          <w:rPr>
                            <w:rFonts w:ascii="Cambria Math" w:hAnsi="Cambria Math" w:cs="Times New Roman"/>
                          </w:rPr>
                          <m:t>,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0</m:t>
                        </m:r>
                        <m:r>
                          <w:rPr>
                            <w:rFonts w:ascii="Cambria Math" w:hAnsi="Cambria Math" w:cs="Times New Roman"/>
                          </w:rPr>
                          <m:t xml:space="preserve">,  </m:t>
                        </m:r>
                        <m:r>
                          <w:rPr>
                            <w:rFonts w:ascii="Cambria Math" w:hAnsi="Cambria Math" w:cs="Times New Roman"/>
                          </w:rPr>
                          <m:t xml:space="preserve">                                    </m:t>
                        </m:r>
                        <m:r>
                          <m:rPr>
                            <m:sty m:val="p"/>
                          </m:rPr>
                          <w:rPr>
                            <w:rFonts w:ascii="Cambria Math" w:hAnsi="Cambria Math" w:cs="Times New Roman"/>
                          </w:rPr>
                          <m:t>otherwise</m:t>
                        </m:r>
                      </m:e>
                    </m:eqArr>
                  </m:e>
                </m:d>
              </m:oMath>
            </m:oMathPara>
          </w:p>
        </w:tc>
      </w:tr>
      <w:tr w:rsidR="001B29C9" w14:paraId="5359EE87" w14:textId="77777777" w:rsidTr="00C9103F">
        <w:tc>
          <w:tcPr>
            <w:tcW w:w="4675" w:type="dxa"/>
            <w:tcBorders>
              <w:top w:val="nil"/>
              <w:left w:val="single" w:sz="4" w:space="0" w:color="auto"/>
              <w:bottom w:val="nil"/>
              <w:right w:val="nil"/>
            </w:tcBorders>
          </w:tcPr>
          <w:p w14:paraId="15CCE0B2" w14:textId="77777777" w:rsidR="001B29C9" w:rsidRDefault="001B29C9" w:rsidP="00C9103F">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C9103F">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C9103F">
        <w:tc>
          <w:tcPr>
            <w:tcW w:w="9350" w:type="dxa"/>
            <w:gridSpan w:val="2"/>
            <w:tcBorders>
              <w:top w:val="nil"/>
            </w:tcBorders>
          </w:tcPr>
          <w:p w14:paraId="3C20A136" w14:textId="77777777" w:rsidR="001B29C9" w:rsidRDefault="001B29C9" w:rsidP="00C9103F">
            <w:pPr>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C9103F">
            <w:pPr>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1B29C9" w:rsidP="00C9103F">
            <w:pPr>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Pr>
                <w:rFonts w:ascii="Times New Roman" w:eastAsia="Calibri" w:hAnsi="Times New Roman" w:cs="Times New Roman"/>
                <w:iCs/>
              </w:rPr>
              <w:t xml:space="preserve"> = the number of arrivals for employee </w:t>
            </w:r>
            <w:proofErr w:type="spellStart"/>
            <w:r w:rsidRPr="00164C33">
              <w:rPr>
                <w:rFonts w:ascii="Times New Roman" w:eastAsia="Calibri" w:hAnsi="Times New Roman" w:cs="Times New Roman"/>
                <w:i/>
              </w:rPr>
              <w:t>i</w:t>
            </w:r>
            <w:proofErr w:type="spellEnd"/>
            <w:r>
              <w:rPr>
                <w:rFonts w:ascii="Times New Roman" w:eastAsia="Calibri" w:hAnsi="Times New Roman" w:cs="Times New Roman"/>
                <w:iCs/>
              </w:rPr>
              <w:t xml:space="preserve"> at time </w:t>
            </w:r>
            <w:r w:rsidRPr="00164C33">
              <w:rPr>
                <w:rFonts w:ascii="Times New Roman" w:eastAsia="Calibri" w:hAnsi="Times New Roman" w:cs="Times New Roman"/>
                <w:i/>
              </w:rPr>
              <w:t>t</w:t>
            </w:r>
          </w:p>
          <w:p w14:paraId="566BDE70" w14:textId="77777777" w:rsidR="001B29C9" w:rsidRDefault="001B29C9" w:rsidP="00C9103F">
            <w:pPr>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Pr>
                <w:rFonts w:ascii="Times New Roman" w:eastAsia="Calibri" w:hAnsi="Times New Roman" w:cs="Times New Roman"/>
              </w:rPr>
              <w:t xml:space="preserve"> = the number of departures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03415352" w14:textId="77777777" w:rsidR="001B29C9" w:rsidRDefault="001B29C9" w:rsidP="00C9103F">
            <w:pPr>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C9103F">
            <w:pPr>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C9103F">
            <w:pPr>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C9103F">
            <w:pPr>
              <w:rPr>
                <w:rFonts w:ascii="Times New Roman" w:eastAsia="Calibri" w:hAnsi="Times New Roman" w:cs="Times New Roman"/>
              </w:rPr>
            </w:pPr>
          </w:p>
        </w:tc>
      </w:tr>
    </w:tbl>
    <w:p w14:paraId="0ADF7999" w14:textId="1DCBB521"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0" w:name="ref-aguinis_cumulative_2016"/>
      <w:bookmarkEnd w:id="80"/>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kimoto_generalized_2008"/>
      <w:bookmarkEnd w:id="81"/>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llen1998effects"/>
      <w:bookmarkEnd w:id="82"/>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martocchio_employee_2009"/>
      <w:bookmarkEnd w:id="83"/>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bandura_psychology_1982"/>
      <w:bookmarkEnd w:id="84"/>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helping_2012"/>
      <w:bookmarkEnd w:id="85"/>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su_introduction_2003"/>
      <w:bookmarkEnd w:id="86"/>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ecker_theory_1965"/>
      <w:bookmarkEnd w:id="87"/>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8" w:name="ref-bergeron_potential_2007"/>
      <w:bookmarkEnd w:id="88"/>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9" w:name="ref-bergeron_organizational_2013"/>
      <w:bookmarkEnd w:id="89"/>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dual_2014"/>
      <w:bookmarkEnd w:id="90"/>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nhardsson_buffet_nodate"/>
      <w:bookmarkEnd w:id="91"/>
      <w:proofErr w:type="spellStart"/>
      <w:r w:rsidRPr="00145D8B">
        <w:rPr>
          <w:rFonts w:ascii="Times New Roman" w:hAnsi="Times New Roman" w:cs="Times New Roman"/>
          <w:color w:val="000000" w:themeColor="text1"/>
        </w:rPr>
        <w:lastRenderedPageBreak/>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hattacharya_testing_2005"/>
      <w:bookmarkEnd w:id="9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lumberg_missing_1982"/>
      <w:bookmarkEnd w:id="9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ohns_mis_2016"/>
      <w:bookmarkEnd w:id="94"/>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lino_citizenship_1999"/>
      <w:bookmarkEnd w:id="9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well_2015"/>
      <w:bookmarkEnd w:id="9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citizenship_2002"/>
      <w:bookmarkEnd w:id="9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9"/>
      <w:bookmarkEnd w:id="98"/>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naccio_advice_2006"/>
      <w:bookmarkEnd w:id="99"/>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ttazzi_stochastic_2003"/>
      <w:bookmarkEnd w:id="100"/>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rown_attenuating_2005"/>
      <w:bookmarkEnd w:id="101"/>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cain_giving_2014"/>
      <w:bookmarkEnd w:id="102"/>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hang_moving_2009"/>
      <w:bookmarkEnd w:id="103"/>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iaburu_five-factor_2011"/>
      <w:bookmarkEnd w:id="104"/>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ristian_dynamic_2015"/>
      <w:bookmarkEnd w:id="105"/>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ialdini_test_1976"/>
      <w:bookmarkEnd w:id="106"/>
      <w:r w:rsidRPr="00145D8B">
        <w:rPr>
          <w:rFonts w:ascii="Times New Roman" w:hAnsi="Times New Roman" w:cs="Times New Roman"/>
          <w:color w:val="000000" w:themeColor="text1"/>
        </w:rPr>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social_2004"/>
      <w:bookmarkEnd w:id="10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reciprocal_1975"/>
      <w:bookmarkEnd w:id="108"/>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onnolly_regret_2013"/>
      <w:bookmarkEnd w:id="109"/>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oper_world_1982"/>
      <w:bookmarkEnd w:id="11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ronin_why_2009"/>
      <w:bookmarkEnd w:id="111"/>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2" w:name="ref-dalal_within-person_2009"/>
      <w:bookmarkEnd w:id="112"/>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3" w:name="ref-dawis_note_1978"/>
      <w:bookmarkEnd w:id="113"/>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eci_self-determination_1980"/>
      <w:bookmarkEnd w:id="114"/>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nrell_random_2004"/>
      <w:bookmarkEnd w:id="115"/>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organizational_2008"/>
      <w:bookmarkEnd w:id="116"/>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perspectivechance_2014"/>
      <w:bookmarkEnd w:id="117"/>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shon_motivated_2005"/>
      <w:bookmarkEnd w:id="118"/>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clarifying_2009"/>
      <w:bookmarkEnd w:id="119"/>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utsch_study_1955"/>
      <w:bookmarkEnd w:id="120"/>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w_serendipity_2009"/>
      <w:bookmarkEnd w:id="121"/>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ickey_distribution_1979"/>
      <w:bookmarkEnd w:id="122"/>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llard_sequential-request_1984"/>
      <w:bookmarkEnd w:id="123"/>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obrow_introduction_2016"/>
      <w:bookmarkEnd w:id="124"/>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enzle_rhetorical_1982"/>
      <w:bookmarkEnd w:id="125"/>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pstein2008model"/>
      <w:bookmarkEnd w:id="126"/>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_explorations_1979"/>
      <w:bookmarkEnd w:id="127"/>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fehr_obtaining_1979"/>
      <w:bookmarkEnd w:id="128"/>
      <w:r w:rsidRPr="00145D8B">
        <w:rPr>
          <w:rFonts w:ascii="Times New Roman" w:hAnsi="Times New Roman" w:cs="Times New Roman"/>
          <w:color w:val="000000" w:themeColor="text1"/>
        </w:rPr>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rris_what_2018"/>
      <w:bookmarkEnd w:id="129"/>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leeson_whole_2015"/>
      <w:bookmarkEnd w:id="130"/>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1" w:name="ref-florey_reactions_1997"/>
      <w:bookmarkEnd w:id="131"/>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2" w:name="ref-forgas_asking_1998"/>
      <w:bookmarkEnd w:id="132"/>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reedman_compliance_1966"/>
      <w:bookmarkEnd w:id="133"/>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iedrich_primary_1993"/>
      <w:bookmarkEnd w:id="134"/>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galunic_positive_2012"/>
      <w:bookmarkEnd w:id="135"/>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sper_approaching_2014"/>
      <w:bookmarkEnd w:id="136"/>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ilbert_correspondence_1995"/>
      <w:bookmarkEnd w:id="137"/>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lomb_doing_2011"/>
      <w:bookmarkEnd w:id="138"/>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raham_consultant_1998"/>
      <w:bookmarkEnd w:id="139"/>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nd_brain_2017"/>
      <w:bookmarkEnd w:id="140"/>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t_give_2014"/>
      <w:bookmarkEnd w:id="141"/>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ood_2009"/>
      <w:bookmarkEnd w:id="142"/>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y_emergence_2014"/>
      <w:bookmarkEnd w:id="143"/>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eenberg_self-serving_1982"/>
      <w:bookmarkEnd w:id="144"/>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oss_beneficiary_1975"/>
      <w:bookmarkEnd w:id="145"/>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hansen_search-transfer_1999"/>
      <w:bookmarkEnd w:id="146"/>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eider_social_1944"/>
      <w:bookmarkEnd w:id="147"/>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nderson_how_2012"/>
      <w:bookmarkEnd w:id="148"/>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ighhouse_context-dependent_1996"/>
      <w:bookmarkEnd w:id="149"/>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judgment_2013"/>
      <w:bookmarkEnd w:id="150"/>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lbert_toward_2012"/>
      <w:bookmarkEnd w:id="151"/>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l_narrative_2006"/>
      <w:bookmarkEnd w:id="152"/>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helping_2008"/>
      <w:bookmarkEnd w:id="153"/>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biased_1997"/>
      <w:bookmarkEnd w:id="154"/>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s_optimal_2012"/>
      <w:bookmarkEnd w:id="155"/>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ockey_compensatory_1997"/>
      <w:bookmarkEnd w:id="156"/>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7" w:name="ref-hsee_velocity_1991"/>
      <w:bookmarkEnd w:id="157"/>
      <w:proofErr w:type="spellStart"/>
      <w:r w:rsidRPr="00145D8B">
        <w:rPr>
          <w:rFonts w:ascii="Times New Roman" w:hAnsi="Times New Roman" w:cs="Times New Roman"/>
          <w:color w:val="000000" w:themeColor="text1"/>
        </w:rPr>
        <w:lastRenderedPageBreak/>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8" w:name="ref-hui_instrumental_2000"/>
      <w:bookmarkEnd w:id="158"/>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ilgen_computational_2000"/>
      <w:bookmarkEnd w:id="159"/>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ies_interactive_2006"/>
      <w:bookmarkEnd w:id="160"/>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nkpen_social_2005"/>
      <w:bookmarkEnd w:id="161"/>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jaynes_probability_2003"/>
      <w:bookmarkEnd w:id="162"/>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ohns_advances_2018"/>
      <w:bookmarkEnd w:id="163"/>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kalick_matching_1986"/>
      <w:bookmarkEnd w:id="164"/>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unda_case_1990"/>
      <w:bookmarkEnd w:id="165"/>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lance_ferris_being_2019"/>
      <w:bookmarkEnd w:id="166"/>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ders_primer_2016"/>
      <w:bookmarkEnd w:id="167"/>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ger_semantics_1972"/>
      <w:bookmarkEnd w:id="168"/>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tane_psychology_1981"/>
      <w:bookmarkEnd w:id="169"/>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unresponsive_1970"/>
      <w:bookmarkEnd w:id="170"/>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urenceau_using_2005"/>
      <w:bookmarkEnd w:id="171"/>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evashina_structured_2014"/>
      <w:bookmarkEnd w:id="172"/>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3" w:name="ref-lewin_field_1951"/>
      <w:bookmarkEnd w:id="17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4" w:name="ref-liu_good_2016"/>
      <w:bookmarkEnd w:id="174"/>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organizational_2017"/>
      <w:bookmarkEnd w:id="175"/>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ord_moving_1994"/>
      <w:bookmarkEnd w:id="17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mann_does_2014"/>
      <w:bookmarkEnd w:id="177"/>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tta_not_2020"/>
      <w:bookmarkEnd w:id="178"/>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eglino_considering_2004"/>
      <w:bookmarkEnd w:id="179"/>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0" w:name="ref-methot_good_2017"/>
      <w:bookmarkEnd w:id="180"/>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1" w:name="ref-mischel_cognitive-affective_1995"/>
      <w:bookmarkEnd w:id="181"/>
      <w:proofErr w:type="spellStart"/>
      <w:r w:rsidRPr="00145D8B">
        <w:rPr>
          <w:rFonts w:ascii="Times New Roman" w:hAnsi="Times New Roman" w:cs="Times New Roman"/>
          <w:color w:val="000000" w:themeColor="text1"/>
        </w:rPr>
        <w:lastRenderedPageBreak/>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lodinow_drunkards_2008"/>
      <w:bookmarkEnd w:id="182"/>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nagengast_big_2012"/>
      <w:bookmarkEnd w:id="183"/>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hapiet_social_1998"/>
      <w:bookmarkEnd w:id="184"/>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ewman_recruitment_2009"/>
      <w:bookmarkEnd w:id="185"/>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organ_organizational_1988"/>
      <w:bookmarkEnd w:id="186"/>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2005"/>
      <w:bookmarkEnd w:id="187"/>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meta-analytic_1995"/>
      <w:bookmarkEnd w:id="188"/>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paciello_high_2013"/>
      <w:bookmarkEnd w:id="189"/>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n_social_2017"/>
      <w:bookmarkEnd w:id="190"/>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guihyun_park_why_2019"/>
      <w:bookmarkEnd w:id="191"/>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podsakoff_organizational_2000"/>
      <w:bookmarkEnd w:id="192"/>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xford_2018"/>
      <w:bookmarkEnd w:id="193"/>
      <w:r w:rsidRPr="00145D8B">
        <w:rPr>
          <w:rFonts w:ascii="Times New Roman" w:hAnsi="Times New Roman" w:cs="Times New Roman"/>
          <w:color w:val="000000" w:themeColor="text1"/>
        </w:rPr>
        <w:lastRenderedPageBreak/>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lson_good_2012"/>
      <w:bookmarkEnd w:id="194"/>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wers_feedback_1973"/>
      <w:bookmarkEnd w:id="195"/>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reike_one_2016"/>
      <w:bookmarkEnd w:id="196"/>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nholt_why_2011"/>
      <w:bookmarkEnd w:id="197"/>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iccaboni_size_2008"/>
      <w:bookmarkEnd w:id="198"/>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h_job_2010"/>
      <w:bookmarkEnd w:id="199"/>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oss_getting_2001"/>
      <w:bookmarkEnd w:id="200"/>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egocentric_1979"/>
      <w:bookmarkEnd w:id="201"/>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introduction_2014"/>
      <w:bookmarkEnd w:id="202"/>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saloner_strategic_2001"/>
      <w:bookmarkEnd w:id="203"/>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cullen_forced_2005"/>
      <w:bookmarkEnd w:id="204"/>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eibert_social_2001"/>
      <w:bookmarkEnd w:id="205"/>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hiffman_ecological_2009"/>
      <w:bookmarkEnd w:id="206"/>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ort_concept_2010"/>
      <w:bookmarkEnd w:id="207"/>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reve_stochastic_2004"/>
      <w:bookmarkEnd w:id="208"/>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imon_behavioral_1955"/>
      <w:bookmarkEnd w:id="209"/>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rational_1956"/>
      <w:bookmarkEnd w:id="210"/>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bounded_1991"/>
      <w:bookmarkEnd w:id="211"/>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what_1992"/>
      <w:bookmarkEnd w:id="212"/>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tzmann_sometimes_2010"/>
      <w:bookmarkEnd w:id="213"/>
      <w:proofErr w:type="spellStart"/>
      <w:r w:rsidRPr="00145D8B">
        <w:rPr>
          <w:rFonts w:ascii="Times New Roman" w:hAnsi="Times New Roman" w:cs="Times New Roman"/>
          <w:color w:val="000000" w:themeColor="text1"/>
        </w:rPr>
        <w:lastRenderedPageBreak/>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maldino2015theory"/>
      <w:bookmarkEnd w:id="214"/>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ith_organizational_1983"/>
      <w:bookmarkEnd w:id="215"/>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2007agent"/>
      <w:bookmarkEnd w:id="216"/>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ternberg_use_2001"/>
      <w:bookmarkEnd w:id="217"/>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wart_adaptation_2006"/>
      <w:bookmarkEnd w:id="218"/>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exploring_2007"/>
      <w:bookmarkEnd w:id="219"/>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taleb_fooled_2005"/>
      <w:bookmarkEnd w:id="220"/>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ett_situation_2000"/>
      <w:bookmarkEnd w:id="221"/>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ws_helping_2009"/>
      <w:bookmarkEnd w:id="222"/>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horsteinson_anchoring_2008"/>
      <w:bookmarkEnd w:id="223"/>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ijms_understanding_2012"/>
      <w:bookmarkEnd w:id="224"/>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vancouver_using_2016"/>
      <w:bookmarkEnd w:id="225"/>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ogel_integrating_2009"/>
      <w:bookmarkEnd w:id="226"/>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waddell_its_2015"/>
      <w:bookmarkEnd w:id="227"/>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egwarth_smart_2009"/>
      <w:bookmarkEnd w:id="228"/>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29" w:name="ref-weyant_application_1996"/>
      <w:bookmarkEnd w:id="229"/>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0" w:name="ref-wong_between-individual_2005"/>
      <w:bookmarkEnd w:id="230"/>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yechiam_learning_2003"/>
      <w:bookmarkEnd w:id="231"/>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zaheer_time_1999"/>
      <w:bookmarkEnd w:id="23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E28A" w14:textId="77777777" w:rsidR="00F634D0" w:rsidRDefault="00F634D0" w:rsidP="00F071F0">
      <w:pPr>
        <w:spacing w:after="0"/>
      </w:pPr>
      <w:r>
        <w:separator/>
      </w:r>
    </w:p>
  </w:endnote>
  <w:endnote w:type="continuationSeparator" w:id="0">
    <w:p w14:paraId="5461643B" w14:textId="77777777" w:rsidR="00F634D0" w:rsidRDefault="00F634D0"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5B6EFD" w:rsidRDefault="005B6EFD"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5B6EFD" w:rsidRDefault="005B6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5B6EFD" w:rsidRDefault="005B6EFD"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5B6EFD" w:rsidRDefault="005B6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A6CD7" w14:textId="77777777" w:rsidR="00F634D0" w:rsidRDefault="00F634D0" w:rsidP="00F071F0">
      <w:pPr>
        <w:spacing w:after="0"/>
      </w:pPr>
      <w:r>
        <w:separator/>
      </w:r>
    </w:p>
  </w:footnote>
  <w:footnote w:type="continuationSeparator" w:id="0">
    <w:p w14:paraId="1188D68D" w14:textId="77777777" w:rsidR="00F634D0" w:rsidRDefault="00F634D0"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13D62"/>
    <w:rsid w:val="00031643"/>
    <w:rsid w:val="00074950"/>
    <w:rsid w:val="000775F8"/>
    <w:rsid w:val="000A7DA4"/>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B29C9"/>
    <w:rsid w:val="001C7877"/>
    <w:rsid w:val="001F2ADC"/>
    <w:rsid w:val="001F6D97"/>
    <w:rsid w:val="00255431"/>
    <w:rsid w:val="00287C98"/>
    <w:rsid w:val="002A1B9C"/>
    <w:rsid w:val="002E6444"/>
    <w:rsid w:val="00301BF0"/>
    <w:rsid w:val="00390E80"/>
    <w:rsid w:val="003B718C"/>
    <w:rsid w:val="003D12ED"/>
    <w:rsid w:val="003D18B0"/>
    <w:rsid w:val="003D2B3A"/>
    <w:rsid w:val="003E1A8C"/>
    <w:rsid w:val="0040224F"/>
    <w:rsid w:val="00410E04"/>
    <w:rsid w:val="00477346"/>
    <w:rsid w:val="00482BF4"/>
    <w:rsid w:val="00487026"/>
    <w:rsid w:val="00494B71"/>
    <w:rsid w:val="004D270E"/>
    <w:rsid w:val="004D4981"/>
    <w:rsid w:val="004E05C2"/>
    <w:rsid w:val="004E339A"/>
    <w:rsid w:val="004E3C1F"/>
    <w:rsid w:val="004F2DD3"/>
    <w:rsid w:val="00547354"/>
    <w:rsid w:val="005533E9"/>
    <w:rsid w:val="005B6EFD"/>
    <w:rsid w:val="005E6A40"/>
    <w:rsid w:val="005F12F3"/>
    <w:rsid w:val="00626F47"/>
    <w:rsid w:val="00627601"/>
    <w:rsid w:val="00630893"/>
    <w:rsid w:val="00635AD7"/>
    <w:rsid w:val="0063774C"/>
    <w:rsid w:val="00653DF2"/>
    <w:rsid w:val="00664109"/>
    <w:rsid w:val="00684861"/>
    <w:rsid w:val="0069027A"/>
    <w:rsid w:val="006A2605"/>
    <w:rsid w:val="006C7094"/>
    <w:rsid w:val="006D1BFD"/>
    <w:rsid w:val="006E0096"/>
    <w:rsid w:val="00711388"/>
    <w:rsid w:val="0071337A"/>
    <w:rsid w:val="007559E8"/>
    <w:rsid w:val="00772DA6"/>
    <w:rsid w:val="00773BAF"/>
    <w:rsid w:val="0079319B"/>
    <w:rsid w:val="00797921"/>
    <w:rsid w:val="007E3161"/>
    <w:rsid w:val="007E6FC2"/>
    <w:rsid w:val="007E797A"/>
    <w:rsid w:val="007F1E59"/>
    <w:rsid w:val="008155D6"/>
    <w:rsid w:val="00816571"/>
    <w:rsid w:val="008274AA"/>
    <w:rsid w:val="008C295D"/>
    <w:rsid w:val="008D43C9"/>
    <w:rsid w:val="0092027B"/>
    <w:rsid w:val="009221C3"/>
    <w:rsid w:val="0094403F"/>
    <w:rsid w:val="0095500A"/>
    <w:rsid w:val="00975FD3"/>
    <w:rsid w:val="0097711F"/>
    <w:rsid w:val="009850E8"/>
    <w:rsid w:val="00990472"/>
    <w:rsid w:val="009A2386"/>
    <w:rsid w:val="009A2D8F"/>
    <w:rsid w:val="009A467A"/>
    <w:rsid w:val="009A77BB"/>
    <w:rsid w:val="009C2115"/>
    <w:rsid w:val="009E3619"/>
    <w:rsid w:val="009E3D07"/>
    <w:rsid w:val="009F6F78"/>
    <w:rsid w:val="00A2726A"/>
    <w:rsid w:val="00A31F00"/>
    <w:rsid w:val="00A37B1C"/>
    <w:rsid w:val="00A423DE"/>
    <w:rsid w:val="00A425AC"/>
    <w:rsid w:val="00A430F4"/>
    <w:rsid w:val="00A55653"/>
    <w:rsid w:val="00A61F92"/>
    <w:rsid w:val="00A711B0"/>
    <w:rsid w:val="00AB26E0"/>
    <w:rsid w:val="00AB4E38"/>
    <w:rsid w:val="00AD7D5D"/>
    <w:rsid w:val="00AE0A53"/>
    <w:rsid w:val="00AE32E8"/>
    <w:rsid w:val="00AF1732"/>
    <w:rsid w:val="00AF1E21"/>
    <w:rsid w:val="00B26698"/>
    <w:rsid w:val="00B37306"/>
    <w:rsid w:val="00B54B85"/>
    <w:rsid w:val="00B71159"/>
    <w:rsid w:val="00B763D7"/>
    <w:rsid w:val="00B766E6"/>
    <w:rsid w:val="00BB1ED6"/>
    <w:rsid w:val="00BD05FD"/>
    <w:rsid w:val="00BD1706"/>
    <w:rsid w:val="00BD6828"/>
    <w:rsid w:val="00C23BCF"/>
    <w:rsid w:val="00C2617C"/>
    <w:rsid w:val="00C651B5"/>
    <w:rsid w:val="00CB34FA"/>
    <w:rsid w:val="00CB53E5"/>
    <w:rsid w:val="00CC34FD"/>
    <w:rsid w:val="00CD5815"/>
    <w:rsid w:val="00CD659E"/>
    <w:rsid w:val="00D2400D"/>
    <w:rsid w:val="00D423F2"/>
    <w:rsid w:val="00D5089F"/>
    <w:rsid w:val="00D6248B"/>
    <w:rsid w:val="00D753D2"/>
    <w:rsid w:val="00DB308E"/>
    <w:rsid w:val="00DB65C7"/>
    <w:rsid w:val="00DC0862"/>
    <w:rsid w:val="00DD32C3"/>
    <w:rsid w:val="00E102E1"/>
    <w:rsid w:val="00E16936"/>
    <w:rsid w:val="00E51DDE"/>
    <w:rsid w:val="00E63CCB"/>
    <w:rsid w:val="00E81AF4"/>
    <w:rsid w:val="00EC2BB2"/>
    <w:rsid w:val="00EF2323"/>
    <w:rsid w:val="00EF6375"/>
    <w:rsid w:val="00F071F0"/>
    <w:rsid w:val="00F11189"/>
    <w:rsid w:val="00F2390A"/>
    <w:rsid w:val="00F25AFB"/>
    <w:rsid w:val="00F36FFF"/>
    <w:rsid w:val="00F420AF"/>
    <w:rsid w:val="00F634D0"/>
    <w:rsid w:val="00F745B4"/>
    <w:rsid w:val="00F75F28"/>
    <w:rsid w:val="00F84BAD"/>
    <w:rsid w:val="00FA31FD"/>
    <w:rsid w:val="00FB111F"/>
    <w:rsid w:val="00FB2CC8"/>
    <w:rsid w:val="00FB7F19"/>
    <w:rsid w:val="00FC12E8"/>
    <w:rsid w:val="00FF5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54</Pages>
  <Words>22934</Words>
  <Characters>130728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6</cp:revision>
  <dcterms:created xsi:type="dcterms:W3CDTF">2020-08-31T20:39:00Z</dcterms:created>
  <dcterms:modified xsi:type="dcterms:W3CDTF">2020-09-01T15:47:00Z</dcterms:modified>
</cp:coreProperties>
</file>