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B2DD0" w14:textId="77777777" w:rsidR="00530701" w:rsidRDefault="00530701" w:rsidP="00581EBB">
      <w:pPr>
        <w:spacing w:line="480" w:lineRule="auto"/>
        <w:rPr>
          <w:rFonts w:ascii="Times New Roman" w:hAnsi="Times New Roman" w:cs="Times New Roman"/>
          <w:color w:val="000000" w:themeColor="text1"/>
        </w:rPr>
      </w:pPr>
    </w:p>
    <w:p w14:paraId="7F4977B9" w14:textId="77777777" w:rsidR="00530701" w:rsidRDefault="00530701" w:rsidP="00581EBB">
      <w:pPr>
        <w:spacing w:line="480" w:lineRule="auto"/>
        <w:jc w:val="center"/>
        <w:rPr>
          <w:rFonts w:ascii="Times New Roman" w:hAnsi="Times New Roman" w:cs="Times New Roman"/>
          <w:color w:val="000000" w:themeColor="text1"/>
        </w:rPr>
      </w:pPr>
    </w:p>
    <w:p w14:paraId="4082FB61" w14:textId="5F3C0B56" w:rsidR="00530701" w:rsidRDefault="00576424" w:rsidP="00581EB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A GOOD SOLDIER OR RANDOM EXPOSURE? CHANCE OPPORTUNITIES AS AN ALTERANTIVE EXPLANATION OF FREQUENT CITIZENSHIP</w:t>
      </w:r>
    </w:p>
    <w:p w14:paraId="3DFE46D6" w14:textId="5EF04713" w:rsidR="00576424" w:rsidRDefault="00576424" w:rsidP="00581EBB">
      <w:pPr>
        <w:spacing w:line="480" w:lineRule="auto"/>
        <w:jc w:val="center"/>
        <w:rPr>
          <w:rFonts w:ascii="Times New Roman" w:hAnsi="Times New Roman" w:cs="Times New Roman"/>
          <w:color w:val="000000" w:themeColor="text1"/>
        </w:rPr>
      </w:pPr>
    </w:p>
    <w:p w14:paraId="42E37ABF" w14:textId="2E489B86" w:rsidR="00576424" w:rsidRDefault="00A1600D" w:rsidP="00581EB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CAN CHANCE CARRY YOU THE EXTRA MILE? RANDOM OPPORTUNITIES AS AN ALTERNATIVE EXPLANATION OF FREQUENT CITIZENSHIP</w:t>
      </w:r>
    </w:p>
    <w:p w14:paraId="32831C7A" w14:textId="6AE84205" w:rsidR="00A1600D" w:rsidRDefault="00A1600D" w:rsidP="00581EBB">
      <w:pPr>
        <w:spacing w:line="480" w:lineRule="auto"/>
        <w:jc w:val="center"/>
        <w:rPr>
          <w:rFonts w:ascii="Times New Roman" w:hAnsi="Times New Roman" w:cs="Times New Roman"/>
          <w:color w:val="000000" w:themeColor="text1"/>
        </w:rPr>
      </w:pPr>
    </w:p>
    <w:p w14:paraId="6B39A184" w14:textId="515484F6" w:rsidR="00A1600D" w:rsidRDefault="00A1600D" w:rsidP="00581EB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CAN A RANDOM WALK TAKE YOU </w:t>
      </w:r>
      <w:r w:rsidR="001E4871">
        <w:rPr>
          <w:rFonts w:ascii="Times New Roman" w:hAnsi="Times New Roman" w:cs="Times New Roman"/>
          <w:color w:val="000000" w:themeColor="text1"/>
        </w:rPr>
        <w:t>THE</w:t>
      </w:r>
      <w:r>
        <w:rPr>
          <w:rFonts w:ascii="Times New Roman" w:hAnsi="Times New Roman" w:cs="Times New Roman"/>
          <w:color w:val="000000" w:themeColor="text1"/>
        </w:rPr>
        <w:t xml:space="preserve"> EXTRA MILE? CHANCE OPPORTUNITIES AS AN ALTERNATIVE EXPLANATION OF FREQUENT CITIZENSHIP</w:t>
      </w:r>
    </w:p>
    <w:p w14:paraId="1508DFD0" w14:textId="77777777" w:rsidR="00A1600D" w:rsidRDefault="00A1600D" w:rsidP="00581EBB">
      <w:pPr>
        <w:jc w:val="center"/>
        <w:rPr>
          <w:rFonts w:ascii="Times New Roman" w:hAnsi="Times New Roman" w:cs="Times New Roman"/>
          <w:color w:val="000000" w:themeColor="text1"/>
        </w:rPr>
      </w:pPr>
    </w:p>
    <w:p w14:paraId="22037026" w14:textId="1D8BBE1B" w:rsidR="00530701" w:rsidRDefault="00530701" w:rsidP="00581EBB">
      <w:pPr>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78F22CA8" w14:textId="77777777" w:rsidR="00530701" w:rsidRDefault="009C38CE" w:rsidP="00581EBB">
      <w:pPr>
        <w:jc w:val="center"/>
        <w:rPr>
          <w:rFonts w:ascii="Times New Roman" w:hAnsi="Times New Roman" w:cs="Times New Roman"/>
          <w:color w:val="000000" w:themeColor="text1"/>
        </w:rPr>
      </w:pPr>
      <w:hyperlink r:id="rId6" w:history="1">
        <w:r w:rsidR="00530701" w:rsidRPr="00B85A9C">
          <w:rPr>
            <w:rStyle w:val="Hyperlink"/>
            <w:rFonts w:ascii="Times New Roman" w:hAnsi="Times New Roman" w:cs="Times New Roman"/>
          </w:rPr>
          <w:t>dishopch@msu.edu</w:t>
        </w:r>
      </w:hyperlink>
    </w:p>
    <w:p w14:paraId="7DA8147A" w14:textId="77777777" w:rsidR="00530701" w:rsidRDefault="00530701" w:rsidP="00581EBB">
      <w:pPr>
        <w:jc w:val="center"/>
        <w:rPr>
          <w:rFonts w:ascii="Times New Roman" w:hAnsi="Times New Roman" w:cs="Times New Roman"/>
          <w:color w:val="000000" w:themeColor="text1"/>
        </w:rPr>
      </w:pPr>
      <w:r>
        <w:rPr>
          <w:rFonts w:ascii="Times New Roman" w:hAnsi="Times New Roman" w:cs="Times New Roman"/>
          <w:color w:val="000000" w:themeColor="text1"/>
        </w:rPr>
        <w:t>Michigan State University</w:t>
      </w:r>
    </w:p>
    <w:p w14:paraId="34267871" w14:textId="77777777" w:rsidR="00530701" w:rsidRDefault="00530701" w:rsidP="00581EBB">
      <w:pPr>
        <w:jc w:val="center"/>
        <w:rPr>
          <w:rFonts w:ascii="Times New Roman" w:hAnsi="Times New Roman" w:cs="Times New Roman"/>
          <w:color w:val="000000" w:themeColor="text1"/>
        </w:rPr>
      </w:pPr>
    </w:p>
    <w:p w14:paraId="42E76516" w14:textId="77777777" w:rsidR="00530701" w:rsidRDefault="00530701" w:rsidP="00581EBB">
      <w:pPr>
        <w:jc w:val="center"/>
        <w:rPr>
          <w:rFonts w:ascii="Times New Roman" w:hAnsi="Times New Roman" w:cs="Times New Roman"/>
          <w:color w:val="000000" w:themeColor="text1"/>
        </w:rPr>
      </w:pPr>
      <w:r>
        <w:rPr>
          <w:rFonts w:ascii="Times New Roman" w:hAnsi="Times New Roman" w:cs="Times New Roman"/>
          <w:color w:val="000000" w:themeColor="text1"/>
        </w:rPr>
        <w:t>Dissertation Proposal</w:t>
      </w:r>
      <w:r>
        <w:rPr>
          <w:rFonts w:ascii="Times New Roman" w:hAnsi="Times New Roman" w:cs="Times New Roman"/>
          <w:color w:val="000000" w:themeColor="text1"/>
        </w:rPr>
        <w:br w:type="page"/>
      </w:r>
    </w:p>
    <w:p w14:paraId="421DD542" w14:textId="77777777" w:rsidR="00530701" w:rsidRPr="00264369" w:rsidRDefault="00530701" w:rsidP="00581EBB">
      <w:pPr>
        <w:pStyle w:val="FirstParagraph"/>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lastRenderedPageBreak/>
        <w:t xml:space="preserve">Imagine a close colleague </w:t>
      </w:r>
      <w:r>
        <w:rPr>
          <w:rFonts w:ascii="Times New Roman" w:hAnsi="Times New Roman" w:cs="Times New Roman"/>
          <w:color w:val="000000" w:themeColor="text1"/>
        </w:rPr>
        <w:t>who</w:t>
      </w:r>
      <w:r w:rsidRPr="00264369">
        <w:rPr>
          <w:rFonts w:ascii="Times New Roman" w:hAnsi="Times New Roman" w:cs="Times New Roman"/>
          <w:color w:val="000000" w:themeColor="text1"/>
        </w:rPr>
        <w:t xml:space="preserve"> frequently agrees to volunteer for additional work when asked to do so. What causes her to act this way? Our intuition says that the cause must be something unique about her</w:t>
      </w:r>
      <w:r>
        <w:rPr>
          <w:rFonts w:ascii="Times New Roman" w:hAnsi="Times New Roman" w:cs="Times New Roman"/>
          <w:color w:val="000000" w:themeColor="text1"/>
        </w:rPr>
        <w:t xml:space="preserve"> – a </w:t>
      </w:r>
      <w:r w:rsidRPr="00264369">
        <w:rPr>
          <w:rFonts w:ascii="Times New Roman" w:hAnsi="Times New Roman" w:cs="Times New Roman"/>
          <w:color w:val="000000" w:themeColor="text1"/>
        </w:rPr>
        <w:t xml:space="preserve">motive, personality trait, disposition, or her momentary enthusiasm. So it is with our research: the literature on correlates of why someone responds with help has focused almost exclusively on individual characteristics, such as affect, motives, attributions, justice or leadership perceptions, personality, and vigor. But this emphasis contradicts what we know about random processes, namely that long-run streaks of behavior can be by byproducts of chance. Because chance explanations have not been ruled out, statements about the necessity for organizations to monitor, evaluate, and influence individual characteristics to improve employee helping may be overblown. Moreover, a manager who reads this literature and then assumes that individual characteristics cause helping is more likely to falsely attribute good character to her employees when she witnesses it, leading to performance evaluations and reward recommendations that are, perhaps, biased. The purpose of this paper is to find evidence of randomness in the requests that employees receive asking them for assistance. If we identify chance, then researchers, managers, and consultants must account for it if they truly want to know whether something unique about the individual, rather than something random about the situation, led to </w:t>
      </w:r>
      <w:r>
        <w:rPr>
          <w:rFonts w:ascii="Times New Roman" w:hAnsi="Times New Roman" w:cs="Times New Roman"/>
          <w:color w:val="000000" w:themeColor="text1"/>
        </w:rPr>
        <w:t xml:space="preserve">frequent, exceptional levels of help. </w:t>
      </w:r>
      <w:r w:rsidRPr="00264369">
        <w:rPr>
          <w:rFonts w:ascii="Times New Roman" w:hAnsi="Times New Roman" w:cs="Times New Roman"/>
          <w:color w:val="000000" w:themeColor="text1"/>
        </w:rPr>
        <w:t>In the organizational literature, helping or providing assistance to colleagues is referred to as organizational citizenship.</w:t>
      </w:r>
    </w:p>
    <w:p w14:paraId="0D8B1DC5" w14:textId="77777777"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Organizational citizenship behaviors (OCBs), or cooperative acts such as assisting others, volunteering for additional work, or speaking highly of the company, are increasingly emphasized in the organizational sciences (</w:t>
      </w:r>
      <w:r>
        <w:rPr>
          <w:rFonts w:ascii="Times New Roman" w:hAnsi="Times New Roman" w:cs="Times New Roman"/>
          <w:color w:val="000000" w:themeColor="text1"/>
        </w:rPr>
        <w:t>Dalal &amp; Carpenter, 2018)</w:t>
      </w:r>
      <w:r w:rsidRPr="00264369">
        <w:rPr>
          <w:rFonts w:ascii="Times New Roman" w:hAnsi="Times New Roman" w:cs="Times New Roman"/>
          <w:color w:val="000000" w:themeColor="text1"/>
        </w:rPr>
        <w:t xml:space="preserve">. Leaders put OCBs on equal footing to task performance when asked about the merits of different behaviors within their </w:t>
      </w:r>
      <w:r w:rsidRPr="00264369">
        <w:rPr>
          <w:rFonts w:ascii="Times New Roman" w:hAnsi="Times New Roman" w:cs="Times New Roman"/>
          <w:color w:val="000000" w:themeColor="text1"/>
        </w:rPr>
        <w:lastRenderedPageBreak/>
        <w:t>teams (Podsakoff, MacKenzie, &amp; Podsakoff, 2018), and researchers have gone so far as to describe OCBs as the key social aspect driving organizational success (Bateman &amp; Organ, 1983). Researchers, as well as consultants, managers, and employees, are interested in knowing why people differ on this behavior, and in particular why someone might have sustained, superior levels of OCBs over time.</w:t>
      </w:r>
    </w:p>
    <w:p w14:paraId="2D01CB69" w14:textId="2C726384"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Employees that exhibit </w:t>
      </w:r>
      <w:r>
        <w:rPr>
          <w:rFonts w:ascii="Times New Roman" w:hAnsi="Times New Roman" w:cs="Times New Roman"/>
          <w:color w:val="000000" w:themeColor="text1"/>
        </w:rPr>
        <w:t>frequent</w:t>
      </w:r>
      <w:r w:rsidRPr="00264369">
        <w:rPr>
          <w:rFonts w:ascii="Times New Roman" w:hAnsi="Times New Roman" w:cs="Times New Roman"/>
          <w:color w:val="000000" w:themeColor="text1"/>
        </w:rPr>
        <w:t>, high-levels of OCBs are labeled “</w:t>
      </w:r>
      <w:r w:rsidR="002D1F6C">
        <w:rPr>
          <w:rFonts w:ascii="Times New Roman" w:hAnsi="Times New Roman" w:cs="Times New Roman"/>
          <w:color w:val="000000" w:themeColor="text1"/>
        </w:rPr>
        <w:t>good soldiers” or “</w:t>
      </w:r>
      <w:r w:rsidRPr="00264369">
        <w:rPr>
          <w:rFonts w:ascii="Times New Roman" w:hAnsi="Times New Roman" w:cs="Times New Roman"/>
          <w:color w:val="000000" w:themeColor="text1"/>
        </w:rPr>
        <w:t xml:space="preserve">extra-milers” in the literature (Li, Zhao, Walter, Zhang, &amp; Yu, 2015; Methot, Lepak, Shipp, &amp; Boswell, 2017), and researchers have identified a number of predictors of this behavior – many of which are individual characteristics. These include prosocial </w:t>
      </w:r>
      <w:r>
        <w:rPr>
          <w:rFonts w:ascii="Times New Roman" w:hAnsi="Times New Roman" w:cs="Times New Roman"/>
          <w:color w:val="000000" w:themeColor="text1"/>
        </w:rPr>
        <w:t>motives</w:t>
      </w:r>
      <w:r w:rsidRPr="00264369">
        <w:rPr>
          <w:rFonts w:ascii="Times New Roman" w:hAnsi="Times New Roman" w:cs="Times New Roman"/>
          <w:color w:val="000000" w:themeColor="text1"/>
        </w:rPr>
        <w:t xml:space="preserve"> and personality (</w:t>
      </w:r>
      <w:r>
        <w:rPr>
          <w:rFonts w:ascii="Times New Roman" w:hAnsi="Times New Roman" w:cs="Times New Roman"/>
          <w:color w:val="000000" w:themeColor="text1"/>
        </w:rPr>
        <w:t xml:space="preserve">Bellairs &amp; Halbesleben, 2018; </w:t>
      </w:r>
      <w:r w:rsidRPr="00264369">
        <w:rPr>
          <w:rFonts w:ascii="Times New Roman" w:hAnsi="Times New Roman" w:cs="Times New Roman"/>
          <w:color w:val="000000" w:themeColor="text1"/>
        </w:rPr>
        <w:t>Grant, 2008; Penner, Midili, &amp; Kegelmeyer, 1997), impression management (Grant &amp; Mayer, 2009), one’s propensity to be concerned for others (Meglino &amp; Korsgaard, 2004), job satisfaction, perceived fairness, and organizational commitment (Organ &amp; Ryan, 1995), perceptions of trust (</w:t>
      </w:r>
      <w:r>
        <w:rPr>
          <w:rFonts w:ascii="Times New Roman" w:hAnsi="Times New Roman" w:cs="Times New Roman"/>
          <w:color w:val="000000" w:themeColor="text1"/>
        </w:rPr>
        <w:t>Moorman, Brower, &amp; Grover, 2018)</w:t>
      </w:r>
      <w:r w:rsidRPr="00264369">
        <w:rPr>
          <w:rFonts w:ascii="Times New Roman" w:hAnsi="Times New Roman" w:cs="Times New Roman"/>
          <w:color w:val="000000" w:themeColor="text1"/>
        </w:rPr>
        <w:t>, fit (</w:t>
      </w:r>
      <w:r>
        <w:rPr>
          <w:rFonts w:ascii="Times New Roman" w:hAnsi="Times New Roman" w:cs="Times New Roman"/>
          <w:color w:val="000000" w:themeColor="text1"/>
        </w:rPr>
        <w:t>Kristof-Brown, Li, &amp; Schneider, 2018</w:t>
      </w:r>
      <w:r w:rsidRPr="00264369">
        <w:rPr>
          <w:rFonts w:ascii="Times New Roman" w:hAnsi="Times New Roman" w:cs="Times New Roman"/>
          <w:color w:val="000000" w:themeColor="text1"/>
        </w:rPr>
        <w:t>), leader fairness (</w:t>
      </w:r>
      <w:r>
        <w:rPr>
          <w:rFonts w:ascii="Times New Roman" w:hAnsi="Times New Roman" w:cs="Times New Roman"/>
          <w:color w:val="000000" w:themeColor="text1"/>
        </w:rPr>
        <w:t>Piccolog, Buengeler, &amp; Judge, 2018</w:t>
      </w:r>
      <w:r w:rsidRPr="00264369">
        <w:rPr>
          <w:rFonts w:ascii="Times New Roman" w:hAnsi="Times New Roman" w:cs="Times New Roman"/>
          <w:color w:val="000000" w:themeColor="text1"/>
        </w:rPr>
        <w:t>), and interaction quality with colleagues (Bolino, Hsiung, Harvey, &amp; LePine, 2015), how employees appraise</w:t>
      </w:r>
      <w:r>
        <w:rPr>
          <w:rFonts w:ascii="Times New Roman" w:hAnsi="Times New Roman" w:cs="Times New Roman"/>
          <w:color w:val="000000" w:themeColor="text1"/>
        </w:rPr>
        <w:t xml:space="preserve"> goals and</w:t>
      </w:r>
      <w:r w:rsidRPr="00264369">
        <w:rPr>
          <w:rFonts w:ascii="Times New Roman" w:hAnsi="Times New Roman" w:cs="Times New Roman"/>
          <w:color w:val="000000" w:themeColor="text1"/>
        </w:rPr>
        <w:t xml:space="preserve"> pressures to perform (Mitchell, Greenbaum, Vogel, Mawritz, &amp; Keating, 2019), their level of engagement and mindfullness (Hafenbrack et al., 2019; Wang, Law, Zhang, Li, &amp; Liang, 2019), and their perceptions of ostracism (Lance Ferris et al., 2019). Indeed, Bolino (1999) and Bolino, Turnley, and Bloodgood (2002) state that there is a consensus that OCBs stem from dispositions, motivation, and fairness perceptions.</w:t>
      </w:r>
    </w:p>
    <w:p w14:paraId="38E54181" w14:textId="0A624079"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Studies have also identified predictors of within-person OCB variance, but again many of these are individual characteristics. Antecedents include positive affect (Dalal, Lam, Weiss, Welch, &amp; Hulin, 2009; Glomb, Bhave, Miner, &amp; Wall, 2011), job satisfaction (Ilies, Scott, &amp; </w:t>
      </w:r>
      <w:r w:rsidRPr="00264369">
        <w:rPr>
          <w:rFonts w:ascii="Times New Roman" w:hAnsi="Times New Roman" w:cs="Times New Roman"/>
          <w:color w:val="000000" w:themeColor="text1"/>
        </w:rPr>
        <w:lastRenderedPageBreak/>
        <w:t>Judge, 2006), social comparisons and beliefs in a just world (Spence, Ferris, Brown, &amp; Heller, 2011), core self-evaluations and future orientation (Wu &amp; Parker, 2012), engagement (Christian, Eisenkraft, &amp; Kapadia, 2015), and perceptions of justice or supervisor support (Matta, Sabey, Scott, Lin, &amp; Koopman, 2020; Schreurs, Hetty van Emmerik, Günter, &amp; Germeys, 2012).</w:t>
      </w:r>
    </w:p>
    <w:p w14:paraId="4E0EBAD8" w14:textId="69617839"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We offer an alternative, perhaps simpler model to explain </w:t>
      </w:r>
      <w:r>
        <w:rPr>
          <w:rFonts w:ascii="Times New Roman" w:hAnsi="Times New Roman" w:cs="Times New Roman"/>
          <w:color w:val="000000" w:themeColor="text1"/>
        </w:rPr>
        <w:t>frequent</w:t>
      </w:r>
      <w:r w:rsidRPr="00264369">
        <w:rPr>
          <w:rFonts w:ascii="Times New Roman" w:hAnsi="Times New Roman" w:cs="Times New Roman"/>
          <w:color w:val="000000" w:themeColor="text1"/>
        </w:rPr>
        <w:t xml:space="preserve">, superior levels of OCBs – one that does not rely on individual characteristics such as motives, attributions, personality, or fairness perceptions. The mechanism, instead, uses (a) opportunities, or signals that an act of assistance can be performed, and (b) chance accumulation, or the notion of randomly assembling components to an existing stock as an employee moves through time. To say that an employee randomly accumulates opportunities is to mean that he or she is confronted with requests, notifications, or prompts that signal to him or her that an act of help can be performed, and each of these successive cases then compiles into his or her existing pool. We show that whenever help requests follow a random accumulation process, then superior, sustained citizenship behaviors by one employee compared to others is not only a possibility but in some cases it is the most likely outcome – it is to be expected. Even when two people have the same level of trust toward others, empathy, or prosocial values, one may have continual, superior helping due to the underlying, random accumulation. Moreover, this result occurs even when the mechanism is identical for every employee. In other words, we show that vastly different observed citizenship does not depend on a unique causal diagram for every employee. The fundamental process – accumulation – is the same, but the manifest complexity leading some individuals to have greater citizenship than others occurs </w:t>
      </w:r>
      <w:r w:rsidR="002D1F6C">
        <w:rPr>
          <w:rFonts w:ascii="Times New Roman" w:hAnsi="Times New Roman" w:cs="Times New Roman"/>
          <w:color w:val="000000" w:themeColor="text1"/>
        </w:rPr>
        <w:t xml:space="preserve">is </w:t>
      </w:r>
      <w:r w:rsidRPr="00264369">
        <w:rPr>
          <w:rFonts w:ascii="Times New Roman" w:hAnsi="Times New Roman" w:cs="Times New Roman"/>
          <w:color w:val="000000" w:themeColor="text1"/>
        </w:rPr>
        <w:t xml:space="preserve">due to the unique gradient one experiences across time. Such an alternative explanation does not necessarily challenge existing </w:t>
      </w:r>
      <w:r w:rsidRPr="00264369">
        <w:rPr>
          <w:rFonts w:ascii="Times New Roman" w:hAnsi="Times New Roman" w:cs="Times New Roman"/>
          <w:color w:val="000000" w:themeColor="text1"/>
        </w:rPr>
        <w:lastRenderedPageBreak/>
        <w:t>ideas, but it has the potential to change our understanding of what generates sustained, superior behavior.</w:t>
      </w:r>
    </w:p>
    <w:p w14:paraId="2622C72A" w14:textId="77777777"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Apart from this first contribution, an alternative, parsimonious explanation regarding sustained, superior citizenship, additional contributions of this paper are as follows. First, we provide information to managers that can help them avoid misattributing causes of citizenship. If a manager were to take our literature at face value, then she should assess individual characteristics to monitor, predict, and manage helping behaviors. But such actions do not account for differences in help requests and the extent to which these requests follow a random process. Therefore, she cannot rule out chance when she witnesses </w:t>
      </w:r>
      <w:r>
        <w:rPr>
          <w:rFonts w:ascii="Times New Roman" w:hAnsi="Times New Roman" w:cs="Times New Roman"/>
          <w:color w:val="000000" w:themeColor="text1"/>
        </w:rPr>
        <w:t>frequent</w:t>
      </w:r>
      <w:r w:rsidRPr="00264369">
        <w:rPr>
          <w:rFonts w:ascii="Times New Roman" w:hAnsi="Times New Roman" w:cs="Times New Roman"/>
          <w:color w:val="000000" w:themeColor="text1"/>
        </w:rPr>
        <w:t>, high levels of OCBs and will potentially misattribute its cause to personality or motives. Any performance or promotion recommendation that she then provides – which are outcomes of OCBs – are given for the wrong reason. The employee behavior was not due to disposition, but chance opportunities.</w:t>
      </w:r>
    </w:p>
    <w:p w14:paraId="1F3F4FCE" w14:textId="77777777"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Second, we answer recent calls for a better understanding of dynamics in the citizenship literature (</w:t>
      </w:r>
      <w:r>
        <w:rPr>
          <w:rFonts w:ascii="Times New Roman" w:hAnsi="Times New Roman" w:cs="Times New Roman"/>
          <w:color w:val="000000" w:themeColor="text1"/>
        </w:rPr>
        <w:t>Cronin &amp; Vancouver, 2018; Dishop, Olenick, &amp; DeShon, 2020)</w:t>
      </w:r>
      <w:r w:rsidRPr="00264369">
        <w:rPr>
          <w:rFonts w:ascii="Times New Roman" w:hAnsi="Times New Roman" w:cs="Times New Roman"/>
          <w:color w:val="000000" w:themeColor="text1"/>
        </w:rPr>
        <w:t xml:space="preserve">. </w:t>
      </w:r>
      <w:r>
        <w:rPr>
          <w:rFonts w:ascii="Times New Roman" w:hAnsi="Times New Roman" w:cs="Times New Roman"/>
          <w:color w:val="000000" w:themeColor="text1"/>
        </w:rPr>
        <w:t>Dishop et al. (2020)</w:t>
      </w:r>
      <w:r w:rsidRPr="00264369">
        <w:rPr>
          <w:rFonts w:ascii="Times New Roman" w:hAnsi="Times New Roman" w:cs="Times New Roman"/>
          <w:color w:val="000000" w:themeColor="text1"/>
        </w:rPr>
        <w:t>, argue that, although it is now common for researchers to assess patterns in longitudinal data, many of the current approaches miss several fundamental concepts of dynamics – the notion of accumulation being one. We examine this principle here by assessing the extent to which help requests follow a random walk and therefore add more knowledge about citizenship dynamics to our literature.</w:t>
      </w:r>
    </w:p>
    <w:p w14:paraId="5AE5587E" w14:textId="6279665C"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Third, we extend the OCB literature by examining the nature of help requests. When researchers discuss employee citizenship in handbooks (Podsakoff et al., 2018), theory (Bolino, Harvey, &amp; Bachrach, 2012; Organ, 1988), or empirical articles (Gabriel, Koopman, Rosen, &amp; </w:t>
      </w:r>
      <w:r w:rsidRPr="00264369">
        <w:rPr>
          <w:rFonts w:ascii="Times New Roman" w:hAnsi="Times New Roman" w:cs="Times New Roman"/>
          <w:color w:val="000000" w:themeColor="text1"/>
        </w:rPr>
        <w:lastRenderedPageBreak/>
        <w:t>Johnson, 2018; Koopman, Lanaj, &amp; Scott, 2016), they focus almost exclusively on help itself – types, measures, predictors, outcomes, and its similarity to other constructs. But help is often, sometimes by definition, tied to a request or prompt. For instance, in their chapter distinguishing OCBs from engagement, Newton and LePine (</w:t>
      </w:r>
      <w:r>
        <w:rPr>
          <w:rFonts w:ascii="Times New Roman" w:hAnsi="Times New Roman" w:cs="Times New Roman"/>
          <w:color w:val="000000" w:themeColor="text1"/>
        </w:rPr>
        <w:t>2018</w:t>
      </w:r>
      <w:r w:rsidRPr="00264369">
        <w:rPr>
          <w:rFonts w:ascii="Times New Roman" w:hAnsi="Times New Roman" w:cs="Times New Roman"/>
          <w:color w:val="000000" w:themeColor="text1"/>
        </w:rPr>
        <w:t>) suggest that citizenship is a response to an opportunity – an act that follows a prompt for extra work or a request for information. Similarly, in their chapter distinguishing OCBs from proactive behavior, Li, Frese, and Haider (2018) state that, whereas proactive behavior reflects an employee volunteering help without a prompt, OCBs are actions that occur after a plea for assistance. Not all OCBs are reactions to prompts (e.g., López-Do</w:t>
      </w:r>
      <w:r>
        <w:rPr>
          <w:rFonts w:ascii="Times New Roman" w:hAnsi="Times New Roman" w:cs="Times New Roman"/>
          <w:color w:val="000000" w:themeColor="text1"/>
        </w:rPr>
        <w:t>mi</w:t>
      </w:r>
      <w:r w:rsidRPr="00264369">
        <w:rPr>
          <w:rFonts w:ascii="Times New Roman" w:hAnsi="Times New Roman" w:cs="Times New Roman"/>
          <w:color w:val="000000" w:themeColor="text1"/>
        </w:rPr>
        <w:t>nguez, Enache, Sallan, &amp; Simo, 2013), but requests are part of the definition of at least one major type of citizenship – a type which some authors (Li et al., 2018) have argued should take the forefront of OCB research. Currently, we have many studies on helping but little on the nature of prompts. Our understanding of citizenship, therefore, is incomplete in that we have focused exclusively on one aspect of the definition (i.e., the act)</w:t>
      </w:r>
      <w:r w:rsidR="007921CC">
        <w:rPr>
          <w:rFonts w:ascii="Times New Roman" w:hAnsi="Times New Roman" w:cs="Times New Roman"/>
          <w:color w:val="000000" w:themeColor="text1"/>
        </w:rPr>
        <w:t xml:space="preserve"> </w:t>
      </w:r>
      <w:r w:rsidRPr="00264369">
        <w:rPr>
          <w:rFonts w:ascii="Times New Roman" w:hAnsi="Times New Roman" w:cs="Times New Roman"/>
          <w:color w:val="000000" w:themeColor="text1"/>
        </w:rPr>
        <w:t>and not the other (i.e., the prompt).</w:t>
      </w:r>
    </w:p>
    <w:p w14:paraId="2B80BEA1" w14:textId="77777777"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Fourth, we challenge an assumption about what creates long-run, exceptional citizenship. To appreciate our stance, it is useful to describe a study by Bolino et al. (2015). These authors examine within-person variance in OCBs, depletion, and motives, and correlate the constructs over time. They motivate their study by arguing that prior research has assumed that people have stable motives and so “good soldiers,” or employees that demonstrate supreme OCB levels compared to their peers, will always be good. They argue that this idea is unfounded and then demonstrate that motives do show systematic within-person variance, and that they predict OCBs. What these authors imply is that long-run behavior is unlikely when there is systematic variance in the variables that are assumed to cause OCBs. Said differently, when the causes are </w:t>
      </w:r>
      <w:r w:rsidRPr="00264369">
        <w:rPr>
          <w:rFonts w:ascii="Times New Roman" w:hAnsi="Times New Roman" w:cs="Times New Roman"/>
          <w:color w:val="000000" w:themeColor="text1"/>
        </w:rPr>
        <w:lastRenderedPageBreak/>
        <w:t>unstable (motives), the outcome must be unstable (OCB). This idea, though, contradicts what we know about stochastic processes, particularly the notion that no systematic variance in the cause is required to produce what looks like long-run stability in the outcome (Polson &amp; Scott, 2012). If the cause has no systematic variance, it is still possible (and in some cases extremely likely) that the response process does contain systematic variance in the form of long streaks of exceptional citizenship. Our paper, therefore, repositions how we think about</w:t>
      </w:r>
      <w:r>
        <w:rPr>
          <w:rFonts w:ascii="Times New Roman" w:hAnsi="Times New Roman" w:cs="Times New Roman"/>
          <w:color w:val="000000" w:themeColor="text1"/>
        </w:rPr>
        <w:t xml:space="preserve"> high frequency citizenship </w:t>
      </w:r>
      <w:r w:rsidRPr="00264369">
        <w:rPr>
          <w:rFonts w:ascii="Times New Roman" w:hAnsi="Times New Roman" w:cs="Times New Roman"/>
          <w:color w:val="000000" w:themeColor="text1"/>
        </w:rPr>
        <w:t>behavior.</w:t>
      </w:r>
    </w:p>
    <w:p w14:paraId="051DECB3" w14:textId="77777777"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Finally, this research generates new avenues; it points to unexplored scientific and applied questions that could lead to a flurry of additional work. These questions are unpacked at the end of the paper.</w:t>
      </w:r>
    </w:p>
    <w:p w14:paraId="1137812E" w14:textId="77777777" w:rsidR="006667BE"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The goal of this paper is to describe an alternative, chance model of </w:t>
      </w:r>
      <w:r>
        <w:rPr>
          <w:rFonts w:ascii="Times New Roman" w:hAnsi="Times New Roman" w:cs="Times New Roman"/>
          <w:color w:val="000000" w:themeColor="text1"/>
        </w:rPr>
        <w:t>sustained</w:t>
      </w:r>
      <w:r w:rsidRPr="00264369">
        <w:rPr>
          <w:rFonts w:ascii="Times New Roman" w:hAnsi="Times New Roman" w:cs="Times New Roman"/>
          <w:color w:val="000000" w:themeColor="text1"/>
        </w:rPr>
        <w:t xml:space="preserve"> citizenship that incorporates opportunities and accumulation. Below, we describe OCB background and theory, the notion of extra milers/good soldiers, and then present our alternative explanation with two studies. In </w:t>
      </w:r>
      <w:r>
        <w:rPr>
          <w:rFonts w:ascii="Times New Roman" w:hAnsi="Times New Roman" w:cs="Times New Roman"/>
          <w:color w:val="000000" w:themeColor="text1"/>
        </w:rPr>
        <w:t>S</w:t>
      </w:r>
      <w:r w:rsidRPr="00264369">
        <w:rPr>
          <w:rFonts w:ascii="Times New Roman" w:hAnsi="Times New Roman" w:cs="Times New Roman"/>
          <w:color w:val="000000" w:themeColor="text1"/>
        </w:rPr>
        <w:t xml:space="preserve">tudy </w:t>
      </w:r>
      <w:r>
        <w:rPr>
          <w:rFonts w:ascii="Times New Roman" w:hAnsi="Times New Roman" w:cs="Times New Roman"/>
          <w:color w:val="000000" w:themeColor="text1"/>
        </w:rPr>
        <w:t>one</w:t>
      </w:r>
      <w:r w:rsidRPr="00264369">
        <w:rPr>
          <w:rFonts w:ascii="Times New Roman" w:hAnsi="Times New Roman" w:cs="Times New Roman"/>
          <w:color w:val="000000" w:themeColor="text1"/>
        </w:rPr>
        <w:t xml:space="preserve">, we propose and find evidence that help requests follow a random accumulation process. Specifically, we draw from probability theory and suggest that, in some cases, patterns of help requests follow random walks. In </w:t>
      </w:r>
      <w:r>
        <w:rPr>
          <w:rFonts w:ascii="Times New Roman" w:hAnsi="Times New Roman" w:cs="Times New Roman"/>
          <w:color w:val="000000" w:themeColor="text1"/>
        </w:rPr>
        <w:t>Study</w:t>
      </w:r>
      <w:r w:rsidRPr="00264369">
        <w:rPr>
          <w:rFonts w:ascii="Times New Roman" w:hAnsi="Times New Roman" w:cs="Times New Roman"/>
          <w:color w:val="000000" w:themeColor="text1"/>
        </w:rPr>
        <w:t xml:space="preserve"> two, we use this initial finding as a starting point – that help requests can be modeled as random walks – and then apply simulations to determine how different types of random walks lead to various forms of</w:t>
      </w:r>
      <w:r>
        <w:rPr>
          <w:rFonts w:ascii="Times New Roman" w:hAnsi="Times New Roman" w:cs="Times New Roman"/>
          <w:color w:val="000000" w:themeColor="text1"/>
        </w:rPr>
        <w:t xml:space="preserve"> high frequency, exceptional behavior</w:t>
      </w:r>
      <w:r w:rsidRPr="00264369">
        <w:rPr>
          <w:rFonts w:ascii="Times New Roman" w:hAnsi="Times New Roman" w:cs="Times New Roman"/>
          <w:color w:val="000000" w:themeColor="text1"/>
        </w:rPr>
        <w:t>. Stated simply, study two reveals the parameters and assumptions required for random walks to produce</w:t>
      </w:r>
      <w:r>
        <w:rPr>
          <w:rFonts w:ascii="Times New Roman" w:hAnsi="Times New Roman" w:cs="Times New Roman"/>
          <w:color w:val="000000" w:themeColor="text1"/>
        </w:rPr>
        <w:t xml:space="preserve"> what researchers have dubbed extra milers or good soldiers. </w:t>
      </w:r>
      <w:bookmarkStart w:id="0" w:name="organizational-citizenship-behaviors-ocb"/>
    </w:p>
    <w:p w14:paraId="073C737A" w14:textId="37E6181A" w:rsidR="00530701" w:rsidRPr="006667BE" w:rsidRDefault="00530701" w:rsidP="00581EBB">
      <w:pPr>
        <w:pStyle w:val="BodyText"/>
        <w:spacing w:line="480" w:lineRule="auto"/>
        <w:rPr>
          <w:rFonts w:ascii="Times New Roman" w:hAnsi="Times New Roman" w:cs="Times New Roman"/>
          <w:b/>
          <w:bCs/>
          <w:color w:val="000000" w:themeColor="text1"/>
        </w:rPr>
      </w:pPr>
      <w:r w:rsidRPr="006667BE">
        <w:rPr>
          <w:rFonts w:ascii="Times New Roman" w:hAnsi="Times New Roman" w:cs="Times New Roman"/>
          <w:b/>
          <w:bCs/>
          <w:color w:val="000000" w:themeColor="text1"/>
        </w:rPr>
        <w:t>Organizational Citizenship Behaviors (OCBs)</w:t>
      </w:r>
      <w:bookmarkEnd w:id="0"/>
    </w:p>
    <w:p w14:paraId="3526C81E" w14:textId="77777777" w:rsidR="00530701" w:rsidRPr="00264369" w:rsidRDefault="00530701" w:rsidP="00581EBB">
      <w:pPr>
        <w:pStyle w:val="FirstParagraph"/>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lastRenderedPageBreak/>
        <w:t xml:space="preserve">The idea that there are employee behaviors beyond what we typically consider as job or task performance but that still promote individual and collective success has been around for decades. Researchers from psychology, management, education, human resources, organizational behavior, and sociology have different terms for this behavior, and different aspects that they emphasize, but in the organizational literature this behavior has come to be known as organizational citizenship. OCB is “individual behavior that is discretionary, not directly or explicitly recognized by the formal reward system, and that in the aggregate promotes the effective functioning of the organization” </w:t>
      </w:r>
      <w:r>
        <w:rPr>
          <w:rFonts w:ascii="Times New Roman" w:hAnsi="Times New Roman" w:cs="Times New Roman"/>
          <w:color w:val="000000" w:themeColor="text1"/>
        </w:rPr>
        <w:t>(</w:t>
      </w:r>
      <w:r w:rsidRPr="00264369">
        <w:rPr>
          <w:rFonts w:ascii="Times New Roman" w:hAnsi="Times New Roman" w:cs="Times New Roman"/>
          <w:color w:val="000000" w:themeColor="text1"/>
        </w:rPr>
        <w:t>Organ 1988; p. 4</w:t>
      </w:r>
      <w:r>
        <w:rPr>
          <w:rFonts w:ascii="Times New Roman" w:hAnsi="Times New Roman" w:cs="Times New Roman"/>
          <w:color w:val="000000" w:themeColor="text1"/>
        </w:rPr>
        <w:t>)</w:t>
      </w:r>
      <w:r w:rsidRPr="00264369">
        <w:rPr>
          <w:rFonts w:ascii="Times New Roman" w:hAnsi="Times New Roman" w:cs="Times New Roman"/>
          <w:color w:val="000000" w:themeColor="text1"/>
        </w:rPr>
        <w:t>. It has been described as a behavior that “lubricates” the social machinery of the organization, thereby facilitating its effective functioning (Bolino et al., 2002; Organ, Podsakoff, &amp; MacKenzie, 2005; Podsakoff &amp; MacKenzie, 1997). Related terms that are now less popular include organizational spontaneity (George &amp; Brief, 1992), extra-role behavior (Van Dyne &amp; LePine, 1998), and contextual performance (Motowidlo &amp; Van Scotter, 1994).</w:t>
      </w:r>
    </w:p>
    <w:p w14:paraId="2BD7F49A" w14:textId="4B106F25"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Citizenship has consequences for both individuals and collectives. Employees demonstrating greater OCBs earn higher supervisor performance evaluations (MacKenzie, Podsakoff, &amp; Fetter, 1991, 1993; Motowidlo &amp; Van Scotter, 1994) and more promotion recommendations (Van Scotter, Motowidlo, &amp; Cross, 2000). Meta-analytic results suggest that individuals who consistently engage in OCB are less likely to express intentions to leave, to voluntarily quit, and to be absent from work (Podsakoff, Whiting, Podsakoff, &amp; Blume, 2009). For collectives, greater levels of OCBs relate to higher performance quality, performance quantity, and customer satisfaction (Ehrhart &amp; Naumann, 2004; Podsakoff, MacKenzie, Paine, &amp; Bachrach, 2000), and some studies suggest that organizations competing in changing environments are especially dependent on good citizens because the goodwill and social capital </w:t>
      </w:r>
      <w:r w:rsidR="00A4026E">
        <w:rPr>
          <w:rFonts w:ascii="Times New Roman" w:hAnsi="Times New Roman" w:cs="Times New Roman"/>
          <w:color w:val="000000" w:themeColor="text1"/>
        </w:rPr>
        <w:lastRenderedPageBreak/>
        <w:t xml:space="preserve">that </w:t>
      </w:r>
      <w:r w:rsidRPr="00264369">
        <w:rPr>
          <w:rFonts w:ascii="Times New Roman" w:hAnsi="Times New Roman" w:cs="Times New Roman"/>
          <w:color w:val="000000" w:themeColor="text1"/>
        </w:rPr>
        <w:t xml:space="preserve">they foster are a source of competitive advantage (Bolino et al., 2002; Leana &amp; van Buren, 1999; Nahapiet &amp; Ghoshal, 1998). There are also studies documenting the negative consequences of OCBs, which include reduced in-role performance, depletion and exhaustion, role overload, </w:t>
      </w:r>
      <w:r>
        <w:rPr>
          <w:rFonts w:ascii="Times New Roman" w:hAnsi="Times New Roman" w:cs="Times New Roman"/>
          <w:color w:val="000000" w:themeColor="text1"/>
        </w:rPr>
        <w:t xml:space="preserve">slower career advancement, </w:t>
      </w:r>
      <w:r w:rsidRPr="00264369">
        <w:rPr>
          <w:rFonts w:ascii="Times New Roman" w:hAnsi="Times New Roman" w:cs="Times New Roman"/>
          <w:color w:val="000000" w:themeColor="text1"/>
        </w:rPr>
        <w:t>and feelings of resentment among peers (</w:t>
      </w:r>
      <w:r>
        <w:rPr>
          <w:rFonts w:ascii="Times New Roman" w:hAnsi="Times New Roman" w:cs="Times New Roman"/>
          <w:color w:val="000000" w:themeColor="text1"/>
        </w:rPr>
        <w:t>Bergeron, 2007; Bergeron, Shipp, Rosen, &amp; Furst, 2013; Bolino et al., 2018; Lennard &amp; Van Dyne, 2018</w:t>
      </w:r>
      <w:r w:rsidRPr="00264369">
        <w:rPr>
          <w:rFonts w:ascii="Times New Roman" w:hAnsi="Times New Roman" w:cs="Times New Roman"/>
          <w:color w:val="000000" w:themeColor="text1"/>
        </w:rPr>
        <w:t>). That said, several researchers claim that OCBs should be thought of as a positive act, which is highlighted in the following quotes:</w:t>
      </w:r>
    </w:p>
    <w:p w14:paraId="16CF7949" w14:textId="77777777" w:rsidR="00530701" w:rsidRPr="00264369" w:rsidRDefault="00530701" w:rsidP="00581EBB">
      <w:pPr>
        <w:pStyle w:val="BlockText"/>
        <w:spacing w:line="480" w:lineRule="auto"/>
        <w:ind w:left="720" w:right="720"/>
        <w:rPr>
          <w:rFonts w:ascii="Times New Roman" w:hAnsi="Times New Roman" w:cs="Times New Roman"/>
          <w:color w:val="000000" w:themeColor="text1"/>
          <w:sz w:val="24"/>
          <w:szCs w:val="24"/>
        </w:rPr>
      </w:pPr>
      <w:r w:rsidRPr="00264369">
        <w:rPr>
          <w:rFonts w:ascii="Times New Roman" w:hAnsi="Times New Roman" w:cs="Times New Roman"/>
          <w:color w:val="000000" w:themeColor="text1"/>
          <w:sz w:val="24"/>
          <w:szCs w:val="24"/>
        </w:rPr>
        <w:t>There is considerable support in the literature for the idea that citizenship behavior at work is a positive thing (Bolino et al., 2015; p. 56)</w:t>
      </w:r>
      <w:r>
        <w:rPr>
          <w:rFonts w:ascii="Times New Roman" w:hAnsi="Times New Roman" w:cs="Times New Roman"/>
          <w:color w:val="000000" w:themeColor="text1"/>
          <w:sz w:val="24"/>
          <w:szCs w:val="24"/>
        </w:rPr>
        <w:t>.</w:t>
      </w:r>
    </w:p>
    <w:p w14:paraId="306CA7FB" w14:textId="77777777" w:rsidR="00530701" w:rsidRPr="00264369" w:rsidRDefault="00530701" w:rsidP="00581EBB">
      <w:pPr>
        <w:pStyle w:val="BlockText"/>
        <w:spacing w:line="480" w:lineRule="auto"/>
        <w:ind w:left="720" w:right="720"/>
        <w:rPr>
          <w:rFonts w:ascii="Times New Roman" w:hAnsi="Times New Roman" w:cs="Times New Roman"/>
          <w:color w:val="000000" w:themeColor="text1"/>
          <w:sz w:val="24"/>
          <w:szCs w:val="24"/>
        </w:rPr>
      </w:pPr>
      <w:r w:rsidRPr="00264369">
        <w:rPr>
          <w:rFonts w:ascii="Times New Roman" w:hAnsi="Times New Roman" w:cs="Times New Roman"/>
          <w:color w:val="000000" w:themeColor="text1"/>
          <w:sz w:val="24"/>
          <w:szCs w:val="24"/>
        </w:rPr>
        <w:t>Theory and practice should acknowledge the sizable role good citizens play…because organizations rely on their continued investments (Methot et al., 2017; p. 11)</w:t>
      </w:r>
      <w:r>
        <w:rPr>
          <w:rFonts w:ascii="Times New Roman" w:hAnsi="Times New Roman" w:cs="Times New Roman"/>
          <w:color w:val="000000" w:themeColor="text1"/>
          <w:sz w:val="24"/>
          <w:szCs w:val="24"/>
        </w:rPr>
        <w:t>.</w:t>
      </w:r>
    </w:p>
    <w:p w14:paraId="53752671" w14:textId="36A5E273" w:rsidR="00530701" w:rsidRPr="00264369" w:rsidRDefault="00530701" w:rsidP="00581EBB">
      <w:pPr>
        <w:pStyle w:val="FirstParagraph"/>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Researchers typically pursue one of three broad ways to classify OCBs. Initially, OCB included two dimensions: altruism, or helping directed at a person after an eliciting stimulus; and generalized compliance, or an impersonal sense of conscientiousness (Smith, Organ, &amp; Near, 1983). These two dimensions were later deconstructed into altruism (responding to opportunities to assist a coworker), courtesy (responding with kindness), conscientiousness (on time, following rules, etc.), civic virtue (concern for the organization), and sportsmanship (tolerate less than ideal circumstances while maintaining a positive outlook) (</w:t>
      </w:r>
      <w:r>
        <w:rPr>
          <w:rFonts w:ascii="Times New Roman" w:hAnsi="Times New Roman" w:cs="Times New Roman"/>
          <w:color w:val="000000" w:themeColor="text1"/>
        </w:rPr>
        <w:t>LePine, Erez, &amp; Johnson, 2002; MacKenzie, Podsakoff, &amp; Podsakoff, 2011</w:t>
      </w:r>
      <w:r w:rsidRPr="00264369">
        <w:rPr>
          <w:rFonts w:ascii="Times New Roman" w:hAnsi="Times New Roman" w:cs="Times New Roman"/>
          <w:color w:val="000000" w:themeColor="text1"/>
        </w:rPr>
        <w:t>). Other researchers classify OCBs either as affiliative or challenging (</w:t>
      </w:r>
      <w:r>
        <w:rPr>
          <w:rFonts w:ascii="Times New Roman" w:hAnsi="Times New Roman" w:cs="Times New Roman"/>
          <w:color w:val="000000" w:themeColor="text1"/>
        </w:rPr>
        <w:t>Carpini &amp; Parker, 2018</w:t>
      </w:r>
      <w:r w:rsidRPr="00264369">
        <w:rPr>
          <w:rFonts w:ascii="Times New Roman" w:hAnsi="Times New Roman" w:cs="Times New Roman"/>
          <w:color w:val="000000" w:themeColor="text1"/>
        </w:rPr>
        <w:t xml:space="preserve">). Affiliative behaviors are acts such as helping or responding with courtesy in which the actor supports existing company processes. Challenging behaviors are acts such as voicing problems or initiating change in which the actor adjusts his or </w:t>
      </w:r>
      <w:r w:rsidRPr="00264369">
        <w:rPr>
          <w:rFonts w:ascii="Times New Roman" w:hAnsi="Times New Roman" w:cs="Times New Roman"/>
          <w:color w:val="000000" w:themeColor="text1"/>
        </w:rPr>
        <w:lastRenderedPageBreak/>
        <w:t xml:space="preserve">her circumstances. Finally, OCBs are </w:t>
      </w:r>
      <w:r>
        <w:rPr>
          <w:rFonts w:ascii="Times New Roman" w:hAnsi="Times New Roman" w:cs="Times New Roman"/>
          <w:color w:val="000000" w:themeColor="text1"/>
        </w:rPr>
        <w:t xml:space="preserve">also distinguished </w:t>
      </w:r>
      <w:r w:rsidRPr="00264369">
        <w:rPr>
          <w:rFonts w:ascii="Times New Roman" w:hAnsi="Times New Roman" w:cs="Times New Roman"/>
          <w:color w:val="000000" w:themeColor="text1"/>
        </w:rPr>
        <w:t xml:space="preserve">(e.g., Dalal, 2005) </w:t>
      </w:r>
      <w:r>
        <w:rPr>
          <w:rFonts w:ascii="Times New Roman" w:hAnsi="Times New Roman" w:cs="Times New Roman"/>
          <w:color w:val="000000" w:themeColor="text1"/>
        </w:rPr>
        <w:t xml:space="preserve">by an individual </w:t>
      </w:r>
      <w:r w:rsidRPr="00264369">
        <w:rPr>
          <w:rFonts w:ascii="Times New Roman" w:hAnsi="Times New Roman" w:cs="Times New Roman"/>
          <w:color w:val="000000" w:themeColor="text1"/>
        </w:rPr>
        <w:t>(OCB-I; helping, assisting, encouraging)</w:t>
      </w:r>
      <w:r>
        <w:rPr>
          <w:rFonts w:ascii="Times New Roman" w:hAnsi="Times New Roman" w:cs="Times New Roman"/>
          <w:color w:val="000000" w:themeColor="text1"/>
        </w:rPr>
        <w:t xml:space="preserve"> versus organizational</w:t>
      </w:r>
      <w:r w:rsidRPr="00264369">
        <w:rPr>
          <w:rFonts w:ascii="Times New Roman" w:hAnsi="Times New Roman" w:cs="Times New Roman"/>
          <w:color w:val="000000" w:themeColor="text1"/>
        </w:rPr>
        <w:t xml:space="preserve"> (OCB-O; promoting the company to others)</w:t>
      </w:r>
      <w:r>
        <w:rPr>
          <w:rFonts w:ascii="Times New Roman" w:hAnsi="Times New Roman" w:cs="Times New Roman"/>
          <w:color w:val="000000" w:themeColor="text1"/>
        </w:rPr>
        <w:t xml:space="preserve"> dividing line</w:t>
      </w:r>
      <w:r w:rsidRPr="00264369">
        <w:rPr>
          <w:rFonts w:ascii="Times New Roman" w:hAnsi="Times New Roman" w:cs="Times New Roman"/>
          <w:color w:val="000000" w:themeColor="text1"/>
        </w:rPr>
        <w:t>.</w:t>
      </w:r>
    </w:p>
    <w:p w14:paraId="59281148" w14:textId="77777777" w:rsidR="006667BE"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In this paper, we refer to affiliative OCBs whenever we use the terms citizenship, helping, assistance, or OCB. This focus is necessary and appropriate for the following reasons. First, Li </w:t>
      </w:r>
      <w:r>
        <w:rPr>
          <w:rFonts w:ascii="Times New Roman" w:hAnsi="Times New Roman" w:cs="Times New Roman"/>
          <w:color w:val="000000" w:themeColor="text1"/>
        </w:rPr>
        <w:t>et al. (2018)</w:t>
      </w:r>
      <w:r w:rsidRPr="00264369">
        <w:rPr>
          <w:rFonts w:ascii="Times New Roman" w:hAnsi="Times New Roman" w:cs="Times New Roman"/>
          <w:color w:val="000000" w:themeColor="text1"/>
        </w:rPr>
        <w:t xml:space="preserve"> spend an entire chapter describing the differences between affiliative (helping) and challenging (voicing) OCBs and argue that helping should be thought of as the core manifestation of citizenship because it (a) aligns with what most people mean when they study cooperation in the broader sciences, (b) is based on different evolutionary pressures than behaviors such as voicing concerns or actively changing circumstances, and (c) leads to construct contamination and unnecessary confusion if coupled with change-oriented behaviors. Second, Van Dyne, Cummings, and McLean (1995</w:t>
      </w:r>
      <w:r>
        <w:rPr>
          <w:rFonts w:ascii="Times New Roman" w:hAnsi="Times New Roman" w:cs="Times New Roman"/>
          <w:color w:val="000000" w:themeColor="text1"/>
        </w:rPr>
        <w:t>)</w:t>
      </w:r>
      <w:r w:rsidRPr="00264369">
        <w:rPr>
          <w:rFonts w:ascii="Times New Roman" w:hAnsi="Times New Roman" w:cs="Times New Roman"/>
          <w:color w:val="000000" w:themeColor="text1"/>
        </w:rPr>
        <w:t xml:space="preserve"> suggest that “the conceptual definition and subsequent operationalizations of OCBs should focus on citizenship behavior that is affiliative…and should not include challenging” (p. 274). Third, helping is the core dimension discussed in the original paper exploring the dimensionality of OCBs (Smith et al., 1983) and within Organ’s theoretical writing about the construct (</w:t>
      </w:r>
      <w:r>
        <w:rPr>
          <w:rFonts w:ascii="Times New Roman" w:hAnsi="Times New Roman" w:cs="Times New Roman"/>
          <w:color w:val="000000" w:themeColor="text1"/>
        </w:rPr>
        <w:t>Organ, Podsakoff, &amp; Podsakoff, 2011)</w:t>
      </w:r>
      <w:r w:rsidRPr="00264369">
        <w:rPr>
          <w:rFonts w:ascii="Times New Roman" w:hAnsi="Times New Roman" w:cs="Times New Roman"/>
          <w:color w:val="000000" w:themeColor="text1"/>
        </w:rPr>
        <w:t>. Finally, and perhaps most importantly, it aligns with the purpose of this study, which is to explore the random nature of prompts for help. For all of these reasons, this paper couches itself within the affiliative space of the construct.</w:t>
      </w:r>
      <w:bookmarkStart w:id="1" w:name="sustained-long-run-citizenship"/>
    </w:p>
    <w:p w14:paraId="419F1922" w14:textId="6EE647B6" w:rsidR="00530701" w:rsidRPr="006667BE" w:rsidRDefault="00530701" w:rsidP="00581EBB">
      <w:pPr>
        <w:pStyle w:val="BodyText"/>
        <w:spacing w:line="480" w:lineRule="auto"/>
        <w:rPr>
          <w:rFonts w:ascii="Times New Roman" w:hAnsi="Times New Roman" w:cs="Times New Roman"/>
          <w:b/>
          <w:bCs/>
          <w:color w:val="000000" w:themeColor="text1"/>
        </w:rPr>
      </w:pPr>
      <w:r w:rsidRPr="006667BE">
        <w:rPr>
          <w:rFonts w:ascii="Times New Roman" w:hAnsi="Times New Roman" w:cs="Times New Roman"/>
          <w:b/>
          <w:bCs/>
          <w:color w:val="000000" w:themeColor="text1"/>
        </w:rPr>
        <w:t>Frequent, Exceptional Citizenship</w:t>
      </w:r>
      <w:bookmarkEnd w:id="1"/>
      <w:r w:rsidR="006667BE">
        <w:rPr>
          <w:rFonts w:ascii="Times New Roman" w:hAnsi="Times New Roman" w:cs="Times New Roman"/>
          <w:b/>
          <w:bCs/>
          <w:color w:val="000000" w:themeColor="text1"/>
        </w:rPr>
        <w:t>:</w:t>
      </w:r>
      <w:r w:rsidR="00A4026E">
        <w:rPr>
          <w:rFonts w:ascii="Times New Roman" w:hAnsi="Times New Roman" w:cs="Times New Roman"/>
          <w:b/>
          <w:bCs/>
          <w:color w:val="000000" w:themeColor="text1"/>
        </w:rPr>
        <w:t xml:space="preserve"> </w:t>
      </w:r>
      <w:r w:rsidR="006667BE">
        <w:rPr>
          <w:rFonts w:ascii="Times New Roman" w:hAnsi="Times New Roman" w:cs="Times New Roman"/>
          <w:b/>
          <w:bCs/>
          <w:color w:val="000000" w:themeColor="text1"/>
        </w:rPr>
        <w:t>Extra Milers</w:t>
      </w:r>
    </w:p>
    <w:p w14:paraId="0F9411AF" w14:textId="77777777" w:rsidR="00530701" w:rsidRPr="00264369" w:rsidRDefault="00530701" w:rsidP="00581EBB">
      <w:pPr>
        <w:pStyle w:val="FirstParagraph"/>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Recently, researchers have shown an increasing interest in employees that repeatedly exhibit greater OCBs compared to their peers. Li et al. (2015), for instance, studied manufacturing teams in China and examined what they referred to as “extra milers” – employees </w:t>
      </w:r>
      <w:r w:rsidRPr="00264369">
        <w:rPr>
          <w:rFonts w:ascii="Times New Roman" w:hAnsi="Times New Roman" w:cs="Times New Roman"/>
          <w:color w:val="000000" w:themeColor="text1"/>
        </w:rPr>
        <w:lastRenderedPageBreak/>
        <w:t>who frequently provide greater help relative to their colleagues. Specifically, extra milers were defined as team members who exhibited high frequency extra-role behaviors such as helping, and the researchers operationalized it by collecting other-team-member-rated surveys of OCBs and then identifying the team member with the maximum score. Unfortunately, there was a discrepancy between how they defined extra milers and how it was studied: they defined it by referring to frequency, which implies sustained behavior over time consistent with the theory that they used to support their arguments (behavioral consistency theory), whereas the measures they employed captured single-moment levels of OCBs. Nonetheless, the researchers were clearly interested in the notion of repeated, exceptional OCBs. They found that differences across teams in the number of helping behaviors provided by the “extra miler” correlated with team backup and monitoring behaviors.</w:t>
      </w:r>
    </w:p>
    <w:p w14:paraId="3E77225E" w14:textId="77777777"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 similar idea is described in a paper by Methot et al. (2017) that explains how employees make sense of life events and its implications for OCB. They state,</w:t>
      </w:r>
    </w:p>
    <w:p w14:paraId="7B6E4809" w14:textId="77777777" w:rsidR="00530701" w:rsidRPr="00264369" w:rsidRDefault="00530701" w:rsidP="00581EBB">
      <w:pPr>
        <w:pStyle w:val="BlockText"/>
        <w:spacing w:line="480" w:lineRule="auto"/>
        <w:ind w:left="720" w:right="720"/>
        <w:rPr>
          <w:rFonts w:ascii="Times New Roman" w:hAnsi="Times New Roman" w:cs="Times New Roman"/>
          <w:color w:val="000000" w:themeColor="text1"/>
          <w:sz w:val="24"/>
          <w:szCs w:val="24"/>
        </w:rPr>
      </w:pPr>
      <w:r w:rsidRPr="00264369">
        <w:rPr>
          <w:rFonts w:ascii="Times New Roman" w:hAnsi="Times New Roman" w:cs="Times New Roman"/>
          <w:color w:val="000000" w:themeColor="text1"/>
          <w:sz w:val="24"/>
          <w:szCs w:val="24"/>
        </w:rPr>
        <w:t>One topic of particular interest in the OCB literature is the concept of “good citizens” – employees who tend to engage in high levels of OCB… Research suggests that good citizens characteristically perform OCB because of such factors as personality traits, including agreeableness, prosocial orientation and values, and proactive personality. p. 10.</w:t>
      </w:r>
    </w:p>
    <w:p w14:paraId="50CE83F2" w14:textId="1CF4D3B6" w:rsidR="00530701" w:rsidRDefault="00530701" w:rsidP="00581EBB">
      <w:pPr>
        <w:pStyle w:val="FirstParagraph"/>
        <w:spacing w:line="480" w:lineRule="auto"/>
        <w:rPr>
          <w:rFonts w:ascii="Times New Roman" w:hAnsi="Times New Roman" w:cs="Times New Roman"/>
          <w:color w:val="000000" w:themeColor="text1"/>
        </w:rPr>
      </w:pPr>
      <w:r w:rsidRPr="00264369">
        <w:rPr>
          <w:rFonts w:ascii="Times New Roman" w:hAnsi="Times New Roman" w:cs="Times New Roman"/>
          <w:color w:val="000000" w:themeColor="text1"/>
        </w:rPr>
        <w:t>So, good soldiers or extra milers refer to employees that “characteristically” engage in OCB, or that exhibit greater helping compared to their colleagues time and time again. Such a pattern would manifest as</w:t>
      </w:r>
      <w:r>
        <w:rPr>
          <w:rFonts w:ascii="Times New Roman" w:hAnsi="Times New Roman" w:cs="Times New Roman"/>
          <w:color w:val="000000" w:themeColor="text1"/>
        </w:rPr>
        <w:t xml:space="preserve"> recurrent behavior, similar to a coin that appears to fall on heads more so than tails if one were to flip </w:t>
      </w:r>
      <w:r w:rsidR="00A4026E">
        <w:rPr>
          <w:rFonts w:ascii="Times New Roman" w:hAnsi="Times New Roman" w:cs="Times New Roman"/>
          <w:color w:val="000000" w:themeColor="text1"/>
        </w:rPr>
        <w:t>it</w:t>
      </w:r>
      <w:r>
        <w:rPr>
          <w:rFonts w:ascii="Times New Roman" w:hAnsi="Times New Roman" w:cs="Times New Roman"/>
          <w:color w:val="000000" w:themeColor="text1"/>
        </w:rPr>
        <w:t xml:space="preserve"> two hundred times. </w:t>
      </w:r>
    </w:p>
    <w:p w14:paraId="11D70AE4" w14:textId="77777777" w:rsidR="006667BE"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lastRenderedPageBreak/>
        <w:t xml:space="preserve">What accounts for </w:t>
      </w:r>
      <w:r>
        <w:rPr>
          <w:rFonts w:ascii="Times New Roman" w:hAnsi="Times New Roman" w:cs="Times New Roman"/>
          <w:color w:val="000000" w:themeColor="text1"/>
        </w:rPr>
        <w:t>frequently exceptional citizens?</w:t>
      </w:r>
      <w:r w:rsidRPr="00264369">
        <w:rPr>
          <w:rFonts w:ascii="Times New Roman" w:hAnsi="Times New Roman" w:cs="Times New Roman"/>
          <w:color w:val="000000" w:themeColor="text1"/>
        </w:rPr>
        <w:t xml:space="preserve"> OCB antecedents were described earlier in this paper and included individual characteristics such as motives, affect, attitudes, fairness perceptions, and engagement. Similarly, Methot et al.</w:t>
      </w:r>
      <w:r>
        <w:rPr>
          <w:rFonts w:ascii="Times New Roman" w:hAnsi="Times New Roman" w:cs="Times New Roman"/>
          <w:color w:val="000000" w:themeColor="text1"/>
        </w:rPr>
        <w:t xml:space="preserve"> (2017)</w:t>
      </w:r>
      <w:r w:rsidRPr="00264369">
        <w:rPr>
          <w:rFonts w:ascii="Times New Roman" w:hAnsi="Times New Roman" w:cs="Times New Roman"/>
          <w:color w:val="000000" w:themeColor="text1"/>
        </w:rPr>
        <w:t xml:space="preserve">, point to predictors of </w:t>
      </w:r>
      <w:r>
        <w:rPr>
          <w:rFonts w:ascii="Times New Roman" w:hAnsi="Times New Roman" w:cs="Times New Roman"/>
          <w:color w:val="000000" w:themeColor="text1"/>
        </w:rPr>
        <w:t>good soldiers</w:t>
      </w:r>
      <w:r w:rsidRPr="00264369">
        <w:rPr>
          <w:rFonts w:ascii="Times New Roman" w:hAnsi="Times New Roman" w:cs="Times New Roman"/>
          <w:color w:val="000000" w:themeColor="text1"/>
        </w:rPr>
        <w:t xml:space="preserve"> in the quote above: personality and prosocial values. We suggest an alternative: chance opportunities. Just as a series</w:t>
      </w:r>
      <w:r>
        <w:rPr>
          <w:rFonts w:ascii="Times New Roman" w:hAnsi="Times New Roman" w:cs="Times New Roman"/>
          <w:color w:val="000000" w:themeColor="text1"/>
        </w:rPr>
        <w:t xml:space="preserve"> of coin flips could appear to favor heads even though the result was a byproduct of chance, reoccurring </w:t>
      </w:r>
      <w:r w:rsidRPr="00264369">
        <w:rPr>
          <w:rFonts w:ascii="Times New Roman" w:hAnsi="Times New Roman" w:cs="Times New Roman"/>
          <w:color w:val="000000" w:themeColor="text1"/>
        </w:rPr>
        <w:t>citizenship could be a byproduct of random opportunities. By opportunity, we mean a prompt that signals to an employee that an act of help can be performed, such as an email from a colleague requesting assistance. By random, we mean that help requests follow a mathematical form that incorporates chance. The overarching argument in this paper is that employees may receive help requests in a pattern that mimics a fundamental mathematical process, one that includes randomness, and so in the sections below it is necessary to articulate each aspect of our argument. First, we describe what we mean by help requests or opportunities. Then, we provide one way to specify their mathematical form.</w:t>
      </w:r>
      <w:bookmarkStart w:id="2" w:name="prompts-opportunities"/>
    </w:p>
    <w:p w14:paraId="6AE93044" w14:textId="62592B17" w:rsidR="00530701" w:rsidRPr="006667BE" w:rsidRDefault="00530701" w:rsidP="00581EBB">
      <w:pPr>
        <w:pStyle w:val="BodyText"/>
        <w:spacing w:line="480" w:lineRule="auto"/>
        <w:rPr>
          <w:rFonts w:ascii="Times New Roman" w:hAnsi="Times New Roman" w:cs="Times New Roman"/>
          <w:b/>
          <w:bCs/>
          <w:color w:val="000000" w:themeColor="text1"/>
        </w:rPr>
      </w:pPr>
      <w:r w:rsidRPr="006667BE">
        <w:rPr>
          <w:rFonts w:ascii="Times New Roman" w:hAnsi="Times New Roman" w:cs="Times New Roman"/>
          <w:b/>
          <w:bCs/>
          <w:color w:val="000000" w:themeColor="text1"/>
        </w:rPr>
        <w:t>Prompts &amp; Opportunities</w:t>
      </w:r>
      <w:bookmarkEnd w:id="2"/>
    </w:p>
    <w:p w14:paraId="0EEDA1A8" w14:textId="0B4882E2" w:rsidR="00530701" w:rsidRPr="00264369" w:rsidRDefault="00530701" w:rsidP="00581EBB">
      <w:pPr>
        <w:pStyle w:val="FirstParagraph"/>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 prompt/request/opportunity is a signal to an employee that an act of help can be performed, and this idea was an important element in the early OCB literature. In their cornerstone paper describing its dimensions, Smith et al. (1983) state that helping occurs after a stimulus, or a signal that “appears to be situational, that is, someone has a problem, needs assistance, or requests a service” (p. 661). Despite this initial emphasis, Ehrhart (</w:t>
      </w:r>
      <w:r>
        <w:rPr>
          <w:rFonts w:ascii="Times New Roman" w:hAnsi="Times New Roman" w:cs="Times New Roman"/>
          <w:color w:val="000000" w:themeColor="text1"/>
        </w:rPr>
        <w:t>2018)</w:t>
      </w:r>
      <w:r w:rsidRPr="00264369">
        <w:rPr>
          <w:rFonts w:ascii="Times New Roman" w:hAnsi="Times New Roman" w:cs="Times New Roman"/>
          <w:color w:val="000000" w:themeColor="text1"/>
        </w:rPr>
        <w:t xml:space="preserve"> points out that there has been little follow-up research on the nature of requests and how they inform what we know about OCBs. That said, there is ample theory elsewhere that describes opportunities more broadly as they reflect aspects of the situation or environment in which an agent is conducting his or her behavior – we draw from this literature to guide our discussion.</w:t>
      </w:r>
    </w:p>
    <w:p w14:paraId="4D5F74BC" w14:textId="7377401E"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lastRenderedPageBreak/>
        <w:t xml:space="preserve">Many researchers across several scientific disciplines have described the nature of situations and environments. Within this broad area, two ways to think about the environment are relevant for our purposes. The first is as a platform, space, or zone which holds distributed goal-relevant objects. This perspective is consistent with much of Herbert Simon’s writing that emphasized the importance of context for understanding human behavior. Across a number of papers, theories, and normative models (Simon, 1956, 1992) Simon argues that to understand the complex behavior of an agent it is first necessary to understand how goal-relevant objects are distributed around it. Applied to the current paper, this notion embodies the idea that to understand OCBs it is necessary to know how opportunities to assist are distributed about an employee. To make his writing clear, Simon usually described how objects were distributed in space, meaning that an agent was located in a matrix and the distribution was over cells. Here, we extend that idea to a distribution over time. Not only do employees receive help requests from different colleagues, they also receive requests at different moments in time, and </w:t>
      </w:r>
      <w:r w:rsidR="00FD61C0">
        <w:rPr>
          <w:rFonts w:ascii="Times New Roman" w:hAnsi="Times New Roman" w:cs="Times New Roman"/>
          <w:color w:val="000000" w:themeColor="text1"/>
        </w:rPr>
        <w:t xml:space="preserve">the </w:t>
      </w:r>
      <w:r w:rsidRPr="00264369">
        <w:rPr>
          <w:rFonts w:ascii="Times New Roman" w:hAnsi="Times New Roman" w:cs="Times New Roman"/>
          <w:color w:val="000000" w:themeColor="text1"/>
        </w:rPr>
        <w:t>requests happen repeatedly as an employee moves from moment to moment. This distribution over time would reflect the average number of requests that the employee would expect to receive at any moment, alongside the expected variability in requests.</w:t>
      </w:r>
    </w:p>
    <w:p w14:paraId="620E2DCE" w14:textId="77777777"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The second perspective on the environment is as a shock or disturbance that makes opportunities come and go. Random stimuli occur and these factors impinge upon actors, allowing some behaviors and constraining others. This idea is consistent with the notion of shocks in the unfolding model of employee turnover in which discrete events thwart some opportunities and create others (Lee &amp; Mitchell, 1994), to events in affective events theory in which random stimuli cause changes in employee emotion and behavior (Beal, Weiss, Barros, &amp; MacDermid, 2005), and to the environment in Dishop’s goal sampling theory (Dishop, 2019) in </w:t>
      </w:r>
      <w:r w:rsidRPr="00264369">
        <w:rPr>
          <w:rFonts w:ascii="Times New Roman" w:hAnsi="Times New Roman" w:cs="Times New Roman"/>
          <w:color w:val="000000" w:themeColor="text1"/>
        </w:rPr>
        <w:lastRenderedPageBreak/>
        <w:t>which actors are only able to approach goals made available by the situation at any moment in time. Blumberg and Pringle (1982) define opportunities as “the particular configuration of the field of forces surrounding a person and his or her task that enables or constrains that person’s task performance and that are beyond the person’s direct control” (p. 565), and Stewart and Nandkeolyar (2007) demonstrated that even skilled and motivated workers cannot engage in performance facilitating behavior when their actions are constrained by the environment.</w:t>
      </w:r>
    </w:p>
    <w:p w14:paraId="67784718" w14:textId="77777777" w:rsidR="006667BE"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Across all of these perspectives, the core idea is that there are opportunities scattered about the environment that come and go. The particular form of opportunity that we examine in this study is a help request: a prompt or signal or notification to an employee that an act of assistance can be performed. Consider a few examples: A Professor receives an email from a colleague asking if she can substitute for an undergraduate course; A manager announces that volunteers are needed for an upcoming assignment; A blogger tells his writing collaborator that she is welcome to review and edit his post if she pleases; A statistician witnesses a question posted on a forum about a statistical model relevant to her expertise; A software engineer receives a pull request; An academic receives a note from a graduate student asking for a friendly review of his paper. Moreover, any single agent may experience repeated prompts over the course of a week. On Monday, a Professor may receive an email asking for assistance teaching a class. On Tuesday, she receives two more emails about optional meetings in her department (attending optional meetings is one commonly studied manifestation of OCB). On Wednesday, a former graduate student, who is now a faculty member at a different school, asks for a letter of recommendation. On some days, the Professor has a large stock of help requests, whereas on others she has few, if any. The crux of this paper is that we expect these helping prompts to follow a specific mathematical form, which we specify below.</w:t>
      </w:r>
      <w:bookmarkStart w:id="3" w:name="accumulating-requests-as-a-random-walk"/>
    </w:p>
    <w:p w14:paraId="02A6BE00" w14:textId="082AA7E9" w:rsidR="00530701" w:rsidRPr="006667BE" w:rsidRDefault="00530701" w:rsidP="00581EBB">
      <w:pPr>
        <w:pStyle w:val="BodyText"/>
        <w:spacing w:line="480" w:lineRule="auto"/>
        <w:rPr>
          <w:rFonts w:ascii="Times New Roman" w:hAnsi="Times New Roman" w:cs="Times New Roman"/>
          <w:b/>
          <w:bCs/>
          <w:color w:val="000000" w:themeColor="text1"/>
        </w:rPr>
      </w:pPr>
      <w:r w:rsidRPr="006667BE">
        <w:rPr>
          <w:rFonts w:ascii="Times New Roman" w:hAnsi="Times New Roman" w:cs="Times New Roman"/>
          <w:b/>
          <w:bCs/>
          <w:color w:val="000000" w:themeColor="text1"/>
        </w:rPr>
        <w:lastRenderedPageBreak/>
        <w:t>Accumulating Requests As a Random Walk</w:t>
      </w:r>
      <w:bookmarkEnd w:id="3"/>
    </w:p>
    <w:p w14:paraId="51D3C038" w14:textId="77777777" w:rsidR="00530701" w:rsidRPr="00264369" w:rsidRDefault="00530701" w:rsidP="00581EBB">
      <w:pPr>
        <w:pStyle w:val="FirstParagraph"/>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To explain patterns in help requests over time, we draw from probability theory. For some employees, the </w:t>
      </w:r>
      <w:r>
        <w:rPr>
          <w:rFonts w:ascii="Times New Roman" w:hAnsi="Times New Roman" w:cs="Times New Roman"/>
          <w:color w:val="000000" w:themeColor="text1"/>
        </w:rPr>
        <w:t>form</w:t>
      </w:r>
      <w:r w:rsidRPr="00264369">
        <w:rPr>
          <w:rFonts w:ascii="Times New Roman" w:hAnsi="Times New Roman" w:cs="Times New Roman"/>
          <w:color w:val="000000" w:themeColor="text1"/>
        </w:rPr>
        <w:t xml:space="preserve"> by which they receive help requests may mimic a fundamental mathematical process. To see how, consider the following heuristic. First, the state we are tracking is the number of help requests than an employee receives, with greater values indicating more notifications. Second, this state can be viewed as a dynamic stock, meaning that the employee has a pool or store of help requests – three, for example – and this number is self-similar such that it carries over from day to day. If the employee receives two help requests today, this number is added to the store of help requests that she had yesterday, creating a total that moves forward into tomorrow. Similarly, when help requests are removed from the pool – which could occur, for instance, after she or someone else provides help and the request is resolved or when a deadline passes and help is no longer required – then it decreases by whatever amount was withdrawn. But removing a request does not drive the pool to zero. Instead, whatever amount was removed is subtracted from the total in such a way that the pool has inertia/memory – the amount changes from where it was at the immediately prior time point, it does not arbitrarily swing to zero. This pattern, one in which an employee handles a dynamic stock of help requests such that prompts are added or removed while the stock retains inertia, mimics a common and simple stochastic process: a random walk.</w:t>
      </w:r>
    </w:p>
    <w:p w14:paraId="4382035B" w14:textId="77777777"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A random walk is a basic concept from probability theory. Models of random walks have been used in many scientific disciplines ranging from physics, biology, and chemistry (Kenkre, Montroll, &amp; Shlesinger, 1973; Kot, Medlock, Reluga, &amp; Walton, 2004; Randić, 1980) to economics, sociology, and psychology (Alvarez, Atkeson, &amp; Kehoe, 2007; Johnson, 2014; Shang, 2018), helping to understand diverse phenomenon such as memory search (Stamovlasis </w:t>
      </w:r>
      <w:r w:rsidRPr="00264369">
        <w:rPr>
          <w:rFonts w:ascii="Times New Roman" w:hAnsi="Times New Roman" w:cs="Times New Roman"/>
          <w:color w:val="000000" w:themeColor="text1"/>
        </w:rPr>
        <w:lastRenderedPageBreak/>
        <w:t>&amp; Tsaparlis, 2003), particle motion (Bramson &amp; Lebowitz, 1991), network and market behavior (Fama, 1995; Newman, 2005), and animal foraging (Sims et al., 2014).</w:t>
      </w:r>
    </w:p>
    <w:p w14:paraId="6DC790D3" w14:textId="03CEE95F"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 random walk is defined as</w:t>
      </w:r>
      <w:r w:rsidR="00DF6B84">
        <w:rPr>
          <w:rFonts w:ascii="Times New Roman" w:hAnsi="Times New Roman" w:cs="Times New Roman"/>
          <w:color w:val="000000" w:themeColor="text1"/>
        </w:rPr>
        <w:t>:</w:t>
      </w:r>
    </w:p>
    <w:p w14:paraId="1C0BD588" w14:textId="71BF6D4C" w:rsidR="00530701" w:rsidRPr="00264369" w:rsidRDefault="009C38CE" w:rsidP="00581EBB">
      <w:pPr>
        <w:pStyle w:val="BodyText"/>
        <w:spacing w:line="480" w:lineRule="auto"/>
        <w:jc w:val="right"/>
        <w:rPr>
          <w:rFonts w:ascii="Times New Roman" w:hAnsi="Times New Roman" w:cs="Times New Roman"/>
          <w:color w:val="000000" w:themeColor="text1"/>
        </w:rPr>
      </w:pP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t-1</m:t>
            </m:r>
          </m:sub>
        </m:sSub>
        <m:r>
          <w:rPr>
            <w:rFonts w:ascii="Cambria Math" w:hAnsi="Cambria Math" w:cs="Times New Roman"/>
            <w:color w:val="000000" w:themeColor="text1"/>
          </w:rPr>
          <m:t>+B+</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oMath>
      <w:r w:rsidR="009D738A">
        <w:rPr>
          <w:rFonts w:ascii="Times New Roman" w:eastAsiaTheme="minorEastAsia" w:hAnsi="Times New Roman" w:cs="Times New Roman"/>
          <w:color w:val="000000" w:themeColor="text1"/>
        </w:rPr>
        <w:t xml:space="preserve">    </w:t>
      </w:r>
      <w:r w:rsidR="00530701">
        <w:rPr>
          <w:rFonts w:ascii="Times New Roman" w:eastAsiaTheme="minorEastAsia" w:hAnsi="Times New Roman" w:cs="Times New Roman"/>
          <w:color w:val="000000" w:themeColor="text1"/>
        </w:rPr>
        <w:tab/>
        <w:t xml:space="preserve">   </w:t>
      </w:r>
      <w:r w:rsidR="00530701">
        <w:rPr>
          <w:rFonts w:ascii="Times New Roman" w:eastAsiaTheme="minorEastAsia" w:hAnsi="Times New Roman" w:cs="Times New Roman"/>
          <w:color w:val="000000" w:themeColor="text1"/>
        </w:rPr>
        <w:tab/>
      </w:r>
      <w:r w:rsidR="00530701">
        <w:rPr>
          <w:rFonts w:ascii="Times New Roman" w:eastAsiaTheme="minorEastAsia" w:hAnsi="Times New Roman" w:cs="Times New Roman"/>
          <w:color w:val="000000" w:themeColor="text1"/>
        </w:rPr>
        <w:tab/>
      </w:r>
      <w:r w:rsidR="00530701">
        <w:rPr>
          <w:rFonts w:ascii="Times New Roman" w:eastAsiaTheme="minorEastAsia" w:hAnsi="Times New Roman" w:cs="Times New Roman"/>
          <w:color w:val="000000" w:themeColor="text1"/>
        </w:rPr>
        <w:tab/>
        <w:t xml:space="preserve">  </w:t>
      </w:r>
      <w:r w:rsidR="009D738A">
        <w:rPr>
          <w:rFonts w:ascii="Times New Roman" w:eastAsiaTheme="minorEastAsia" w:hAnsi="Times New Roman" w:cs="Times New Roman"/>
          <w:color w:val="000000" w:themeColor="text1"/>
        </w:rPr>
        <w:t xml:space="preserve">       </w:t>
      </w:r>
      <w:r w:rsidR="00530701">
        <w:rPr>
          <w:rFonts w:ascii="Times New Roman" w:eastAsiaTheme="minorEastAsia" w:hAnsi="Times New Roman" w:cs="Times New Roman"/>
          <w:color w:val="000000" w:themeColor="text1"/>
        </w:rPr>
        <w:t xml:space="preserve">   </w:t>
      </w:r>
      <w:r w:rsidR="00530701" w:rsidRPr="009D738A">
        <w:rPr>
          <w:rFonts w:ascii="Cambria Math" w:eastAsiaTheme="minorEastAsia" w:hAnsi="Cambria Math" w:cs="Times New Roman"/>
          <w:color w:val="000000" w:themeColor="text1"/>
        </w:rPr>
        <w:t>(1)</w:t>
      </w:r>
    </w:p>
    <w:p w14:paraId="0D0B8505" w14:textId="77777777" w:rsidR="00530701" w:rsidRPr="00264369" w:rsidRDefault="00530701" w:rsidP="00581EBB">
      <w:pPr>
        <w:pStyle w:val="FirstParagraph"/>
        <w:spacing w:line="480" w:lineRule="auto"/>
        <w:rPr>
          <w:rFonts w:ascii="Times New Roman" w:hAnsi="Times New Roman" w:cs="Times New Roman"/>
          <w:color w:val="000000" w:themeColor="text1"/>
        </w:rPr>
      </w:pPr>
      <w:r w:rsidRPr="00264369">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264369">
        <w:rPr>
          <w:rFonts w:ascii="Times New Roman" w:hAnsi="Times New Roman" w:cs="Times New Roman"/>
          <w:color w:val="000000" w:themeColor="text1"/>
        </w:rPr>
        <w:t xml:space="preserve"> is the current value of </w:t>
      </w:r>
      <m:oMath>
        <m:r>
          <w:rPr>
            <w:rFonts w:ascii="Cambria Math" w:hAnsi="Cambria Math" w:cs="Times New Roman"/>
            <w:color w:val="000000" w:themeColor="text1"/>
          </w:rPr>
          <m:t>y</m:t>
        </m:r>
      </m:oMath>
      <w:r w:rsidRPr="00264369">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t-1</m:t>
            </m:r>
          </m:sub>
        </m:sSub>
      </m:oMath>
      <w:r w:rsidRPr="00264369">
        <w:rPr>
          <w:rFonts w:ascii="Times New Roman" w:hAnsi="Times New Roman" w:cs="Times New Roman"/>
          <w:color w:val="000000" w:themeColor="text1"/>
        </w:rPr>
        <w:t xml:space="preserve"> is the value of </w:t>
      </w:r>
      <m:oMath>
        <m:r>
          <w:rPr>
            <w:rFonts w:ascii="Cambria Math" w:hAnsi="Cambria Math" w:cs="Times New Roman"/>
            <w:color w:val="000000" w:themeColor="text1"/>
          </w:rPr>
          <m:t>y</m:t>
        </m:r>
      </m:oMath>
      <w:r w:rsidRPr="00264369">
        <w:rPr>
          <w:rFonts w:ascii="Times New Roman" w:hAnsi="Times New Roman" w:cs="Times New Roman"/>
          <w:color w:val="000000" w:themeColor="text1"/>
        </w:rPr>
        <w:t xml:space="preserve"> at </w:t>
      </w:r>
      <m:oMath>
        <m:r>
          <w:rPr>
            <w:rFonts w:ascii="Cambria Math" w:hAnsi="Cambria Math" w:cs="Times New Roman"/>
            <w:color w:val="000000" w:themeColor="text1"/>
          </w:rPr>
          <m:t>t-1</m:t>
        </m:r>
      </m:oMath>
      <w:r w:rsidRPr="00264369">
        <w:rPr>
          <w:rFonts w:ascii="Times New Roman" w:hAnsi="Times New Roman" w:cs="Times New Roman"/>
          <w:color w:val="000000" w:themeColor="text1"/>
        </w:rPr>
        <w:t xml:space="preserve">, </w:t>
      </w:r>
      <m:oMath>
        <m:r>
          <w:rPr>
            <w:rFonts w:ascii="Cambria Math" w:hAnsi="Cambria Math" w:cs="Times New Roman"/>
            <w:color w:val="000000" w:themeColor="text1"/>
          </w:rPr>
          <m:t>B</m:t>
        </m:r>
      </m:oMath>
      <w:r w:rsidRPr="00264369">
        <w:rPr>
          <w:rFonts w:ascii="Times New Roman" w:hAnsi="Times New Roman" w:cs="Times New Roman"/>
          <w:color w:val="000000" w:themeColor="text1"/>
        </w:rPr>
        <w:t xml:space="preserve"> is a constant known as drift,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oMath>
      <w:r w:rsidRPr="00264369">
        <w:rPr>
          <w:rFonts w:ascii="Times New Roman" w:hAnsi="Times New Roman" w:cs="Times New Roman"/>
          <w:color w:val="000000" w:themeColor="text1"/>
        </w:rPr>
        <w:t xml:space="preserve"> is a series with a mean zero and constant variance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σ</m:t>
            </m:r>
          </m:e>
          <m:sub>
            <m:r>
              <w:rPr>
                <w:rFonts w:ascii="Cambria Math" w:hAnsi="Cambria Math" w:cs="Times New Roman"/>
                <w:color w:val="000000" w:themeColor="text1"/>
              </w:rPr>
              <m:t>e</m:t>
            </m:r>
          </m:sub>
          <m:sup>
            <m:r>
              <w:rPr>
                <w:rFonts w:ascii="Cambria Math" w:hAnsi="Cambria Math" w:cs="Times New Roman"/>
                <w:color w:val="000000" w:themeColor="text1"/>
              </w:rPr>
              <m:t>2</m:t>
            </m:r>
          </m:sup>
        </m:sSubSup>
      </m:oMath>
      <w:r w:rsidRPr="00264369">
        <w:rPr>
          <w:rFonts w:ascii="Times New Roman" w:hAnsi="Times New Roman" w:cs="Times New Roman"/>
          <w:color w:val="000000" w:themeColor="text1"/>
        </w:rPr>
        <w:t xml:space="preserve">. This first equation reveals that random walks contain inertia or self-similarity, which is consistent with our heuristic of helping prompts above. Although drift and error are involved, the core aspect of a random walk as represented in equation 1 is that the value of </w:t>
      </w:r>
      <m:oMath>
        <m:r>
          <w:rPr>
            <w:rFonts w:ascii="Cambria Math" w:hAnsi="Cambria Math" w:cs="Times New Roman"/>
            <w:color w:val="000000" w:themeColor="text1"/>
          </w:rPr>
          <m:t>y</m:t>
        </m:r>
      </m:oMath>
      <w:r w:rsidRPr="00264369">
        <w:rPr>
          <w:rFonts w:ascii="Times New Roman" w:hAnsi="Times New Roman" w:cs="Times New Roman"/>
          <w:color w:val="000000" w:themeColor="text1"/>
        </w:rPr>
        <w:t xml:space="preserve"> at a given time point is a function of its value at the immediately prior time point.</w:t>
      </w:r>
    </w:p>
    <w:p w14:paraId="0DFAD6A7" w14:textId="0FDE30D0"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Another key aspect of random walks is that they incorporate accumulation, which is more readily apparent in an alternative but equivalent form:</w:t>
      </w:r>
    </w:p>
    <w:p w14:paraId="7BCEACF2" w14:textId="64C279B5" w:rsidR="009D738A" w:rsidRPr="009D738A" w:rsidRDefault="009C38CE" w:rsidP="00581EBB">
      <w:pPr>
        <w:pStyle w:val="BodyText"/>
        <w:spacing w:line="480" w:lineRule="auto"/>
        <w:rPr>
          <w:iCs/>
        </w:rPr>
      </w:pPr>
      <m:oMathPara>
        <m:oMathParaPr>
          <m:jc m:val="right"/>
        </m:oMathParaP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+Bt+</m:t>
          </m:r>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t</m:t>
              </m:r>
            </m:sup>
            <m:e>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i</m:t>
                  </m:r>
                </m:sub>
              </m:sSub>
            </m:e>
          </m:nary>
          <m:r>
            <w:rPr>
              <w:rFonts w:ascii="Cambria Math" w:hAnsi="Cambria Math" w:cs="Times New Roman"/>
            </w:rPr>
            <m:t xml:space="preserve"> </m:t>
          </m:r>
          <m:r>
            <m:rPr>
              <m:sty m:val="p"/>
            </m:rPr>
            <w:rPr>
              <w:rFonts w:ascii="Cambria Math" w:hAnsi="Cambria Math" w:cs="Times New Roman"/>
            </w:rPr>
            <m:t xml:space="preserve">                                                           (2)</m:t>
          </m:r>
        </m:oMath>
      </m:oMathPara>
    </w:p>
    <w:p w14:paraId="66FC61F9" w14:textId="3D902742" w:rsidR="00530701" w:rsidRPr="00264369" w:rsidRDefault="00530701" w:rsidP="00581EBB">
      <w:pPr>
        <w:pStyle w:val="BodyText"/>
        <w:spacing w:line="480" w:lineRule="auto"/>
        <w:rPr>
          <w:rFonts w:ascii="Times New Roman" w:hAnsi="Times New Roman" w:cs="Times New Roman"/>
          <w:color w:val="000000" w:themeColor="text1"/>
        </w:rPr>
      </w:pPr>
      <w:r w:rsidRPr="00264369">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0</m:t>
            </m:r>
          </m:sub>
        </m:sSub>
      </m:oMath>
      <w:r w:rsidRPr="00264369">
        <w:rPr>
          <w:rFonts w:ascii="Times New Roman" w:hAnsi="Times New Roman" w:cs="Times New Roman"/>
          <w:color w:val="000000" w:themeColor="text1"/>
        </w:rPr>
        <w:t xml:space="preserve"> is the initial value of </w:t>
      </w:r>
      <m:oMath>
        <m:r>
          <w:rPr>
            <w:rFonts w:ascii="Cambria Math" w:hAnsi="Cambria Math" w:cs="Times New Roman"/>
            <w:color w:val="000000" w:themeColor="text1"/>
          </w:rPr>
          <m:t>y</m:t>
        </m:r>
      </m:oMath>
      <w:r w:rsidRPr="00264369">
        <w:rPr>
          <w:rFonts w:ascii="Times New Roman" w:hAnsi="Times New Roman" w:cs="Times New Roman"/>
          <w:color w:val="000000" w:themeColor="text1"/>
        </w:rPr>
        <w:t xml:space="preserve">, </w:t>
      </w:r>
      <m:oMath>
        <m:r>
          <w:rPr>
            <w:rFonts w:ascii="Cambria Math" w:hAnsi="Cambria Math" w:cs="Times New Roman"/>
            <w:color w:val="000000" w:themeColor="text1"/>
          </w:rPr>
          <m:t>Bt</m:t>
        </m:r>
      </m:oMath>
      <w:r w:rsidRPr="00264369">
        <w:rPr>
          <w:rFonts w:ascii="Times New Roman" w:hAnsi="Times New Roman" w:cs="Times New Roman"/>
          <w:color w:val="000000" w:themeColor="text1"/>
        </w:rPr>
        <w:t xml:space="preserve"> is a deterministic trend component, and the last term represents an accumulation of error. This second equation reveals that random walks capture the notion of accumulating or adding values to a store/pool over time, which was the second component to our heuristic of help requests.</w:t>
      </w:r>
    </w:p>
    <w:p w14:paraId="7B476AE4" w14:textId="77777777"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In the same way that logic can be excavated from a verbal theory to gain traction about some phenomenon, the notion of a random walk can be drawn from probability theory to better understand the nature of help requests. Specifically, we suggest that help requests follow a </w:t>
      </w:r>
      <w:r w:rsidRPr="00264369">
        <w:rPr>
          <w:rFonts w:ascii="Times New Roman" w:hAnsi="Times New Roman" w:cs="Times New Roman"/>
          <w:color w:val="000000" w:themeColor="text1"/>
        </w:rPr>
        <w:lastRenderedPageBreak/>
        <w:t>random walk, such that they demonstrate self-similarity and have the characteristic of accumulating over time.</w:t>
      </w:r>
    </w:p>
    <w:p w14:paraId="7DDC9A12" w14:textId="77777777" w:rsidR="00530701" w:rsidRPr="00DF769B" w:rsidRDefault="00530701" w:rsidP="00581EBB">
      <w:pPr>
        <w:pStyle w:val="BlockText"/>
        <w:spacing w:line="480" w:lineRule="auto"/>
        <w:ind w:left="720" w:right="720"/>
        <w:rPr>
          <w:rFonts w:ascii="Times New Roman" w:hAnsi="Times New Roman" w:cs="Times New Roman"/>
          <w:i/>
          <w:iCs/>
          <w:color w:val="000000" w:themeColor="text1"/>
          <w:sz w:val="24"/>
          <w:szCs w:val="24"/>
        </w:rPr>
      </w:pPr>
      <w:r w:rsidRPr="00DF769B">
        <w:rPr>
          <w:rFonts w:ascii="Times New Roman" w:hAnsi="Times New Roman" w:cs="Times New Roman"/>
          <w:i/>
          <w:iCs/>
          <w:color w:val="000000" w:themeColor="text1"/>
          <w:sz w:val="24"/>
          <w:szCs w:val="24"/>
        </w:rPr>
        <w:t xml:space="preserve">Hypothesis 1: </w:t>
      </w:r>
      <w:r w:rsidRPr="00DF769B">
        <w:rPr>
          <w:rFonts w:ascii="Times New Roman" w:hAnsi="Times New Roman" w:cs="Times New Roman"/>
          <w:color w:val="000000" w:themeColor="text1"/>
          <w:sz w:val="24"/>
          <w:szCs w:val="24"/>
        </w:rPr>
        <w:t>Help requests follow a random walk</w:t>
      </w:r>
      <w:r w:rsidRPr="00DF769B">
        <w:rPr>
          <w:rFonts w:ascii="Times New Roman" w:hAnsi="Times New Roman" w:cs="Times New Roman"/>
          <w:i/>
          <w:iCs/>
          <w:color w:val="000000" w:themeColor="text1"/>
          <w:sz w:val="24"/>
          <w:szCs w:val="24"/>
        </w:rPr>
        <w:t>.</w:t>
      </w:r>
    </w:p>
    <w:p w14:paraId="4BD554D7" w14:textId="77777777" w:rsidR="006667BE" w:rsidRDefault="00530701" w:rsidP="00581EBB">
      <w:pPr>
        <w:pStyle w:val="FirstParagraph"/>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In </w:t>
      </w:r>
      <w:r>
        <w:rPr>
          <w:rFonts w:ascii="Times New Roman" w:hAnsi="Times New Roman" w:cs="Times New Roman"/>
          <w:color w:val="000000" w:themeColor="text1"/>
        </w:rPr>
        <w:t>S</w:t>
      </w:r>
      <w:r w:rsidRPr="00264369">
        <w:rPr>
          <w:rFonts w:ascii="Times New Roman" w:hAnsi="Times New Roman" w:cs="Times New Roman"/>
          <w:color w:val="000000" w:themeColor="text1"/>
        </w:rPr>
        <w:t>tudy one, we examine a number of data sources to evaluate whether we can find evidence that help requests follow this stochastic process.</w:t>
      </w:r>
      <w:bookmarkStart w:id="4" w:name="study-1"/>
    </w:p>
    <w:p w14:paraId="593E69A2" w14:textId="7AF95F98" w:rsidR="00530701" w:rsidRPr="006667BE" w:rsidRDefault="00530701" w:rsidP="00581EBB">
      <w:pPr>
        <w:pStyle w:val="FirstParagraph"/>
        <w:spacing w:line="480" w:lineRule="auto"/>
        <w:ind w:firstLine="720"/>
        <w:jc w:val="center"/>
        <w:rPr>
          <w:rFonts w:ascii="Times New Roman" w:hAnsi="Times New Roman" w:cs="Times New Roman"/>
          <w:b/>
          <w:bCs/>
          <w:color w:val="000000" w:themeColor="text1"/>
        </w:rPr>
      </w:pPr>
      <w:r w:rsidRPr="006667BE">
        <w:rPr>
          <w:rFonts w:ascii="Times New Roman" w:hAnsi="Times New Roman" w:cs="Times New Roman"/>
          <w:b/>
          <w:bCs/>
          <w:color w:val="000000" w:themeColor="text1"/>
        </w:rPr>
        <w:t>Study 1</w:t>
      </w:r>
      <w:bookmarkEnd w:id="4"/>
    </w:p>
    <w:p w14:paraId="51A70238" w14:textId="71DC1D1C" w:rsidR="006667BE" w:rsidRDefault="00530701" w:rsidP="00581EBB">
      <w:pPr>
        <w:pStyle w:val="FirstParagraph"/>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Archival data </w:t>
      </w:r>
      <w:r w:rsidR="00447636">
        <w:rPr>
          <w:rFonts w:ascii="Times New Roman" w:hAnsi="Times New Roman" w:cs="Times New Roman"/>
          <w:color w:val="000000" w:themeColor="text1"/>
        </w:rPr>
        <w:t>were</w:t>
      </w:r>
      <w:r w:rsidRPr="00264369">
        <w:rPr>
          <w:rFonts w:ascii="Times New Roman" w:hAnsi="Times New Roman" w:cs="Times New Roman"/>
          <w:color w:val="000000" w:themeColor="text1"/>
        </w:rPr>
        <w:t xml:space="preserve"> used to assess our hypothesis. We scraped data from several different sources on the Internet, each capturing the idea of a help request in a slightly different way. Testing for random walks requires time-series data with many time points (</w:t>
      </w:r>
      <m:oMath>
        <m:r>
          <w:rPr>
            <w:rFonts w:ascii="Cambria Math" w:hAnsi="Cambria Math" w:cs="Times New Roman"/>
            <w:color w:val="000000" w:themeColor="text1"/>
          </w:rPr>
          <m:t>t</m:t>
        </m:r>
      </m:oMath>
      <w:r w:rsidRPr="00264369">
        <w:rPr>
          <w:rFonts w:ascii="Times New Roman" w:hAnsi="Times New Roman" w:cs="Times New Roman"/>
          <w:color w:val="000000" w:themeColor="text1"/>
        </w:rPr>
        <w:t xml:space="preserve">), therefore we searched for platforms that contained data with large </w:t>
      </w:r>
      <m:oMath>
        <m:r>
          <w:rPr>
            <w:rFonts w:ascii="Cambria Math" w:hAnsi="Cambria Math" w:cs="Times New Roman"/>
            <w:color w:val="000000" w:themeColor="text1"/>
          </w:rPr>
          <m:t>t</m:t>
        </m:r>
      </m:oMath>
      <w:r w:rsidRPr="00264369">
        <w:rPr>
          <w:rFonts w:ascii="Times New Roman" w:hAnsi="Times New Roman" w:cs="Times New Roman"/>
          <w:color w:val="000000" w:themeColor="text1"/>
        </w:rPr>
        <w:t xml:space="preserve"> and that could be used to capture notifications for help.</w:t>
      </w:r>
      <w:bookmarkStart w:id="5" w:name="data-sources"/>
    </w:p>
    <w:p w14:paraId="31344B3A" w14:textId="77777777" w:rsidR="006667BE" w:rsidRDefault="00530701" w:rsidP="00581EBB">
      <w:pPr>
        <w:pStyle w:val="FirstParagraph"/>
        <w:spacing w:line="480" w:lineRule="auto"/>
        <w:rPr>
          <w:rFonts w:ascii="Times New Roman" w:hAnsi="Times New Roman" w:cs="Times New Roman"/>
          <w:b/>
          <w:bCs/>
          <w:color w:val="000000" w:themeColor="text1"/>
        </w:rPr>
      </w:pPr>
      <w:r w:rsidRPr="006667BE">
        <w:rPr>
          <w:rFonts w:ascii="Times New Roman" w:hAnsi="Times New Roman" w:cs="Times New Roman"/>
          <w:b/>
          <w:bCs/>
          <w:color w:val="000000" w:themeColor="text1"/>
        </w:rPr>
        <w:t>Data Sources</w:t>
      </w:r>
      <w:bookmarkEnd w:id="5"/>
    </w:p>
    <w:p w14:paraId="18A7E506" w14:textId="12D28490" w:rsidR="00530701" w:rsidRPr="006667BE" w:rsidRDefault="00530701" w:rsidP="00581EBB">
      <w:pPr>
        <w:pStyle w:val="FirstParagraph"/>
        <w:spacing w:line="480" w:lineRule="auto"/>
        <w:rPr>
          <w:rFonts w:ascii="Times New Roman" w:hAnsi="Times New Roman" w:cs="Times New Roman"/>
          <w:b/>
          <w:bCs/>
          <w:color w:val="000000" w:themeColor="text1"/>
        </w:rPr>
      </w:pPr>
      <w:r w:rsidRPr="00DF769B">
        <w:rPr>
          <w:rFonts w:ascii="Times New Roman" w:hAnsi="Times New Roman" w:cs="Times New Roman"/>
          <w:b/>
          <w:bCs/>
          <w:color w:val="000000" w:themeColor="text1"/>
        </w:rPr>
        <w:t>Issues on GitHub Repositories - Non-Academic</w:t>
      </w:r>
      <w:r>
        <w:rPr>
          <w:rFonts w:ascii="Times New Roman" w:hAnsi="Times New Roman" w:cs="Times New Roman"/>
          <w:color w:val="000000" w:themeColor="text1"/>
        </w:rPr>
        <w:t xml:space="preserve">. </w:t>
      </w:r>
      <w:r w:rsidRPr="00264369">
        <w:rPr>
          <w:rFonts w:ascii="Times New Roman" w:hAnsi="Times New Roman" w:cs="Times New Roman"/>
          <w:color w:val="000000" w:themeColor="text1"/>
        </w:rPr>
        <w:t>The first set of data was collected from GitHub repositories created by software developers. GitHub is an open source website that allows users to store, manage, share, and collaborate on projects (repositories) and, although most use it for code, it can also be used for other types of documents such as Word files. The website contains a variety of features that facilitate transparency, collaboration, and networking on projects, such as version control, the ability to comment on and request edits to other user’s projects, and personal pages that exhibit a given user’s track-record of work. The data that we collected are known as repository “issues.” When a</w:t>
      </w:r>
      <w:r>
        <w:rPr>
          <w:rFonts w:ascii="Times New Roman" w:hAnsi="Times New Roman" w:cs="Times New Roman"/>
          <w:color w:val="000000" w:themeColor="text1"/>
        </w:rPr>
        <w:t>n</w:t>
      </w:r>
      <w:r w:rsidRPr="00264369">
        <w:rPr>
          <w:rFonts w:ascii="Times New Roman" w:hAnsi="Times New Roman" w:cs="Times New Roman"/>
          <w:color w:val="000000" w:themeColor="text1"/>
        </w:rPr>
        <w:t xml:space="preserve"> individual posts a repository/project, other users can then download and use the code that he created. If other users want to ask questions, </w:t>
      </w:r>
      <w:r w:rsidRPr="00264369">
        <w:rPr>
          <w:rFonts w:ascii="Times New Roman" w:hAnsi="Times New Roman" w:cs="Times New Roman"/>
          <w:color w:val="000000" w:themeColor="text1"/>
        </w:rPr>
        <w:lastRenderedPageBreak/>
        <w:t>request features, or report bugs, they can then create an issue on the focal individual’s post</w:t>
      </w:r>
      <w:r>
        <w:rPr>
          <w:rFonts w:ascii="Times New Roman" w:hAnsi="Times New Roman" w:cs="Times New Roman"/>
          <w:color w:val="000000" w:themeColor="text1"/>
        </w:rPr>
        <w:t xml:space="preserve">, which automatically triggers a notification to the focal individual. </w:t>
      </w:r>
    </w:p>
    <w:p w14:paraId="7C09E421" w14:textId="5B18EFE6" w:rsidR="00530701" w:rsidRPr="00264369" w:rsidRDefault="00530701" w:rsidP="00581EBB">
      <w:pPr>
        <w:pStyle w:val="BodyText"/>
        <w:spacing w:line="480" w:lineRule="auto"/>
        <w:ind w:firstLine="480"/>
        <w:rPr>
          <w:rFonts w:ascii="Times New Roman" w:hAnsi="Times New Roman" w:cs="Times New Roman"/>
          <w:color w:val="000000" w:themeColor="text1"/>
        </w:rPr>
      </w:pPr>
      <w:r w:rsidRPr="00264369">
        <w:rPr>
          <w:rFonts w:ascii="Times New Roman" w:hAnsi="Times New Roman" w:cs="Times New Roman"/>
          <w:color w:val="000000" w:themeColor="text1"/>
        </w:rPr>
        <w:t>The data we collected were issues posted to single repositories, and we collected data on four different software developers. That is, a single software developer had a repository that he or she maintained, and over time his or her repository collected issues. All of the issues, from when the project first began until the most recent comment, were collected and time-stamped. This process was then repeated for another three software developers working in different industries on unrelated projects.</w:t>
      </w:r>
    </w:p>
    <w:p w14:paraId="2281B4BC" w14:textId="07F5185B" w:rsidR="00530701" w:rsidRPr="00264369" w:rsidRDefault="00530701" w:rsidP="00581EBB">
      <w:pPr>
        <w:pStyle w:val="BodyText"/>
        <w:spacing w:line="480" w:lineRule="auto"/>
        <w:ind w:firstLine="480"/>
        <w:rPr>
          <w:rFonts w:ascii="Times New Roman" w:hAnsi="Times New Roman" w:cs="Times New Roman"/>
          <w:color w:val="000000" w:themeColor="text1"/>
        </w:rPr>
      </w:pPr>
      <w:r w:rsidRPr="00264369">
        <w:rPr>
          <w:rFonts w:ascii="Times New Roman" w:hAnsi="Times New Roman" w:cs="Times New Roman"/>
          <w:color w:val="000000" w:themeColor="text1"/>
        </w:rPr>
        <w:t>One of the repositories was source code for a functional computer language built to create web applications. Another was a compiler to convert declarative components into JavaScript. The third was an application which corrects console commands. The fourth was a facial recognition application programming interface. Three of the four software developers work full time for a given company, whereas the fourth is an external consultant.</w:t>
      </w:r>
    </w:p>
    <w:p w14:paraId="01CEC052" w14:textId="77777777" w:rsidR="006667BE" w:rsidRDefault="00530701" w:rsidP="00581EBB">
      <w:pPr>
        <w:pStyle w:val="BodyText"/>
        <w:spacing w:line="480" w:lineRule="auto"/>
        <w:ind w:firstLine="480"/>
        <w:rPr>
          <w:rFonts w:ascii="Times New Roman" w:hAnsi="Times New Roman" w:cs="Times New Roman"/>
          <w:color w:val="000000" w:themeColor="text1"/>
        </w:rPr>
      </w:pPr>
      <w:r w:rsidRPr="00264369">
        <w:rPr>
          <w:rFonts w:ascii="Times New Roman" w:hAnsi="Times New Roman" w:cs="Times New Roman"/>
          <w:color w:val="000000" w:themeColor="text1"/>
        </w:rPr>
        <w:t>For each data set, help opportunities were operationalized as issues. Data were collected on (a) the date that the issue was posted and (b) when it was resolved, if ever.</w:t>
      </w:r>
    </w:p>
    <w:p w14:paraId="3289B591" w14:textId="525AD5F4" w:rsidR="00530701" w:rsidRPr="00264369" w:rsidRDefault="00530701" w:rsidP="00581EBB">
      <w:pPr>
        <w:pStyle w:val="BodyText"/>
        <w:spacing w:line="480" w:lineRule="auto"/>
        <w:rPr>
          <w:rFonts w:ascii="Times New Roman" w:hAnsi="Times New Roman" w:cs="Times New Roman"/>
          <w:color w:val="000000" w:themeColor="text1"/>
        </w:rPr>
      </w:pPr>
      <w:r w:rsidRPr="00DF769B">
        <w:rPr>
          <w:rFonts w:ascii="Times New Roman" w:hAnsi="Times New Roman" w:cs="Times New Roman"/>
          <w:b/>
          <w:bCs/>
          <w:color w:val="000000" w:themeColor="text1"/>
        </w:rPr>
        <w:t>Issues on GitHub Repositories – Academic</w:t>
      </w:r>
      <w:r w:rsidRPr="00DF769B">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264369">
        <w:rPr>
          <w:rFonts w:ascii="Times New Roman" w:hAnsi="Times New Roman" w:cs="Times New Roman"/>
          <w:color w:val="000000" w:themeColor="text1"/>
        </w:rPr>
        <w:t>The second set of data was also based on GitHub repositories, but this time we used repositories posted by academics. University faculty often use GitHub as a version control system when writing documents, as a platform to share, monitor, and adjust any applications or tools that they develop, and as a resource for downloading data science tools. We focused on the individual repositories of four academics, each a faculty member at a different university.</w:t>
      </w:r>
    </w:p>
    <w:p w14:paraId="68073718" w14:textId="77777777" w:rsidR="00530701" w:rsidRPr="00264369" w:rsidRDefault="00530701" w:rsidP="00581EBB">
      <w:pPr>
        <w:pStyle w:val="BodyText"/>
        <w:spacing w:line="480" w:lineRule="auto"/>
        <w:ind w:firstLine="480"/>
        <w:rPr>
          <w:rFonts w:ascii="Times New Roman" w:hAnsi="Times New Roman" w:cs="Times New Roman"/>
          <w:color w:val="000000" w:themeColor="text1"/>
        </w:rPr>
      </w:pPr>
      <w:r w:rsidRPr="00264369">
        <w:rPr>
          <w:rFonts w:ascii="Times New Roman" w:hAnsi="Times New Roman" w:cs="Times New Roman"/>
          <w:color w:val="000000" w:themeColor="text1"/>
        </w:rPr>
        <w:lastRenderedPageBreak/>
        <w:t>One of the repositories was an R package for structural equations modeling. Another was the source code and package for a popular Bayesian analysis textbook. The third was an R package for multivariate analysis of genetic markers, and the fourth was a package for population genetics. As before, help opportunities were operationalized as issues and we collected (a) the time the issue was placed and (b) when, if ever, it was resolved.</w:t>
      </w:r>
    </w:p>
    <w:p w14:paraId="77D96F21" w14:textId="77777777" w:rsidR="00530701" w:rsidRPr="00264369" w:rsidRDefault="00530701" w:rsidP="00581EBB">
      <w:pPr>
        <w:spacing w:line="480" w:lineRule="auto"/>
        <w:rPr>
          <w:rFonts w:ascii="Times New Roman" w:hAnsi="Times New Roman" w:cs="Times New Roman"/>
          <w:color w:val="000000" w:themeColor="text1"/>
        </w:rPr>
      </w:pPr>
      <w:r w:rsidRPr="00DF769B">
        <w:rPr>
          <w:rFonts w:ascii="Times New Roman" w:hAnsi="Times New Roman" w:cs="Times New Roman"/>
          <w:b/>
          <w:bCs/>
          <w:color w:val="000000" w:themeColor="text1"/>
        </w:rPr>
        <w:t>Emails</w:t>
      </w:r>
      <w:r>
        <w:rPr>
          <w:rFonts w:ascii="Times New Roman" w:hAnsi="Times New Roman" w:cs="Times New Roman"/>
          <w:color w:val="000000" w:themeColor="text1"/>
        </w:rPr>
        <w:t xml:space="preserve">. </w:t>
      </w:r>
      <w:r w:rsidRPr="00264369">
        <w:rPr>
          <w:rFonts w:ascii="Times New Roman" w:hAnsi="Times New Roman" w:cs="Times New Roman"/>
          <w:color w:val="000000" w:themeColor="text1"/>
        </w:rPr>
        <w:t>The third set of data was a series of emails received by the first author. From October, 2019 to August, 2020, the first author saved any emails from colleagues that seemed relevant to the notion of helping opportunities. This process was not systematic on the front end: the author stored emails based on his own discretion, storing only those emails that appeared relevant as they were received. We tried to make the process more systematic on the back end: after collecting all of the emails and removing any identifying information, 300 undergraduate students underwent a sorting procedure in which they classified the emails either as helping opportunities or as irrelevant. We describe this process in more detail below.</w:t>
      </w:r>
    </w:p>
    <w:p w14:paraId="6B8935E7" w14:textId="77777777" w:rsidR="00530701" w:rsidRDefault="00530701" w:rsidP="00581EBB">
      <w:pPr>
        <w:pStyle w:val="BodyText"/>
        <w:spacing w:line="480" w:lineRule="auto"/>
        <w:ind w:firstLine="480"/>
        <w:rPr>
          <w:rFonts w:ascii="Times New Roman" w:hAnsi="Times New Roman" w:cs="Times New Roman"/>
          <w:color w:val="000000" w:themeColor="text1"/>
        </w:rPr>
      </w:pPr>
      <w:r w:rsidRPr="00264369">
        <w:rPr>
          <w:rFonts w:ascii="Times New Roman" w:hAnsi="Times New Roman" w:cs="Times New Roman"/>
          <w:color w:val="000000" w:themeColor="text1"/>
        </w:rPr>
        <w:t>Three hundred undergraduates at a large Midwestern university were recruited to take part in a classification study, which participants completed online. After giving consent, the participants were provided with a definition of helping opportunities and several example items used in prior empirical research. They were then presented with the content of a single email, asked to read it, and then were told to determine if the content was consistent with a helping opportunity or not. Participants rated each email with a bipolar scale including “yes” or “no.” Agreement indices were collected. In this data set, help opportunities were operationalized as emails that raters agreed represented requests for citizenship.</w:t>
      </w:r>
    </w:p>
    <w:p w14:paraId="09E5D4EF" w14:textId="77777777" w:rsidR="00530701" w:rsidRPr="00264369" w:rsidRDefault="00530701" w:rsidP="00581EBB">
      <w:pPr>
        <w:pStyle w:val="BodyText"/>
        <w:spacing w:line="480" w:lineRule="auto"/>
        <w:rPr>
          <w:rFonts w:ascii="Times New Roman" w:hAnsi="Times New Roman" w:cs="Times New Roman"/>
          <w:color w:val="000000" w:themeColor="text1"/>
        </w:rPr>
      </w:pPr>
      <w:r w:rsidRPr="00DF769B">
        <w:rPr>
          <w:rFonts w:ascii="Times New Roman" w:hAnsi="Times New Roman" w:cs="Times New Roman"/>
          <w:b/>
          <w:bCs/>
          <w:color w:val="000000" w:themeColor="text1"/>
        </w:rPr>
        <w:lastRenderedPageBreak/>
        <w:t>Student Pools</w:t>
      </w:r>
      <w:r>
        <w:rPr>
          <w:rFonts w:ascii="Times New Roman" w:hAnsi="Times New Roman" w:cs="Times New Roman"/>
          <w:color w:val="000000" w:themeColor="text1"/>
        </w:rPr>
        <w:t xml:space="preserve">. </w:t>
      </w:r>
      <w:r w:rsidRPr="00264369">
        <w:rPr>
          <w:rFonts w:ascii="Times New Roman" w:hAnsi="Times New Roman" w:cs="Times New Roman"/>
          <w:color w:val="000000" w:themeColor="text1"/>
        </w:rPr>
        <w:t>Our fourth angle on help opportunities came from graduate student pools. We tracked the number of graduate students per year from the years 1999 to 2019 at three different graduate programs. One was a Political Science program located in the Northeast, another was an Organizational Psychology department located in the Midwest, and the third program was in Accounting and located in the Southwest. In this data set, a help opportunity was operationalized as an active graduate student – someone who could be mentored by a faculty – and we collected data on the number of active graduate students per year for each department.</w:t>
      </w:r>
    </w:p>
    <w:p w14:paraId="51268B99" w14:textId="1161DC8F" w:rsidR="00530701" w:rsidRDefault="00530701" w:rsidP="00581EBB">
      <w:pPr>
        <w:spacing w:line="480" w:lineRule="auto"/>
        <w:rPr>
          <w:rFonts w:ascii="Times New Roman" w:hAnsi="Times New Roman" w:cs="Times New Roman"/>
          <w:color w:val="000000" w:themeColor="text1"/>
        </w:rPr>
      </w:pPr>
      <w:r w:rsidRPr="00DF769B">
        <w:rPr>
          <w:rFonts w:ascii="Times New Roman" w:hAnsi="Times New Roman" w:cs="Times New Roman"/>
          <w:b/>
          <w:bCs/>
          <w:color w:val="000000" w:themeColor="text1"/>
        </w:rPr>
        <w:t>Forum Posts</w:t>
      </w:r>
      <w:r>
        <w:rPr>
          <w:rFonts w:ascii="Times New Roman" w:hAnsi="Times New Roman" w:cs="Times New Roman"/>
          <w:color w:val="000000" w:themeColor="text1"/>
        </w:rPr>
        <w:t xml:space="preserve"> </w:t>
      </w:r>
      <w:r w:rsidRPr="00DF769B">
        <w:rPr>
          <w:rFonts w:ascii="Times New Roman" w:hAnsi="Times New Roman" w:cs="Times New Roman"/>
          <w:b/>
          <w:bCs/>
          <w:color w:val="000000" w:themeColor="text1"/>
        </w:rPr>
        <w:t>&amp; Questions</w:t>
      </w:r>
      <w:r>
        <w:rPr>
          <w:rFonts w:ascii="Times New Roman" w:hAnsi="Times New Roman" w:cs="Times New Roman"/>
          <w:color w:val="000000" w:themeColor="text1"/>
        </w:rPr>
        <w:t xml:space="preserve">. </w:t>
      </w:r>
      <w:r w:rsidRPr="00264369">
        <w:rPr>
          <w:rFonts w:ascii="Times New Roman" w:hAnsi="Times New Roman" w:cs="Times New Roman"/>
          <w:color w:val="000000" w:themeColor="text1"/>
        </w:rPr>
        <w:t xml:space="preserve">Finally, we also collected data from an online </w:t>
      </w:r>
      <w:r>
        <w:rPr>
          <w:rFonts w:ascii="Times New Roman" w:hAnsi="Times New Roman" w:cs="Times New Roman"/>
          <w:color w:val="000000" w:themeColor="text1"/>
        </w:rPr>
        <w:t>forum</w:t>
      </w:r>
      <w:r w:rsidRPr="00264369">
        <w:rPr>
          <w:rFonts w:ascii="Times New Roman" w:hAnsi="Times New Roman" w:cs="Times New Roman"/>
          <w:color w:val="000000" w:themeColor="text1"/>
        </w:rPr>
        <w:t>. “Psychological Dynamics” is a Facebook group which provides users with a platform to share and discuss news, publications, tools, and other aspects related to psychological research. The community draws researchers from all over the world, and posts are created every day. In this data set, help opportunities were operationalized as a post, and posts were collected daily from September, 2018 to September, 2019.</w:t>
      </w:r>
    </w:p>
    <w:p w14:paraId="72572134" w14:textId="22F30E9F" w:rsidR="006667BE" w:rsidRPr="006667BE" w:rsidRDefault="006667BE" w:rsidP="00581EBB">
      <w:pPr>
        <w:spacing w:line="480" w:lineRule="auto"/>
        <w:rPr>
          <w:rFonts w:ascii="Times New Roman" w:hAnsi="Times New Roman" w:cs="Times New Roman"/>
        </w:rPr>
      </w:pPr>
      <w:r>
        <w:rPr>
          <w:rFonts w:ascii="Times New Roman" w:hAnsi="Times New Roman" w:cs="Times New Roman"/>
        </w:rPr>
        <w:t xml:space="preserve">Table 1. </w:t>
      </w:r>
      <w:r w:rsidRPr="00443F67">
        <w:rPr>
          <w:rFonts w:ascii="Times New Roman" w:hAnsi="Times New Roman" w:cs="Times New Roman"/>
          <w:i/>
          <w:iCs/>
        </w:rPr>
        <w:t>Data summary for Study one.</w:t>
      </w:r>
    </w:p>
    <w:p w14:paraId="1761BAE2" w14:textId="7EC9DDCE" w:rsidR="006667BE" w:rsidRPr="00264369" w:rsidRDefault="006667BE" w:rsidP="00581EBB">
      <w:pPr>
        <w:spacing w:line="480" w:lineRule="auto"/>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214F2A5D" wp14:editId="75687972">
            <wp:extent cx="5943600" cy="2409825"/>
            <wp:effectExtent l="0" t="0" r="0" b="317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09825"/>
                    </a:xfrm>
                    <a:prstGeom prst="rect">
                      <a:avLst/>
                    </a:prstGeom>
                  </pic:spPr>
                </pic:pic>
              </a:graphicData>
            </a:graphic>
          </wp:inline>
        </w:drawing>
      </w:r>
    </w:p>
    <w:p w14:paraId="7D25B5DD" w14:textId="70B195D3" w:rsidR="006667BE"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lastRenderedPageBreak/>
        <w:t>A summary of the data sources is presented in Table 1. We collected data across diverse platforms for several reasons. First, we wanted to ensure that our results were not unique to a given domain. Just as</w:t>
      </w:r>
      <w:r>
        <w:rPr>
          <w:rFonts w:ascii="Times New Roman" w:hAnsi="Times New Roman" w:cs="Times New Roman"/>
          <w:color w:val="000000" w:themeColor="text1"/>
        </w:rPr>
        <w:t xml:space="preserve"> O’Boyle and Aguinis (2012) </w:t>
      </w:r>
      <w:r w:rsidRPr="00264369">
        <w:rPr>
          <w:rFonts w:ascii="Times New Roman" w:hAnsi="Times New Roman" w:cs="Times New Roman"/>
          <w:color w:val="000000" w:themeColor="text1"/>
        </w:rPr>
        <w:t xml:space="preserve">demonstrated performance power curves </w:t>
      </w:r>
      <w:r>
        <w:rPr>
          <w:rFonts w:ascii="Times New Roman" w:hAnsi="Times New Roman" w:cs="Times New Roman"/>
          <w:color w:val="000000" w:themeColor="text1"/>
        </w:rPr>
        <w:t xml:space="preserve">across various settings, </w:t>
      </w:r>
      <w:r w:rsidRPr="00264369">
        <w:rPr>
          <w:rFonts w:ascii="Times New Roman" w:hAnsi="Times New Roman" w:cs="Times New Roman"/>
          <w:color w:val="000000" w:themeColor="text1"/>
        </w:rPr>
        <w:t xml:space="preserve">our goal was to </w:t>
      </w:r>
      <w:r>
        <w:rPr>
          <w:rFonts w:ascii="Times New Roman" w:hAnsi="Times New Roman" w:cs="Times New Roman"/>
          <w:color w:val="000000" w:themeColor="text1"/>
        </w:rPr>
        <w:t>reveal</w:t>
      </w:r>
      <w:r w:rsidRPr="00264369">
        <w:rPr>
          <w:rFonts w:ascii="Times New Roman" w:hAnsi="Times New Roman" w:cs="Times New Roman"/>
          <w:color w:val="000000" w:themeColor="text1"/>
        </w:rPr>
        <w:t xml:space="preserve"> random walks across various platforms. Second, we collected data from several sources because each has its own limitation and strength. Our hope was that we could learn something about help requests in general by taking a broad view across all of the data, even though each has its own unique error. </w:t>
      </w:r>
      <w:bookmarkStart w:id="6" w:name="analysis"/>
    </w:p>
    <w:p w14:paraId="0AFED608" w14:textId="76357DBD" w:rsidR="00530701" w:rsidRPr="006667BE" w:rsidRDefault="00530701" w:rsidP="00581EBB">
      <w:pPr>
        <w:pStyle w:val="BodyText"/>
        <w:spacing w:line="480" w:lineRule="auto"/>
        <w:rPr>
          <w:rFonts w:ascii="Times New Roman" w:hAnsi="Times New Roman" w:cs="Times New Roman"/>
          <w:b/>
          <w:bCs/>
          <w:color w:val="000000" w:themeColor="text1"/>
        </w:rPr>
      </w:pPr>
      <w:r w:rsidRPr="006667BE">
        <w:rPr>
          <w:rFonts w:ascii="Times New Roman" w:hAnsi="Times New Roman" w:cs="Times New Roman"/>
          <w:b/>
          <w:bCs/>
          <w:color w:val="000000" w:themeColor="text1"/>
        </w:rPr>
        <w:t>Analysis</w:t>
      </w:r>
    </w:p>
    <w:bookmarkEnd w:id="6"/>
    <w:p w14:paraId="3DF9A8E9" w14:textId="7FD9DAFC" w:rsidR="006667BE" w:rsidRDefault="00530701" w:rsidP="00581EBB">
      <w:pPr>
        <w:pStyle w:val="FirstParagraph"/>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All data are structured as time-series such that a single unit is represented over successive time points. In total, there are 13 data sets: 8 from the GitHub repositories, 1 from the first author’s emails, an additional 3 from the PhD student pools, and 1 from the public forum. Each of these time-series represents the stock of help opportunities over time, such that greater values indicate more helping opportunities and lower values indicate fewer helping opportunities. </w:t>
      </w:r>
      <w:r w:rsidR="008113E5">
        <w:rPr>
          <w:rFonts w:ascii="Times New Roman" w:hAnsi="Times New Roman" w:cs="Times New Roman"/>
          <w:color w:val="000000" w:themeColor="text1"/>
        </w:rPr>
        <w:t xml:space="preserve">[More description after data collection, such as the number of time points per data set]. </w:t>
      </w:r>
      <w:r w:rsidRPr="00264369">
        <w:rPr>
          <w:rFonts w:ascii="Times New Roman" w:hAnsi="Times New Roman" w:cs="Times New Roman"/>
          <w:color w:val="000000" w:themeColor="text1"/>
        </w:rPr>
        <w:t xml:space="preserve">For each data set, hypothesis one is evaluated by assessing whether the series contains a unit root. We use two unit root tests to evaluate our hypothesis. The first, the augmented Dickey-Fuller (ADF; Dickey &amp; Fuller, 1979) test, is the most widely used statistic to evaluate the presence of random walks in time-series data. The null hypothesis of this test is that the data are generated from a random walk, so when the ADF test cannot reject its null our hypothesis is retained. There are also unit root tests in which the null hypothesis is instead the absence of a unit root, and the most well-known test of this second type is the Kwiatkowski, Phillips, Schmidt, Shin, and others (1992) statistic (KPSS). Both tests were administered to evaluate our hypothesis. Stated simply, if the </w:t>
      </w:r>
      <w:r w:rsidRPr="00264369">
        <w:rPr>
          <w:rFonts w:ascii="Times New Roman" w:hAnsi="Times New Roman" w:cs="Times New Roman"/>
          <w:color w:val="000000" w:themeColor="text1"/>
        </w:rPr>
        <w:lastRenderedPageBreak/>
        <w:t>ADF test cannot reject its null while the KPSS test can, then the data provide evidence in two ways that the series follows a random walk.</w:t>
      </w:r>
      <w:bookmarkStart w:id="7" w:name="results"/>
    </w:p>
    <w:p w14:paraId="6D0A302C" w14:textId="3CAFC3DC" w:rsidR="00530701" w:rsidRPr="006667BE" w:rsidRDefault="00530701" w:rsidP="00581EBB">
      <w:pPr>
        <w:pStyle w:val="FirstParagraph"/>
        <w:spacing w:line="480" w:lineRule="auto"/>
        <w:rPr>
          <w:rFonts w:ascii="Times New Roman" w:hAnsi="Times New Roman" w:cs="Times New Roman"/>
          <w:b/>
          <w:bCs/>
          <w:color w:val="000000" w:themeColor="text1"/>
        </w:rPr>
      </w:pPr>
      <w:r w:rsidRPr="006667BE">
        <w:rPr>
          <w:rFonts w:ascii="Times New Roman" w:hAnsi="Times New Roman" w:cs="Times New Roman"/>
          <w:b/>
          <w:bCs/>
          <w:color w:val="000000" w:themeColor="text1"/>
        </w:rPr>
        <w:t>Results</w:t>
      </w:r>
    </w:p>
    <w:bookmarkEnd w:id="7"/>
    <w:p w14:paraId="19CB739A" w14:textId="76354A4C" w:rsidR="006667BE" w:rsidRDefault="00530701" w:rsidP="00581EBB">
      <w:pPr>
        <w:pStyle w:val="FirstParagraph"/>
        <w:spacing w:line="480" w:lineRule="auto"/>
        <w:rPr>
          <w:rFonts w:ascii="Times New Roman" w:hAnsi="Times New Roman" w:cs="Times New Roman"/>
          <w:color w:val="000000" w:themeColor="text1"/>
        </w:rPr>
      </w:pPr>
      <w:r w:rsidRPr="00264369">
        <w:rPr>
          <w:rFonts w:ascii="Times New Roman" w:hAnsi="Times New Roman" w:cs="Times New Roman"/>
          <w:color w:val="000000" w:themeColor="text1"/>
        </w:rPr>
        <w:t>[</w:t>
      </w:r>
      <w:r w:rsidR="008113E5">
        <w:rPr>
          <w:rFonts w:ascii="Times New Roman" w:hAnsi="Times New Roman" w:cs="Times New Roman"/>
          <w:color w:val="000000" w:themeColor="text1"/>
        </w:rPr>
        <w:t>Complete</w:t>
      </w:r>
      <w:r w:rsidRPr="00264369">
        <w:rPr>
          <w:rFonts w:ascii="Times New Roman" w:hAnsi="Times New Roman" w:cs="Times New Roman"/>
          <w:color w:val="000000" w:themeColor="text1"/>
        </w:rPr>
        <w:t xml:space="preserve"> after data collection].</w:t>
      </w:r>
      <w:bookmarkStart w:id="8" w:name="study-1-discussion"/>
    </w:p>
    <w:p w14:paraId="48609728" w14:textId="5DC2EB58" w:rsidR="00530701" w:rsidRPr="006667BE" w:rsidRDefault="00530701" w:rsidP="00581EBB">
      <w:pPr>
        <w:pStyle w:val="FirstParagraph"/>
        <w:spacing w:line="480" w:lineRule="auto"/>
        <w:rPr>
          <w:rFonts w:ascii="Times New Roman" w:hAnsi="Times New Roman" w:cs="Times New Roman"/>
          <w:b/>
          <w:bCs/>
          <w:color w:val="000000" w:themeColor="text1"/>
        </w:rPr>
      </w:pPr>
      <w:r w:rsidRPr="006667BE">
        <w:rPr>
          <w:rFonts w:ascii="Times New Roman" w:hAnsi="Times New Roman" w:cs="Times New Roman"/>
          <w:b/>
          <w:bCs/>
          <w:color w:val="000000" w:themeColor="text1"/>
        </w:rPr>
        <w:t>Study 1 Discussion</w:t>
      </w:r>
    </w:p>
    <w:bookmarkEnd w:id="8"/>
    <w:p w14:paraId="32921CD8" w14:textId="77777777" w:rsidR="006667BE" w:rsidRDefault="00530701" w:rsidP="00581EBB">
      <w:pPr>
        <w:pStyle w:val="FirstParagraph"/>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Study one demonstrated that, at least in some cases, help opportunities can be modeled as random walks. Time-series data were collected from multiple sources, and each series represented an accumulating pattern of help opportunities over time. </w:t>
      </w:r>
      <w:r>
        <w:rPr>
          <w:rFonts w:ascii="Times New Roman" w:hAnsi="Times New Roman" w:cs="Times New Roman"/>
          <w:color w:val="000000" w:themeColor="text1"/>
        </w:rPr>
        <w:t xml:space="preserve">Hypothesis one predicted that help opportunities would follow a random walk. </w:t>
      </w:r>
      <w:r w:rsidRPr="00264369">
        <w:rPr>
          <w:rFonts w:ascii="Times New Roman" w:hAnsi="Times New Roman" w:cs="Times New Roman"/>
          <w:color w:val="000000" w:themeColor="text1"/>
        </w:rPr>
        <w:t xml:space="preserve">For 12 out of the 13 data sources, both unit root tests provided evidence that the series was consistent with a random walk. In the last data set, which consisted of </w:t>
      </w:r>
      <m:oMath>
        <m:r>
          <w:rPr>
            <w:rFonts w:ascii="Cambria Math" w:hAnsi="Cambria Math" w:cs="Times New Roman"/>
            <w:color w:val="000000" w:themeColor="text1"/>
          </w:rPr>
          <m:t>X</m:t>
        </m:r>
      </m:oMath>
      <w:r w:rsidRPr="00264369">
        <w:rPr>
          <w:rFonts w:ascii="Times New Roman" w:hAnsi="Times New Roman" w:cs="Times New Roman"/>
          <w:color w:val="000000" w:themeColor="text1"/>
        </w:rPr>
        <w:t>, only the ADF test returned evidence that a random walk was present. Identifying random patterns in help requests was the first step toward our chance model of</w:t>
      </w:r>
      <w:r>
        <w:rPr>
          <w:rFonts w:ascii="Times New Roman" w:hAnsi="Times New Roman" w:cs="Times New Roman"/>
          <w:color w:val="000000" w:themeColor="text1"/>
        </w:rPr>
        <w:t xml:space="preserve"> </w:t>
      </w:r>
      <w:r w:rsidRPr="00264369">
        <w:rPr>
          <w:rFonts w:ascii="Times New Roman" w:hAnsi="Times New Roman" w:cs="Times New Roman"/>
          <w:color w:val="000000" w:themeColor="text1"/>
        </w:rPr>
        <w:t>citizenship. We take this evidence – that help opportunities follow a random walk – as a starting point for our next study.</w:t>
      </w:r>
      <w:bookmarkStart w:id="9" w:name="study-2"/>
    </w:p>
    <w:p w14:paraId="0791C97E" w14:textId="07F73AA9" w:rsidR="00530701" w:rsidRPr="006667BE" w:rsidRDefault="00530701" w:rsidP="00581EBB">
      <w:pPr>
        <w:pStyle w:val="FirstParagraph"/>
        <w:spacing w:line="480" w:lineRule="auto"/>
        <w:jc w:val="center"/>
        <w:rPr>
          <w:rFonts w:ascii="Times New Roman" w:hAnsi="Times New Roman" w:cs="Times New Roman"/>
          <w:b/>
          <w:bCs/>
          <w:color w:val="000000" w:themeColor="text1"/>
        </w:rPr>
      </w:pPr>
      <w:r w:rsidRPr="006667BE">
        <w:rPr>
          <w:rFonts w:ascii="Times New Roman" w:hAnsi="Times New Roman" w:cs="Times New Roman"/>
          <w:b/>
          <w:bCs/>
          <w:color w:val="000000" w:themeColor="text1"/>
        </w:rPr>
        <w:t>Study 2</w:t>
      </w:r>
    </w:p>
    <w:bookmarkEnd w:id="9"/>
    <w:p w14:paraId="7EEB94A0" w14:textId="4D333A48" w:rsidR="00530701" w:rsidRPr="00264369" w:rsidRDefault="00530701" w:rsidP="00581EBB">
      <w:pPr>
        <w:pStyle w:val="FirstParagraph"/>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Our second study reveals the ways in which random walks may produce different forms of </w:t>
      </w:r>
      <w:r>
        <w:rPr>
          <w:rFonts w:ascii="Times New Roman" w:hAnsi="Times New Roman" w:cs="Times New Roman"/>
          <w:color w:val="000000" w:themeColor="text1"/>
        </w:rPr>
        <w:t xml:space="preserve">long-run, exceptional </w:t>
      </w:r>
      <w:r w:rsidRPr="00264369">
        <w:rPr>
          <w:rFonts w:ascii="Times New Roman" w:hAnsi="Times New Roman" w:cs="Times New Roman"/>
          <w:color w:val="000000" w:themeColor="text1"/>
        </w:rPr>
        <w:t xml:space="preserve">citizenship. Its purpose is to document patterns of citizenship that emerge from different types of random walks. Given that we identified random walks in </w:t>
      </w:r>
      <w:r>
        <w:rPr>
          <w:rFonts w:ascii="Times New Roman" w:hAnsi="Times New Roman" w:cs="Times New Roman"/>
          <w:color w:val="000000" w:themeColor="text1"/>
        </w:rPr>
        <w:t>Study</w:t>
      </w:r>
      <w:r w:rsidRPr="00264369">
        <w:rPr>
          <w:rFonts w:ascii="Times New Roman" w:hAnsi="Times New Roman" w:cs="Times New Roman"/>
          <w:color w:val="000000" w:themeColor="text1"/>
        </w:rPr>
        <w:t xml:space="preserve"> one, the next step is to assess how varying the parameters of random walks, as well as our assumptions about the connection between opportunities and acts of help, changes the extent to which they produce extra milers</w:t>
      </w:r>
      <w:r>
        <w:rPr>
          <w:rFonts w:ascii="Times New Roman" w:hAnsi="Times New Roman" w:cs="Times New Roman"/>
          <w:color w:val="000000" w:themeColor="text1"/>
        </w:rPr>
        <w:t xml:space="preserve"> or good soldiers</w:t>
      </w:r>
      <w:r w:rsidRPr="00264369">
        <w:rPr>
          <w:rFonts w:ascii="Times New Roman" w:hAnsi="Times New Roman" w:cs="Times New Roman"/>
          <w:color w:val="000000" w:themeColor="text1"/>
        </w:rPr>
        <w:t xml:space="preserve">. We pursue this study by using simulations, </w:t>
      </w:r>
      <w:r w:rsidRPr="00264369">
        <w:rPr>
          <w:rFonts w:ascii="Times New Roman" w:hAnsi="Times New Roman" w:cs="Times New Roman"/>
          <w:color w:val="000000" w:themeColor="text1"/>
        </w:rPr>
        <w:lastRenderedPageBreak/>
        <w:t>which allow us to witness the effects of varying crucial parameters in systematic ways. First, though, it is necessary to articulate again the idea of extra milers and</w:t>
      </w:r>
      <w:r>
        <w:rPr>
          <w:rFonts w:ascii="Times New Roman" w:hAnsi="Times New Roman" w:cs="Times New Roman"/>
          <w:color w:val="000000" w:themeColor="text1"/>
        </w:rPr>
        <w:t xml:space="preserve"> good soldiers. </w:t>
      </w:r>
    </w:p>
    <w:p w14:paraId="2EB1C49F" w14:textId="0579CB88" w:rsidR="00530701" w:rsidRPr="00324DD1" w:rsidRDefault="00530701" w:rsidP="00581EBB">
      <w:pPr>
        <w:pStyle w:val="BodyText"/>
        <w:spacing w:line="480" w:lineRule="auto"/>
        <w:ind w:firstLine="720"/>
        <w:rPr>
          <w:rFonts w:ascii="Times New Roman" w:hAnsi="Times New Roman" w:cs="Times New Roman"/>
          <w:color w:val="000000" w:themeColor="text1"/>
        </w:rPr>
      </w:pPr>
      <w:r w:rsidRPr="00324DD1">
        <w:rPr>
          <w:rFonts w:ascii="Times New Roman" w:hAnsi="Times New Roman" w:cs="Times New Roman"/>
          <w:color w:val="000000" w:themeColor="text1"/>
        </w:rPr>
        <w:t xml:space="preserve">There are two phrases in the literature that researchers use to describe long-run citizenship: good soldiers and extra milers. Methot et al. (2017) state that good soldiers are people who characteristically engage in higher levels of OCB relative to their colleagues – they have a tendency to help more than others. Similarly, Li et al. (2015) operationalized extra milers as employees who provided the most (as rated by team members) OCBs at a given time point, even though their theoretical definition </w:t>
      </w:r>
      <w:r w:rsidR="00FF1CF2">
        <w:rPr>
          <w:rFonts w:ascii="Times New Roman" w:hAnsi="Times New Roman" w:cs="Times New Roman"/>
          <w:color w:val="000000" w:themeColor="text1"/>
        </w:rPr>
        <w:t>was</w:t>
      </w:r>
      <w:r w:rsidRPr="00324DD1">
        <w:rPr>
          <w:rFonts w:ascii="Times New Roman" w:hAnsi="Times New Roman" w:cs="Times New Roman"/>
          <w:color w:val="000000" w:themeColor="text1"/>
        </w:rPr>
        <w:t xml:space="preserve"> those who frequently demonstrated this maximum score. How would these ideas manifest? What is implied in how the researchers describe, study, and label this phenomenon is that an extra miler/good soldier is an employee who performs more OCBs than his or her peers and this behavior has some form of consistency. At time </w:t>
      </w:r>
      <w:r w:rsidRPr="00324DD1">
        <w:rPr>
          <w:rFonts w:ascii="Times New Roman" w:hAnsi="Times New Roman" w:cs="Times New Roman"/>
          <w:i/>
          <w:iCs/>
          <w:color w:val="000000" w:themeColor="text1"/>
        </w:rPr>
        <w:t>t</w:t>
      </w:r>
      <w:r w:rsidRPr="00324DD1">
        <w:rPr>
          <w:rFonts w:ascii="Times New Roman" w:hAnsi="Times New Roman" w:cs="Times New Roman"/>
          <w:color w:val="000000" w:themeColor="text1"/>
        </w:rPr>
        <w:t xml:space="preserve">, the individual performs more OCBs than her colleagues, she does so again at time </w:t>
      </w:r>
      <w:r w:rsidRPr="00324DD1">
        <w:rPr>
          <w:rFonts w:ascii="Times New Roman" w:hAnsi="Times New Roman" w:cs="Times New Roman"/>
          <w:i/>
          <w:iCs/>
          <w:color w:val="000000" w:themeColor="text1"/>
        </w:rPr>
        <w:t>t</w:t>
      </w:r>
      <w:r w:rsidRPr="00324DD1">
        <w:rPr>
          <w:rFonts w:ascii="Times New Roman" w:hAnsi="Times New Roman" w:cs="Times New Roman"/>
          <w:color w:val="000000" w:themeColor="text1"/>
        </w:rPr>
        <w:t xml:space="preserve"> + 1, again at </w:t>
      </w:r>
      <w:r w:rsidRPr="00324DD1">
        <w:rPr>
          <w:rFonts w:ascii="Times New Roman" w:hAnsi="Times New Roman" w:cs="Times New Roman"/>
          <w:i/>
          <w:iCs/>
          <w:color w:val="000000" w:themeColor="text1"/>
        </w:rPr>
        <w:t>t</w:t>
      </w:r>
      <w:r w:rsidRPr="00324DD1">
        <w:rPr>
          <w:rFonts w:ascii="Times New Roman" w:hAnsi="Times New Roman" w:cs="Times New Roman"/>
          <w:color w:val="000000" w:themeColor="text1"/>
        </w:rPr>
        <w:t xml:space="preserve"> + 2, and this pattern continues until </w:t>
      </w:r>
      <w:r w:rsidRPr="00324DD1">
        <w:rPr>
          <w:rFonts w:ascii="Times New Roman" w:hAnsi="Times New Roman" w:cs="Times New Roman"/>
          <w:i/>
          <w:iCs/>
          <w:color w:val="000000" w:themeColor="text1"/>
        </w:rPr>
        <w:t>t</w:t>
      </w:r>
      <w:r w:rsidRPr="00324DD1">
        <w:rPr>
          <w:rFonts w:ascii="Times New Roman" w:hAnsi="Times New Roman" w:cs="Times New Roman"/>
          <w:color w:val="000000" w:themeColor="text1"/>
        </w:rPr>
        <w:t xml:space="preserve"> + </w:t>
      </w:r>
      <w:r w:rsidRPr="00324DD1">
        <w:rPr>
          <w:rFonts w:ascii="Times New Roman" w:hAnsi="Times New Roman" w:cs="Times New Roman"/>
          <w:i/>
          <w:iCs/>
          <w:color w:val="000000" w:themeColor="text1"/>
        </w:rPr>
        <w:t>n</w:t>
      </w:r>
      <w:r w:rsidRPr="00324DD1">
        <w:rPr>
          <w:rFonts w:ascii="Times New Roman" w:hAnsi="Times New Roman" w:cs="Times New Roman"/>
          <w:color w:val="000000" w:themeColor="text1"/>
        </w:rPr>
        <w:t xml:space="preserve">, </w:t>
      </w:r>
      <w:r w:rsidRPr="00324DD1">
        <w:rPr>
          <w:rFonts w:ascii="Times New Roman" w:hAnsi="Times New Roman" w:cs="Times New Roman"/>
          <w:i/>
          <w:iCs/>
          <w:color w:val="000000" w:themeColor="text1"/>
        </w:rPr>
        <w:t>n</w:t>
      </w:r>
      <w:r w:rsidRPr="00324DD1">
        <w:rPr>
          <w:rFonts w:ascii="Times New Roman" w:hAnsi="Times New Roman" w:cs="Times New Roman"/>
          <w:color w:val="000000" w:themeColor="text1"/>
        </w:rPr>
        <w:t xml:space="preserve"> being any future time point in which she is outdone by a colleague. The value of </w:t>
      </w:r>
      <w:r w:rsidRPr="00331B74">
        <w:rPr>
          <w:rFonts w:ascii="Times New Roman" w:hAnsi="Times New Roman" w:cs="Times New Roman"/>
          <w:i/>
          <w:iCs/>
          <w:color w:val="000000" w:themeColor="text1"/>
        </w:rPr>
        <w:t>n</w:t>
      </w:r>
      <w:r w:rsidRPr="00324DD1">
        <w:rPr>
          <w:rFonts w:ascii="Times New Roman" w:hAnsi="Times New Roman" w:cs="Times New Roman"/>
          <w:color w:val="000000" w:themeColor="text1"/>
        </w:rPr>
        <w:t xml:space="preserve"> that determines whether a person is labeled as an extra miler or not remains unspecified, as does the number of consecutive “wins” required. Said differently, it is unclear for how long someone must sit as the top citizen to be considered an extra miler/good soldier, and it is also unclear whether the streaks must be consecutive or if someone who is frequently a top citizen but never the top citizen for more than two time points in a row merits the label. Given that researchers use the words “frequency” and “tendency,” respectively, when describing extra milers and good soldiers (</w:t>
      </w:r>
      <w:r>
        <w:rPr>
          <w:rFonts w:ascii="Times New Roman" w:hAnsi="Times New Roman" w:cs="Times New Roman"/>
          <w:color w:val="000000" w:themeColor="text1"/>
        </w:rPr>
        <w:t>Lit et al., 2015; Methot et al., 2017</w:t>
      </w:r>
      <w:r w:rsidRPr="00324DD1">
        <w:rPr>
          <w:rFonts w:ascii="Times New Roman" w:hAnsi="Times New Roman" w:cs="Times New Roman"/>
          <w:color w:val="000000" w:themeColor="text1"/>
        </w:rPr>
        <w:t xml:space="preserve">), we focus on density within a time-span rather than consecutive streaks. That is, to be consistent with prior work we focus not on an employee being the top citizen for several steps in a row but on an employee being the top citizen for the greatest amount of time within a set. Given this lens, our </w:t>
      </w:r>
      <w:r w:rsidRPr="00324DD1">
        <w:rPr>
          <w:rFonts w:ascii="Times New Roman" w:hAnsi="Times New Roman" w:cs="Times New Roman"/>
          <w:color w:val="000000" w:themeColor="text1"/>
        </w:rPr>
        <w:lastRenderedPageBreak/>
        <w:t>goal is to document how manipulating the parameters on help requests changes the extent to which random walks yield extra milers/good soldiers. What types of extra milers emerge when we change the characteristics of the random walks governing how employees receive help opportunities? Our research is the start to creating benchmarks and standards for what is required to label behavior as exceptional.</w:t>
      </w:r>
    </w:p>
    <w:p w14:paraId="74D0E365" w14:textId="77777777" w:rsidR="00530701" w:rsidRDefault="00530701" w:rsidP="00581EBB">
      <w:pPr>
        <w:pStyle w:val="BodyText"/>
        <w:spacing w:line="480" w:lineRule="auto"/>
        <w:ind w:firstLine="720"/>
        <w:rPr>
          <w:rFonts w:ascii="Times New Roman" w:hAnsi="Times New Roman" w:cs="Times New Roman"/>
          <w:color w:val="C00000"/>
        </w:rPr>
      </w:pPr>
      <w:r w:rsidRPr="00324DD1">
        <w:rPr>
          <w:rFonts w:ascii="Times New Roman" w:hAnsi="Times New Roman" w:cs="Times New Roman"/>
          <w:color w:val="C00000"/>
        </w:rPr>
        <w:t>There are two phrases in the literature that researchers use to describe long-run citizenship: good soldiers and extra milers. Methot et al. (2017) state that good soldiers are people who characteristically engage in higher levels of OCB relative to their colleagues – they have a tendency to help more than others. Similarly, Li et al. (2015) operationalized extra milers as employees who provided the most (as rated by team members) OCBs at a given time point, even though their theoretical definition of extra milers were those who frequently demonstrated this maximum score. How would these ideas manifest? What is implied in how the researchers describe, study, and label this phenomenon is that an extra miler/good soldier is an employee who performs more OCBs than his or her peers and this behavior has some form of consistency. She is the employee that is most likely, at any time point, to provide a greater number of OCBs compared her colleagues. Said differently, if we were to identify the employee who provided the most OCBs at each time point and call that individual the "top citizen," she would receive the top citizen award across the greatest number of time points, leading to the title extra miler/good soldier. Given this lens, our goal is to document how manipulating the parameters on help requests changes the extent to which random walks yield extra milers/good soldiers. What types of extra milers emerge when we change the characteristics of the random walks governing how employees receive help opportunities? Our research is the start to creating benchmarks and standards for what is required to label behavior as exceptional.</w:t>
      </w:r>
    </w:p>
    <w:p w14:paraId="190F8AB4" w14:textId="77777777" w:rsidR="006667BE"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lastRenderedPageBreak/>
        <w:t xml:space="preserve">Again, the purpose of </w:t>
      </w:r>
      <w:r>
        <w:rPr>
          <w:rFonts w:ascii="Times New Roman" w:hAnsi="Times New Roman" w:cs="Times New Roman"/>
          <w:color w:val="000000" w:themeColor="text1"/>
        </w:rPr>
        <w:t>Study</w:t>
      </w:r>
      <w:r w:rsidRPr="00264369">
        <w:rPr>
          <w:rFonts w:ascii="Times New Roman" w:hAnsi="Times New Roman" w:cs="Times New Roman"/>
          <w:color w:val="000000" w:themeColor="text1"/>
        </w:rPr>
        <w:t xml:space="preserve"> two is to assess patterns in </w:t>
      </w:r>
      <w:r>
        <w:rPr>
          <w:rFonts w:ascii="Times New Roman" w:hAnsi="Times New Roman" w:cs="Times New Roman"/>
          <w:color w:val="000000" w:themeColor="text1"/>
        </w:rPr>
        <w:t>extra milers</w:t>
      </w:r>
      <w:r w:rsidRPr="00264369">
        <w:rPr>
          <w:rFonts w:ascii="Times New Roman" w:hAnsi="Times New Roman" w:cs="Times New Roman"/>
          <w:color w:val="000000" w:themeColor="text1"/>
        </w:rPr>
        <w:t xml:space="preserve">, or the extent to which one individual </w:t>
      </w:r>
      <w:r>
        <w:rPr>
          <w:rFonts w:ascii="Times New Roman" w:hAnsi="Times New Roman" w:cs="Times New Roman"/>
          <w:color w:val="000000" w:themeColor="text1"/>
        </w:rPr>
        <w:t xml:space="preserve">is frequently an exceptional citizen </w:t>
      </w:r>
      <w:r w:rsidRPr="00264369">
        <w:rPr>
          <w:rFonts w:ascii="Times New Roman" w:hAnsi="Times New Roman" w:cs="Times New Roman"/>
          <w:color w:val="000000" w:themeColor="text1"/>
        </w:rPr>
        <w:t>based on different parameters applied to help requests. We use simulations for this study, and the computer models are structured as follows.</w:t>
      </w:r>
      <w:bookmarkStart w:id="10" w:name="simulation-heuristic"/>
    </w:p>
    <w:p w14:paraId="6EE44E50" w14:textId="24DBA32C" w:rsidR="00530701" w:rsidRPr="006667BE" w:rsidRDefault="00530701" w:rsidP="00581EBB">
      <w:pPr>
        <w:pStyle w:val="BodyText"/>
        <w:spacing w:line="480" w:lineRule="auto"/>
        <w:rPr>
          <w:rFonts w:ascii="Times New Roman" w:hAnsi="Times New Roman" w:cs="Times New Roman"/>
          <w:b/>
          <w:bCs/>
          <w:color w:val="C00000"/>
        </w:rPr>
      </w:pPr>
      <w:r w:rsidRPr="006667BE">
        <w:rPr>
          <w:rFonts w:ascii="Times New Roman" w:hAnsi="Times New Roman" w:cs="Times New Roman"/>
          <w:b/>
          <w:bCs/>
          <w:color w:val="000000" w:themeColor="text1"/>
        </w:rPr>
        <w:t>Simulation Heuristic</w:t>
      </w:r>
    </w:p>
    <w:bookmarkEnd w:id="10"/>
    <w:p w14:paraId="6B736E35" w14:textId="3BFAA83D" w:rsidR="006667BE" w:rsidRDefault="00530701" w:rsidP="00581EBB">
      <w:pPr>
        <w:pStyle w:val="FirstParagraph"/>
        <w:spacing w:line="480" w:lineRule="auto"/>
        <w:ind w:firstLine="720"/>
        <w:rPr>
          <w:rFonts w:ascii="Times New Roman" w:hAnsi="Times New Roman" w:cs="Times New Roman"/>
        </w:rPr>
      </w:pPr>
      <w:r w:rsidRPr="00264369">
        <w:rPr>
          <w:rFonts w:ascii="Times New Roman" w:hAnsi="Times New Roman" w:cs="Times New Roman"/>
          <w:color w:val="000000" w:themeColor="text1"/>
        </w:rPr>
        <w:t xml:space="preserve">The simulation was designed to build off prior research examining chance models and accumulating processes in areas such as firm performance (Denrell, 2004; Polson &amp; Scott, 2012). </w:t>
      </w:r>
      <w:r w:rsidRPr="001859C2">
        <w:rPr>
          <w:rFonts w:ascii="Times New Roman" w:hAnsi="Times New Roman" w:cs="Times New Roman"/>
        </w:rPr>
        <w:t xml:space="preserve">Imagine two employees, each collecting help requests according to a random walk. From </w:t>
      </w:r>
      <m:oMath>
        <m:r>
          <w:rPr>
            <w:rFonts w:ascii="Cambria Math" w:hAnsi="Cambria Math" w:cs="Times New Roman"/>
          </w:rPr>
          <m:t>t</m:t>
        </m:r>
      </m:oMath>
      <w:r w:rsidRPr="001859C2">
        <w:rPr>
          <w:rFonts w:ascii="Times New Roman" w:hAnsi="Times New Roman" w:cs="Times New Roman"/>
        </w:rPr>
        <w:t xml:space="preserve"> to </w:t>
      </w:r>
      <m:oMath>
        <m:r>
          <w:rPr>
            <w:rFonts w:ascii="Cambria Math" w:hAnsi="Cambria Math" w:cs="Times New Roman"/>
          </w:rPr>
          <m:t>t+1</m:t>
        </m:r>
      </m:oMath>
      <w:r w:rsidRPr="001859C2">
        <w:rPr>
          <w:rFonts w:ascii="Times New Roman" w:hAnsi="Times New Roman" w:cs="Times New Roman"/>
        </w:rPr>
        <w:t xml:space="preserve">, each employee retains his or her stock of help requests but the pool increases or decreases by an amount drawn from a stochastic term, meaning that the value by which it increases or decreases is random at each moment. Formally, help opportunities for employee </w:t>
      </w:r>
      <m:oMath>
        <m:r>
          <w:rPr>
            <w:rFonts w:ascii="Cambria Math" w:hAnsi="Cambria Math" w:cs="Times New Roman"/>
          </w:rPr>
          <m:t>i</m:t>
        </m:r>
      </m:oMath>
      <w:r w:rsidRPr="001859C2">
        <w:rPr>
          <w:rFonts w:ascii="Times New Roman" w:hAnsi="Times New Roman" w:cs="Times New Roman"/>
        </w:rPr>
        <w:t xml:space="preserve"> at time </w:t>
      </w:r>
      <m:oMath>
        <m:r>
          <w:rPr>
            <w:rFonts w:ascii="Cambria Math" w:hAnsi="Cambria Math" w:cs="Times New Roman"/>
          </w:rPr>
          <m:t>t</m:t>
        </m:r>
      </m:oMath>
      <w:r w:rsidRPr="001859C2">
        <w:rPr>
          <w:rFonts w:ascii="Times New Roman" w:hAnsi="Times New Roman" w:cs="Times New Roman"/>
        </w:rPr>
        <w:t xml:space="preserve"> are </w:t>
      </w:r>
      <m:oMath>
        <m:sSub>
          <m:sSubPr>
            <m:ctrlPr>
              <w:rPr>
                <w:rFonts w:ascii="Cambria Math" w:hAnsi="Cambria Math" w:cs="Times New Roman"/>
              </w:rPr>
            </m:ctrlPr>
          </m:sSubPr>
          <m:e>
            <m:r>
              <w:rPr>
                <w:rFonts w:ascii="Cambria Math" w:hAnsi="Cambria Math" w:cs="Times New Roman"/>
              </w:rPr>
              <m:t>x</m:t>
            </m:r>
          </m:e>
          <m: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m:t>
                </m:r>
              </m:sub>
            </m:sSub>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t-1</m:t>
                </m:r>
              </m:sub>
            </m:sSub>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ε</m:t>
            </m:r>
          </m:e>
          <m: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m:t>
                </m:r>
              </m:sub>
            </m:sSub>
          </m:sub>
        </m:sSub>
      </m:oMath>
      <w:r w:rsidRPr="001859C2">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ε</m:t>
            </m:r>
          </m:e>
          <m: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m:t>
                </m:r>
              </m:sub>
            </m:sSub>
          </m:sub>
        </m:sSub>
        <m:r>
          <w:rPr>
            <w:rFonts w:ascii="Cambria Math" w:hAnsi="Cambria Math" w:cs="Times New Roman"/>
          </w:rPr>
          <m:t>,t=1,2,…,n</m:t>
        </m:r>
      </m:oMath>
      <w:r w:rsidRPr="001859C2">
        <w:rPr>
          <w:rFonts w:ascii="Times New Roman" w:hAnsi="Times New Roman" w:cs="Times New Roman"/>
        </w:rPr>
        <w:t xml:space="preserve"> are independently and identically distributed random variables with zero mean and finite variance. This structure exactly mimics the random walks identified in Study one. At any given time, help requests lead to helping such that the employee with the greatest number of opportunities provides the most help. Mathematically, if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u</m:t>
            </m:r>
          </m:sub>
        </m:sSub>
        <m:r>
          <w:rPr>
            <w:rFonts w:ascii="Cambria Math" w:hAnsi="Cambria Math" w:cs="Times New Roman"/>
          </w:rPr>
          <m:t>)</m:t>
        </m:r>
      </m:oMath>
      <w:r w:rsidRPr="001859C2">
        <w:rPr>
          <w:rFonts w:ascii="Times New Roman" w:hAnsi="Times New Roman" w:cs="Times New Roman"/>
        </w:rPr>
        <w:t xml:space="preserve"> represents the set of employees whose help requests we are tracking over time, with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1859C2">
        <w:rPr>
          <w:rFonts w:ascii="Times New Roman" w:hAnsi="Times New Roman" w:cs="Times New Roman"/>
        </w:rPr>
        <w:t xml:space="preserve"> being the focal employee, then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1859C2">
        <w:rPr>
          <w:rFonts w:ascii="Times New Roman" w:hAnsi="Times New Roman" w:cs="Times New Roman"/>
        </w:rPr>
        <w:t xml:space="preserve"> provides the most help at time </w:t>
      </w:r>
      <m:oMath>
        <m:r>
          <w:rPr>
            <w:rFonts w:ascii="Cambria Math" w:hAnsi="Cambria Math" w:cs="Times New Roman"/>
          </w:rPr>
          <m:t>t</m:t>
        </m:r>
      </m:oMath>
      <w:r w:rsidRPr="001859C2">
        <w:rPr>
          <w:rFonts w:ascii="Times New Roman" w:hAnsi="Times New Roman" w:cs="Times New Roman"/>
        </w:rPr>
        <w:t xml:space="preserve"> when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&gt;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u</m:t>
            </m:r>
          </m:sub>
        </m:sSub>
      </m:oMath>
      <w:r w:rsidRPr="001859C2">
        <w:rPr>
          <w:rFonts w:ascii="Times New Roman" w:hAnsi="Times New Roman" w:cs="Times New Roman"/>
        </w:rPr>
        <w:t xml:space="preserve">. We refer to the employee that provides the most help at a given time the “moment citizen,” which naturally embodies the idea of a single time point. The pattern that we monitor, consistent with the ideas of extra milers and good </w:t>
      </w:r>
      <w:r w:rsidR="00FF1CF2">
        <w:rPr>
          <w:rFonts w:ascii="Times New Roman" w:hAnsi="Times New Roman" w:cs="Times New Roman"/>
        </w:rPr>
        <w:t>soldiers</w:t>
      </w:r>
      <w:r w:rsidRPr="001859C2">
        <w:rPr>
          <w:rFonts w:ascii="Times New Roman" w:hAnsi="Times New Roman" w:cs="Times New Roman"/>
        </w:rPr>
        <w:t xml:space="preserve">, is the frequency with which employee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1859C2">
        <w:rPr>
          <w:rFonts w:ascii="Times New Roman" w:hAnsi="Times New Roman" w:cs="Times New Roman"/>
        </w:rPr>
        <w:t xml:space="preserve"> is the moment citizen across a discrete window of time. Specifically, let </w:t>
      </w:r>
      <m:oMath>
        <m:r>
          <w:rPr>
            <w:rFonts w:ascii="Cambria Math" w:hAnsi="Cambria Math" w:cs="Times New Roman"/>
          </w:rPr>
          <m:t>k</m:t>
        </m:r>
      </m:oMath>
      <w:r w:rsidRPr="001859C2">
        <w:rPr>
          <w:rFonts w:ascii="Times New Roman" w:hAnsi="Times New Roman" w:cs="Times New Roman"/>
        </w:rPr>
        <w:t xml:space="preserve"> denote the number of time</w:t>
      </w:r>
      <w:r>
        <w:rPr>
          <w:rFonts w:ascii="Times New Roman" w:hAnsi="Times New Roman" w:cs="Times New Roman"/>
        </w:rPr>
        <w:t>s</w:t>
      </w:r>
      <w:r w:rsidRPr="001859C2">
        <w:rPr>
          <w:rFonts w:ascii="Times New Roman" w:hAnsi="Times New Roman" w:cs="Times New Roman"/>
        </w:rPr>
        <w:t xml:space="preserve"> that the focal employee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1859C2">
        <w:rPr>
          <w:rFonts w:ascii="Times New Roman" w:hAnsi="Times New Roman" w:cs="Times New Roman"/>
        </w:rPr>
        <w:t xml:space="preserve"> is the moment citizen. We ask, how likely is it that </w:t>
      </w:r>
      <m:oMath>
        <m:r>
          <w:rPr>
            <w:rFonts w:ascii="Cambria Math" w:hAnsi="Cambria Math" w:cs="Times New Roman"/>
          </w:rPr>
          <m:t>k</m:t>
        </m:r>
      </m:oMath>
      <w:r w:rsidRPr="001859C2">
        <w:rPr>
          <w:rFonts w:ascii="Times New Roman" w:hAnsi="Times New Roman" w:cs="Times New Roman"/>
        </w:rPr>
        <w:t xml:space="preserve"> is close to </w:t>
      </w:r>
      <m:oMath>
        <m:r>
          <w:rPr>
            <w:rFonts w:ascii="Cambria Math" w:hAnsi="Cambria Math" w:cs="Times New Roman"/>
          </w:rPr>
          <m:t>n</m:t>
        </m:r>
      </m:oMath>
      <w:r w:rsidRPr="001859C2">
        <w:rPr>
          <w:rFonts w:ascii="Times New Roman" w:hAnsi="Times New Roman" w:cs="Times New Roman"/>
        </w:rPr>
        <w:t xml:space="preserve">, such that the focal employee is frequently the moment citizen, or the moment citizen across </w:t>
      </w:r>
      <w:r w:rsidRPr="001859C2">
        <w:rPr>
          <w:rFonts w:ascii="Times New Roman" w:hAnsi="Times New Roman" w:cs="Times New Roman"/>
        </w:rPr>
        <w:lastRenderedPageBreak/>
        <w:t xml:space="preserve">nearly all </w:t>
      </w:r>
      <m:oMath>
        <m:r>
          <w:rPr>
            <w:rFonts w:ascii="Cambria Math" w:hAnsi="Cambria Math" w:cs="Times New Roman"/>
          </w:rPr>
          <m:t>n</m:t>
        </m:r>
      </m:oMath>
      <w:r w:rsidRPr="001859C2">
        <w:rPr>
          <w:rFonts w:ascii="Times New Roman" w:hAnsi="Times New Roman" w:cs="Times New Roman"/>
        </w:rPr>
        <w:t xml:space="preserve">? </w:t>
      </w:r>
      <w:r>
        <w:rPr>
          <w:rFonts w:ascii="Times New Roman" w:hAnsi="Times New Roman" w:cs="Times New Roman"/>
        </w:rPr>
        <w:t xml:space="preserve">The backbone of the simulations is to examine the probability of different values of </w:t>
      </w:r>
      <m:oMath>
        <m:r>
          <w:rPr>
            <w:rFonts w:ascii="Cambria Math" w:hAnsi="Cambria Math" w:cs="Times New Roman"/>
          </w:rPr>
          <m:t>k</m:t>
        </m:r>
      </m:oMath>
      <w:r>
        <w:rPr>
          <w:rFonts w:ascii="Times New Roman" w:hAnsi="Times New Roman" w:cs="Times New Roman"/>
        </w:rPr>
        <w:t xml:space="preserve"> as produced by help request random walks. What is the probability that an employee is the moment citizen for </w:t>
      </w:r>
      <m:oMath>
        <m:r>
          <w:rPr>
            <w:rFonts w:ascii="Cambria Math" w:hAnsi="Cambria Math" w:cs="Times New Roman"/>
          </w:rPr>
          <m:t>1,2,…,n</m:t>
        </m:r>
      </m:oMath>
      <w:r>
        <w:rPr>
          <w:rFonts w:ascii="Times New Roman" w:hAnsi="Times New Roman" w:cs="Times New Roman"/>
        </w:rPr>
        <w:t xml:space="preserve"> times? </w:t>
      </w:r>
      <w:r w:rsidRPr="001859C2">
        <w:rPr>
          <w:rFonts w:ascii="Times New Roman" w:hAnsi="Times New Roman" w:cs="Times New Roman"/>
        </w:rPr>
        <w:t>This framework maps directly onto the notions of extra milers and good soldiers</w:t>
      </w:r>
      <w:r>
        <w:rPr>
          <w:rFonts w:ascii="Times New Roman" w:hAnsi="Times New Roman" w:cs="Times New Roman"/>
        </w:rPr>
        <w:t xml:space="preserve"> described above. </w:t>
      </w:r>
      <w:r w:rsidRPr="001859C2">
        <w:rPr>
          <w:rFonts w:ascii="Times New Roman" w:hAnsi="Times New Roman" w:cs="Times New Roman"/>
        </w:rPr>
        <w:t>We conducted synthetic experiments, or experiments within a computer program in which we wiggle key parameters and witness the output, to tackle this question. Moreover, the parameters that we manipulate stem from three research questions</w:t>
      </w:r>
      <w:r>
        <w:rPr>
          <w:rFonts w:ascii="Times New Roman" w:hAnsi="Times New Roman" w:cs="Times New Roman"/>
        </w:rPr>
        <w:t xml:space="preserve"> – questions derived from both theory and crucial statistical properties.</w:t>
      </w:r>
    </w:p>
    <w:p w14:paraId="75827835" w14:textId="7C9E997E" w:rsidR="00530701" w:rsidRPr="006667BE" w:rsidRDefault="00530701" w:rsidP="00581EBB">
      <w:pPr>
        <w:pStyle w:val="FirstParagraph"/>
        <w:spacing w:line="480" w:lineRule="auto"/>
        <w:rPr>
          <w:rFonts w:ascii="Times New Roman" w:hAnsi="Times New Roman" w:cs="Times New Roman"/>
        </w:rPr>
      </w:pPr>
      <w:r>
        <w:rPr>
          <w:rFonts w:ascii="Times New Roman" w:hAnsi="Times New Roman" w:cs="Times New Roman"/>
          <w:b/>
          <w:bCs/>
        </w:rPr>
        <w:t>Theoretically Derived Research Questions</w:t>
      </w:r>
    </w:p>
    <w:p w14:paraId="294A8E7A" w14:textId="1F881DF7" w:rsidR="00530701" w:rsidRDefault="00530701" w:rsidP="00581EBB">
      <w:pPr>
        <w:pStyle w:val="BlockText"/>
        <w:spacing w:line="480" w:lineRule="auto"/>
        <w:ind w:left="720" w:right="720"/>
        <w:rPr>
          <w:rFonts w:ascii="Times New Roman" w:hAnsi="Times New Roman" w:cs="Times New Roman"/>
          <w:color w:val="000000" w:themeColor="text1"/>
          <w:sz w:val="24"/>
          <w:szCs w:val="24"/>
        </w:rPr>
      </w:pPr>
      <w:r w:rsidRPr="00DF769B">
        <w:rPr>
          <w:rFonts w:ascii="Times New Roman" w:hAnsi="Times New Roman" w:cs="Times New Roman"/>
          <w:i/>
          <w:iCs/>
          <w:color w:val="000000" w:themeColor="text1"/>
          <w:sz w:val="24"/>
          <w:szCs w:val="24"/>
        </w:rPr>
        <w:t>Research Question 1</w:t>
      </w:r>
      <w:r w:rsidRPr="0026436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What is the probability</w:t>
      </w:r>
      <w:r w:rsidR="00EA7228">
        <w:rPr>
          <w:rFonts w:ascii="Times New Roman" w:hAnsi="Times New Roman" w:cs="Times New Roman"/>
          <w:color w:val="000000" w:themeColor="text1"/>
          <w:sz w:val="24"/>
          <w:szCs w:val="24"/>
        </w:rPr>
        <w:t xml:space="preserve"> that employee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00EA7228">
        <w:rPr>
          <w:rFonts w:ascii="Times New Roman" w:hAnsi="Times New Roman" w:cs="Times New Roman"/>
          <w:color w:val="000000" w:themeColor="text1"/>
          <w:sz w:val="24"/>
          <w:szCs w:val="24"/>
        </w:rPr>
        <w:t xml:space="preserve"> spends </w:t>
      </w:r>
      <w:r w:rsidRPr="005549DE">
        <w:rPr>
          <w:rFonts w:ascii="Times New Roman" w:hAnsi="Times New Roman" w:cs="Times New Roman"/>
          <w:i/>
          <w:iCs/>
          <w:color w:val="000000" w:themeColor="text1"/>
          <w:sz w:val="24"/>
          <w:szCs w:val="24"/>
        </w:rPr>
        <w:t>k</w:t>
      </w:r>
      <w:r>
        <w:rPr>
          <w:rFonts w:ascii="Times New Roman" w:hAnsi="Times New Roman" w:cs="Times New Roman"/>
          <w:color w:val="000000" w:themeColor="text1"/>
          <w:sz w:val="24"/>
          <w:szCs w:val="24"/>
        </w:rPr>
        <w:t xml:space="preserve"> </w:t>
      </w:r>
      <w:r w:rsidR="00EA7228">
        <w:rPr>
          <w:rFonts w:ascii="Times New Roman" w:hAnsi="Times New Roman" w:cs="Times New Roman"/>
          <w:color w:val="000000" w:themeColor="text1"/>
          <w:sz w:val="24"/>
          <w:szCs w:val="24"/>
        </w:rPr>
        <w:t xml:space="preserve">periods as the moment citizen </w:t>
      </w:r>
      <w:r>
        <w:rPr>
          <w:rFonts w:ascii="Times New Roman" w:hAnsi="Times New Roman" w:cs="Times New Roman"/>
          <w:color w:val="000000" w:themeColor="text1"/>
          <w:sz w:val="24"/>
          <w:szCs w:val="24"/>
        </w:rPr>
        <w:t xml:space="preserve">as the drift parameters </w:t>
      </w:r>
      <w:r w:rsidRPr="00264369">
        <w:rPr>
          <w:rFonts w:ascii="Times New Roman" w:hAnsi="Times New Roman" w:cs="Times New Roman"/>
          <w:color w:val="000000" w:themeColor="text1"/>
          <w:sz w:val="24"/>
          <w:szCs w:val="24"/>
        </w:rPr>
        <w:t>on helping opportunitie</w:t>
      </w:r>
      <w:r>
        <w:rPr>
          <w:rFonts w:ascii="Times New Roman" w:hAnsi="Times New Roman" w:cs="Times New Roman"/>
          <w:color w:val="000000" w:themeColor="text1"/>
          <w:sz w:val="24"/>
          <w:szCs w:val="24"/>
        </w:rPr>
        <w:t>s</w:t>
      </w:r>
      <w:r w:rsidRPr="00264369">
        <w:rPr>
          <w:rFonts w:ascii="Times New Roman" w:hAnsi="Times New Roman" w:cs="Times New Roman"/>
          <w:color w:val="000000" w:themeColor="text1"/>
          <w:sz w:val="24"/>
          <w:szCs w:val="24"/>
        </w:rPr>
        <w:t xml:space="preserve"> change from 0 to 1?</w:t>
      </w:r>
    </w:p>
    <w:p w14:paraId="2C48B6AA" w14:textId="2368788D" w:rsidR="00530701" w:rsidRPr="005549DE" w:rsidRDefault="006667BE" w:rsidP="00581EBB">
      <w:pPr>
        <w:pStyle w:val="BlockText"/>
        <w:spacing w:line="480" w:lineRule="auto"/>
        <w:ind w:left="720" w:right="720"/>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t>[alternate phrasing]</w:t>
      </w:r>
      <w:r w:rsidR="00530701" w:rsidRPr="00264369">
        <w:rPr>
          <w:rFonts w:ascii="Times New Roman" w:hAnsi="Times New Roman" w:cs="Times New Roman"/>
          <w:color w:val="000000" w:themeColor="text1"/>
          <w:sz w:val="24"/>
          <w:szCs w:val="24"/>
        </w:rPr>
        <w:t>:</w:t>
      </w:r>
      <w:r w:rsidR="00530701">
        <w:rPr>
          <w:rFonts w:ascii="Times New Roman" w:hAnsi="Times New Roman" w:cs="Times New Roman"/>
          <w:color w:val="000000" w:themeColor="text1"/>
          <w:sz w:val="24"/>
          <w:szCs w:val="24"/>
        </w:rPr>
        <w:t xml:space="preserve"> What is the probability of witnessing an extra miler as the drift parameters on helping opportunities</w:t>
      </w:r>
      <w:r w:rsidR="00530701" w:rsidRPr="00264369">
        <w:rPr>
          <w:rFonts w:ascii="Times New Roman" w:hAnsi="Times New Roman" w:cs="Times New Roman"/>
          <w:color w:val="000000" w:themeColor="text1"/>
          <w:sz w:val="24"/>
          <w:szCs w:val="24"/>
        </w:rPr>
        <w:t xml:space="preserve"> change from 0 to 1?</w:t>
      </w:r>
    </w:p>
    <w:p w14:paraId="7C945126" w14:textId="1A14FBD0" w:rsidR="00530701" w:rsidRPr="009B2AA3" w:rsidRDefault="00530701" w:rsidP="00581EBB">
      <w:pPr>
        <w:pStyle w:val="FirstParagraph"/>
        <w:spacing w:line="480" w:lineRule="auto"/>
        <w:ind w:firstLine="720"/>
      </w:pPr>
      <w:r>
        <w:rPr>
          <w:rFonts w:ascii="Times New Roman" w:hAnsi="Times New Roman" w:cs="Times New Roman"/>
          <w:color w:val="000000" w:themeColor="text1"/>
        </w:rPr>
        <w:t xml:space="preserve">Research question 1 examines the extent to which help request random walks yield extra milers as the requests begin to drift. Drift is synonymous with trend, and it refers to a random walk moving in a systematic direction – positive or negative – despite moving stochastically at each step. Random walks without drift, conversely, move randomly from moment to moment but do not show positive or negative trend (i.e., </w:t>
      </w:r>
      <m:oMath>
        <m:r>
          <w:rPr>
            <w:rFonts w:ascii="Cambria Math" w:hAnsi="Cambria Math" w:cs="Times New Roman"/>
          </w:rPr>
          <m:t>B=0</m:t>
        </m:r>
      </m:oMath>
      <w:r>
        <w:rPr>
          <w:rFonts w:ascii="Times New Roman" w:hAnsi="Times New Roman" w:cs="Times New Roman"/>
          <w:color w:val="000000" w:themeColor="text1"/>
        </w:rPr>
        <w:t xml:space="preserve">) unless cut short due to sampling limitations. The notion of drift is apparent in several theoretical lines of thinking with respect to OCBs. The double reinforcing spiral of trust and OCB (Moorman et al., 2018) suggests that employees mutually reinforce one another’s citizenship through their own actions and perceptions of trust. Over time, more trust begets more OCBs, and less trust begets less OCBs, producing a spiral </w:t>
      </w:r>
      <w:r>
        <w:rPr>
          <w:rFonts w:ascii="Times New Roman" w:hAnsi="Times New Roman" w:cs="Times New Roman"/>
          <w:color w:val="000000" w:themeColor="text1"/>
        </w:rPr>
        <w:lastRenderedPageBreak/>
        <w:t xml:space="preserve">(drift) either in the positive or negative direction. Although this idea was described in the context of helping acts rather than opportunities, it follows naturally that an employee who accumulates trust among his or her colleagues may also experience an increase in help requests, driving drift in the positive direction. For instance, prior research has shown that trust is related to an employee’s propensity to ask for advice (Hofmann, Lei, &amp; Grant, 2009). The circular model of job crafting proposed by Clegg and Spencer (2007) also suggests that opportunities may trend up or down over time. After an employee crafts his or her position, he or she puts herself in a better position to perform his or her task well, be perceived as competent by his or her colleagues, and subsequently receive more opportunities to assist from others. The authors argue that a similar phenomenon may occur but in the negative direction when the employee fails to craft appropriately. Finally, leadership theory suggests that subordinates can experience spirals of abuse when they fail to implement coping strategies in efforts to alter the course of abusive supervision (Wee, Liao, Liu, &amp; Liu, 2017). If this continues over time, abusive managers then perceive the subordinate as an out-group member (Dansereau, Graen, &amp; Haga, 1975; Graen &amp; Schiemann, 1978) which may reduce the number of possible opportunities to assist the subordinate is granted. In each of these cases, OCB opportunities may trend up or down due to any number of reasons. Our simulations examine the implications of this effect. This aspect is also important for statistical reasons. Trends are perhaps the most widely discussed issue leading to spurious inferences in the application of statistical models to time-series data (Braun, Kuljanin, &amp; DeShon, 2013; Kuljanin, Braun, &amp; DeShon, 2011). Across many disciplines, understanding the implications of trending data is a necessary first step because without this knowledge future empirical research evaluating more complicated models with elaborate </w:t>
      </w:r>
      <w:r>
        <w:rPr>
          <w:rFonts w:ascii="Times New Roman" w:hAnsi="Times New Roman" w:cs="Times New Roman"/>
          <w:color w:val="000000" w:themeColor="text1"/>
        </w:rPr>
        <w:lastRenderedPageBreak/>
        <w:t>directions of influence across many variables is more likely to find erroneous relationships (Granger, 1980, 1981).</w:t>
      </w:r>
    </w:p>
    <w:p w14:paraId="60FA2440" w14:textId="689B0E7F" w:rsidR="00530701" w:rsidRDefault="00530701" w:rsidP="00581EBB">
      <w:pPr>
        <w:pStyle w:val="BlockText"/>
        <w:spacing w:line="480" w:lineRule="auto"/>
        <w:ind w:left="720" w:right="720"/>
        <w:rPr>
          <w:rFonts w:ascii="Times New Roman" w:hAnsi="Times New Roman" w:cs="Times New Roman"/>
          <w:color w:val="000000" w:themeColor="text1"/>
          <w:sz w:val="24"/>
          <w:szCs w:val="24"/>
        </w:rPr>
      </w:pPr>
      <w:r w:rsidRPr="00DF769B">
        <w:rPr>
          <w:rFonts w:ascii="Times New Roman" w:hAnsi="Times New Roman" w:cs="Times New Roman"/>
          <w:i/>
          <w:iCs/>
          <w:color w:val="000000" w:themeColor="text1"/>
          <w:sz w:val="24"/>
          <w:szCs w:val="24"/>
        </w:rPr>
        <w:t xml:space="preserve">Research Question </w:t>
      </w:r>
      <w:r>
        <w:rPr>
          <w:rFonts w:ascii="Times New Roman" w:hAnsi="Times New Roman" w:cs="Times New Roman"/>
          <w:i/>
          <w:iCs/>
          <w:color w:val="000000" w:themeColor="text1"/>
          <w:sz w:val="24"/>
          <w:szCs w:val="24"/>
        </w:rPr>
        <w:t>2</w:t>
      </w:r>
      <w:r w:rsidRPr="0026436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EA7228">
        <w:rPr>
          <w:rFonts w:ascii="Times New Roman" w:hAnsi="Times New Roman" w:cs="Times New Roman"/>
          <w:color w:val="000000" w:themeColor="text1"/>
          <w:sz w:val="24"/>
          <w:szCs w:val="24"/>
        </w:rPr>
        <w:t xml:space="preserve">What is the probability that employee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00EA7228">
        <w:rPr>
          <w:rFonts w:ascii="Times New Roman" w:hAnsi="Times New Roman" w:cs="Times New Roman"/>
          <w:color w:val="000000" w:themeColor="text1"/>
          <w:sz w:val="24"/>
          <w:szCs w:val="24"/>
        </w:rPr>
        <w:t xml:space="preserve"> spends </w:t>
      </w:r>
      <w:r w:rsidR="00EA7228" w:rsidRPr="005549DE">
        <w:rPr>
          <w:rFonts w:ascii="Times New Roman" w:hAnsi="Times New Roman" w:cs="Times New Roman"/>
          <w:i/>
          <w:iCs/>
          <w:color w:val="000000" w:themeColor="text1"/>
          <w:sz w:val="24"/>
          <w:szCs w:val="24"/>
        </w:rPr>
        <w:t>k</w:t>
      </w:r>
      <w:r w:rsidR="00EA7228">
        <w:rPr>
          <w:rFonts w:ascii="Times New Roman" w:hAnsi="Times New Roman" w:cs="Times New Roman"/>
          <w:color w:val="000000" w:themeColor="text1"/>
          <w:sz w:val="24"/>
          <w:szCs w:val="24"/>
        </w:rPr>
        <w:t xml:space="preserve"> periods as the moment citizen as</w:t>
      </w:r>
      <w:r>
        <w:rPr>
          <w:rFonts w:ascii="Times New Roman" w:hAnsi="Times New Roman" w:cs="Times New Roman"/>
          <w:color w:val="000000" w:themeColor="text1"/>
          <w:sz w:val="24"/>
          <w:szCs w:val="24"/>
        </w:rPr>
        <w:t xml:space="preserve"> the autoregressive parameters </w:t>
      </w:r>
      <w:r w:rsidRPr="00264369">
        <w:rPr>
          <w:rFonts w:ascii="Times New Roman" w:hAnsi="Times New Roman" w:cs="Times New Roman"/>
          <w:color w:val="000000" w:themeColor="text1"/>
          <w:sz w:val="24"/>
          <w:szCs w:val="24"/>
        </w:rPr>
        <w:t>on helping opportunities change from 0 to 1?</w:t>
      </w:r>
    </w:p>
    <w:p w14:paraId="774D986B" w14:textId="3859C164" w:rsidR="00530701" w:rsidRDefault="006667BE" w:rsidP="00581EBB">
      <w:pPr>
        <w:pStyle w:val="BlockText"/>
        <w:spacing w:line="480" w:lineRule="auto"/>
        <w:ind w:left="720" w:right="720"/>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t>[alternate phrasing]</w:t>
      </w:r>
      <w:r w:rsidR="00530701" w:rsidRPr="00264369">
        <w:rPr>
          <w:rFonts w:ascii="Times New Roman" w:hAnsi="Times New Roman" w:cs="Times New Roman"/>
          <w:color w:val="000000" w:themeColor="text1"/>
          <w:sz w:val="24"/>
          <w:szCs w:val="24"/>
        </w:rPr>
        <w:t>:</w:t>
      </w:r>
      <w:r w:rsidR="00530701">
        <w:rPr>
          <w:rFonts w:ascii="Times New Roman" w:hAnsi="Times New Roman" w:cs="Times New Roman"/>
          <w:color w:val="000000" w:themeColor="text1"/>
          <w:sz w:val="24"/>
          <w:szCs w:val="24"/>
        </w:rPr>
        <w:t xml:space="preserve"> What is the probability of witnessing an extra miler as the autoregressive parameters on helping opportunities</w:t>
      </w:r>
      <w:r w:rsidR="00530701" w:rsidRPr="00264369">
        <w:rPr>
          <w:rFonts w:ascii="Times New Roman" w:hAnsi="Times New Roman" w:cs="Times New Roman"/>
          <w:color w:val="000000" w:themeColor="text1"/>
          <w:sz w:val="24"/>
          <w:szCs w:val="24"/>
        </w:rPr>
        <w:t xml:space="preserve"> change from 0 to 1?</w:t>
      </w:r>
    </w:p>
    <w:p w14:paraId="76DD33A9" w14:textId="77777777" w:rsidR="00530701" w:rsidRPr="00264369" w:rsidRDefault="00530701" w:rsidP="00581EBB">
      <w:pPr>
        <w:pStyle w:val="FirstParagraph"/>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Research question 2 examines the extent to which random walks yield extra milers as the requests lose memory. The base simulation described in the simulation heuristic assumes that opportunities accumulate – they compile from moment to moment and so changing the stock from a large to small value requires many time points. In such a situation, help opportunities obtained in a previous period have lasting effects in that they remain relevant at later times. The tension between long-lasting versus immediate effects is prevalent in several theories. Beginning with the former, the theory of cumulative advantage (Aguinis, O’Boyle, Gonzalez-Mule, &amp; Joo, 2016) suggests that initial advantages such as OCB opportunities have lasting effects for employees, meaning that benefits in starting periods persist through time. The mechanisms that create lasting effects are numerous, and they include incumbency advantages (Saloner, Shepard, &amp; Podolny, 2001), path dependency (Arthur, 1989), first-mover-effects (Lieberman &amp; Montgomery, 1988), switching costs (Klemperer, 1995), resource development (Nelson &amp; Winter, 1982; Dosi, 1988), lucky early detections (Barney, 1986), productivity multiplicity and ceilings (Aguinis et al., 2016), network effects (Gnutzmann, 2008), and Matthew effects (e.g., Vancouver, Li, Weinhardt, Steel, &amp; Purl, 2016), but the core idea relevant to our purposes is that the probability of superior citizenship in current periods is largely driven by accumulated </w:t>
      </w:r>
      <w:r>
        <w:rPr>
          <w:rFonts w:ascii="Times New Roman" w:hAnsi="Times New Roman" w:cs="Times New Roman"/>
          <w:color w:val="000000" w:themeColor="text1"/>
        </w:rPr>
        <w:lastRenderedPageBreak/>
        <w:t>opportunities from previous periods rather than momentary affect, motives, or fairness perceptions. Similarly, Gersick’s punctuated model of equilibrium (1991) suggests that initial conditions persist such that any behaviors resulting from what the environment affords, such as help requests, continue across time until disturbed by a large enough force so as to break the inertia. Conversely, there are also models that draw attention to immediate effects such that opportunities obtained in the past become less relevant than opportunities obtained in recent periods. An employee may be more likely to react to immediate cues when deadlines change (Schmidt &amp; Dollis, 2009; Schmidt, Dolis, &amp; Tolli, 2009; ), when the specific and difficult goals in her surroundings are those that relate to her current rather than past behavior (Donovan &amp; Williams, 2003; Donovan &amp; Radosevich, 1998), or when past opportunities become liabilities and are avoided, which may occur due to mechanisms such as span of control (Thiel, Hardy, Peterson, Welsh, &amp; Bonner, 2018). In statistics, the continuity of a variable or the extent to which it persists/has inertia is known as autoregression. Alongside the theoretical arguments above, varying the autoregressive parameter is also important statistically because it reveals the implications of changing the underlying effect from a random walk to its sibling stochastic process: white noise. A white noise trajectory is another fundamental stochastic process from probability theory, but the difference is that it</w:t>
      </w:r>
      <w:r w:rsidRPr="00264369">
        <w:rPr>
          <w:rFonts w:ascii="Times New Roman" w:hAnsi="Times New Roman" w:cs="Times New Roman"/>
          <w:color w:val="000000" w:themeColor="text1"/>
        </w:rPr>
        <w:t xml:space="preserve"> move</w:t>
      </w:r>
      <w:r>
        <w:rPr>
          <w:rFonts w:ascii="Times New Roman" w:hAnsi="Times New Roman" w:cs="Times New Roman"/>
          <w:color w:val="000000" w:themeColor="text1"/>
        </w:rPr>
        <w:t>s</w:t>
      </w:r>
      <w:r w:rsidRPr="00264369">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only </w:t>
      </w:r>
      <w:r w:rsidRPr="00264369">
        <w:rPr>
          <w:rFonts w:ascii="Times New Roman" w:hAnsi="Times New Roman" w:cs="Times New Roman"/>
          <w:color w:val="000000" w:themeColor="text1"/>
        </w:rPr>
        <w:t xml:space="preserve">according to the error term – </w:t>
      </w:r>
      <w:r>
        <w:rPr>
          <w:rFonts w:ascii="Times New Roman" w:hAnsi="Times New Roman" w:cs="Times New Roman"/>
          <w:color w:val="000000" w:themeColor="text1"/>
        </w:rPr>
        <w:t>it</w:t>
      </w:r>
      <w:r w:rsidRPr="00264369">
        <w:rPr>
          <w:rFonts w:ascii="Times New Roman" w:hAnsi="Times New Roman" w:cs="Times New Roman"/>
          <w:color w:val="000000" w:themeColor="text1"/>
        </w:rPr>
        <w:t xml:space="preserve"> contain</w:t>
      </w:r>
      <w:r>
        <w:rPr>
          <w:rFonts w:ascii="Times New Roman" w:hAnsi="Times New Roman" w:cs="Times New Roman"/>
          <w:color w:val="000000" w:themeColor="text1"/>
        </w:rPr>
        <w:t>s</w:t>
      </w:r>
      <w:r w:rsidRPr="00264369">
        <w:rPr>
          <w:rFonts w:ascii="Times New Roman" w:hAnsi="Times New Roman" w:cs="Times New Roman"/>
          <w:color w:val="000000" w:themeColor="text1"/>
        </w:rPr>
        <w:t xml:space="preserve"> no self-similarity from moment to moment. </w:t>
      </w:r>
      <w:r>
        <w:rPr>
          <w:rFonts w:ascii="Times New Roman" w:hAnsi="Times New Roman" w:cs="Times New Roman"/>
          <w:color w:val="000000" w:themeColor="text1"/>
        </w:rPr>
        <w:t>Varying the autoregressive term allows us to waive our microscope over multiple perspectives, from theories of persistence and continuity to those of immediacy and urgency, and from the mathematics of random walks to those of white noise.</w:t>
      </w:r>
    </w:p>
    <w:p w14:paraId="1F13BEBA" w14:textId="50C13A49" w:rsidR="00530701" w:rsidRDefault="00530701" w:rsidP="00581EBB">
      <w:pPr>
        <w:pStyle w:val="BlockText"/>
        <w:spacing w:line="480" w:lineRule="auto"/>
        <w:ind w:left="720" w:right="720"/>
        <w:rPr>
          <w:rFonts w:ascii="Times New Roman" w:hAnsi="Times New Roman" w:cs="Times New Roman"/>
          <w:color w:val="000000" w:themeColor="text1"/>
          <w:sz w:val="24"/>
          <w:szCs w:val="24"/>
        </w:rPr>
      </w:pPr>
      <w:r w:rsidRPr="00DF769B">
        <w:rPr>
          <w:rFonts w:ascii="Times New Roman" w:hAnsi="Times New Roman" w:cs="Times New Roman"/>
          <w:i/>
          <w:iCs/>
          <w:color w:val="000000" w:themeColor="text1"/>
          <w:sz w:val="24"/>
          <w:szCs w:val="24"/>
        </w:rPr>
        <w:lastRenderedPageBreak/>
        <w:t>Research Question 3</w:t>
      </w:r>
      <w:r w:rsidRPr="00264369">
        <w:rPr>
          <w:rFonts w:ascii="Times New Roman" w:hAnsi="Times New Roman" w:cs="Times New Roman"/>
          <w:color w:val="000000" w:themeColor="text1"/>
          <w:sz w:val="24"/>
          <w:szCs w:val="24"/>
        </w:rPr>
        <w:t xml:space="preserve">: </w:t>
      </w:r>
      <w:r w:rsidR="00EA7228">
        <w:rPr>
          <w:rFonts w:ascii="Times New Roman" w:hAnsi="Times New Roman" w:cs="Times New Roman"/>
          <w:color w:val="000000" w:themeColor="text1"/>
          <w:sz w:val="24"/>
          <w:szCs w:val="24"/>
        </w:rPr>
        <w:t xml:space="preserve">What is the probability that employee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00EA7228">
        <w:rPr>
          <w:rFonts w:ascii="Times New Roman" w:hAnsi="Times New Roman" w:cs="Times New Roman"/>
          <w:color w:val="000000" w:themeColor="text1"/>
          <w:sz w:val="24"/>
          <w:szCs w:val="24"/>
        </w:rPr>
        <w:t xml:space="preserve"> spends </w:t>
      </w:r>
      <w:r w:rsidR="00EA7228" w:rsidRPr="005549DE">
        <w:rPr>
          <w:rFonts w:ascii="Times New Roman" w:hAnsi="Times New Roman" w:cs="Times New Roman"/>
          <w:i/>
          <w:iCs/>
          <w:color w:val="000000" w:themeColor="text1"/>
          <w:sz w:val="24"/>
          <w:szCs w:val="24"/>
        </w:rPr>
        <w:t>k</w:t>
      </w:r>
      <w:r w:rsidR="00EA7228">
        <w:rPr>
          <w:rFonts w:ascii="Times New Roman" w:hAnsi="Times New Roman" w:cs="Times New Roman"/>
          <w:color w:val="000000" w:themeColor="text1"/>
          <w:sz w:val="24"/>
          <w:szCs w:val="24"/>
        </w:rPr>
        <w:t xml:space="preserve"> periods as the moment citizen as</w:t>
      </w:r>
      <w:r>
        <w:rPr>
          <w:rFonts w:ascii="Times New Roman" w:hAnsi="Times New Roman" w:cs="Times New Roman"/>
          <w:color w:val="000000" w:themeColor="text1"/>
          <w:sz w:val="24"/>
          <w:szCs w:val="24"/>
        </w:rPr>
        <w:t xml:space="preserve"> the number of employees in the simulation increases from 2 to 800?</w:t>
      </w:r>
    </w:p>
    <w:p w14:paraId="5388A170" w14:textId="1FE5DFE2" w:rsidR="00530701" w:rsidRPr="00474A62" w:rsidRDefault="006667BE" w:rsidP="00581EBB">
      <w:pPr>
        <w:pStyle w:val="BlockText"/>
        <w:spacing w:line="480" w:lineRule="auto"/>
        <w:ind w:left="720" w:right="720"/>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t>[alternate phrasing]</w:t>
      </w:r>
      <w:r w:rsidRPr="00264369">
        <w:rPr>
          <w:rFonts w:ascii="Times New Roman" w:hAnsi="Times New Roman" w:cs="Times New Roman"/>
          <w:color w:val="000000" w:themeColor="text1"/>
          <w:sz w:val="24"/>
          <w:szCs w:val="24"/>
        </w:rPr>
        <w:t>:</w:t>
      </w:r>
      <w:r w:rsidR="00530701" w:rsidRPr="00264369">
        <w:rPr>
          <w:rFonts w:ascii="Times New Roman" w:hAnsi="Times New Roman" w:cs="Times New Roman"/>
          <w:color w:val="000000" w:themeColor="text1"/>
          <w:sz w:val="24"/>
          <w:szCs w:val="24"/>
        </w:rPr>
        <w:t xml:space="preserve"> What</w:t>
      </w:r>
      <w:r w:rsidR="00530701">
        <w:rPr>
          <w:rFonts w:ascii="Times New Roman" w:hAnsi="Times New Roman" w:cs="Times New Roman"/>
          <w:color w:val="000000" w:themeColor="text1"/>
          <w:sz w:val="24"/>
          <w:szCs w:val="24"/>
        </w:rPr>
        <w:t xml:space="preserve"> is the probability of witnessing an extra miler as the number of employees in the simulation increases from 2 to 800?</w:t>
      </w:r>
    </w:p>
    <w:p w14:paraId="471EEA69" w14:textId="77777777" w:rsidR="006667BE" w:rsidRDefault="00530701" w:rsidP="00581EBB">
      <w:pPr>
        <w:pStyle w:val="FirstParagraph"/>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Research question 3 was designed to assess how the size of the collective influences </w:t>
      </w:r>
      <w:r>
        <w:rPr>
          <w:rFonts w:ascii="Times New Roman" w:hAnsi="Times New Roman" w:cs="Times New Roman"/>
          <w:color w:val="000000" w:themeColor="text1"/>
        </w:rPr>
        <w:t xml:space="preserve">the results. </w:t>
      </w:r>
      <w:r w:rsidRPr="00264369">
        <w:rPr>
          <w:rFonts w:ascii="Times New Roman" w:hAnsi="Times New Roman" w:cs="Times New Roman"/>
          <w:color w:val="000000" w:themeColor="text1"/>
        </w:rPr>
        <w:t xml:space="preserve">Organizational science has been and continues to be a science focused </w:t>
      </w:r>
      <w:r>
        <w:rPr>
          <w:rFonts w:ascii="Times New Roman" w:hAnsi="Times New Roman" w:cs="Times New Roman"/>
          <w:color w:val="000000" w:themeColor="text1"/>
        </w:rPr>
        <w:t xml:space="preserve">heavily </w:t>
      </w:r>
      <w:r w:rsidRPr="00264369">
        <w:rPr>
          <w:rFonts w:ascii="Times New Roman" w:hAnsi="Times New Roman" w:cs="Times New Roman"/>
          <w:color w:val="000000" w:themeColor="text1"/>
        </w:rPr>
        <w:t xml:space="preserve">on </w:t>
      </w:r>
      <w:r>
        <w:rPr>
          <w:rFonts w:ascii="Times New Roman" w:hAnsi="Times New Roman" w:cs="Times New Roman"/>
          <w:color w:val="000000" w:themeColor="text1"/>
        </w:rPr>
        <w:t xml:space="preserve">differences across people and collectives. </w:t>
      </w:r>
      <w:r w:rsidRPr="00264369">
        <w:rPr>
          <w:rFonts w:ascii="Times New Roman" w:hAnsi="Times New Roman" w:cs="Times New Roman"/>
          <w:color w:val="000000" w:themeColor="text1"/>
        </w:rPr>
        <w:t xml:space="preserve">Nearly all studies in the organizational literature are multiple unit, meaning that they examine their effects </w:t>
      </w:r>
      <w:r>
        <w:rPr>
          <w:rFonts w:ascii="Times New Roman" w:hAnsi="Times New Roman" w:cs="Times New Roman"/>
          <w:color w:val="000000" w:themeColor="text1"/>
        </w:rPr>
        <w:t>over</w:t>
      </w:r>
      <w:r w:rsidRPr="00264369">
        <w:rPr>
          <w:rFonts w:ascii="Times New Roman" w:hAnsi="Times New Roman" w:cs="Times New Roman"/>
          <w:color w:val="000000" w:themeColor="text1"/>
        </w:rPr>
        <w:t xml:space="preserve"> multiple people, teams, departments, or companies</w:t>
      </w:r>
      <w:r>
        <w:rPr>
          <w:rFonts w:ascii="Times New Roman" w:hAnsi="Times New Roman" w:cs="Times New Roman"/>
          <w:color w:val="000000" w:themeColor="text1"/>
        </w:rPr>
        <w:t xml:space="preserve"> (Scandura &amp; Williams, 2000)</w:t>
      </w:r>
      <w:r w:rsidRPr="00264369">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Moreover, a persistent theme throughout our literature is the idea that a core aspect of what it means to study organizational science is to focus on effects as they operate in collectives. In its centennial special issue, the </w:t>
      </w:r>
      <w:r>
        <w:rPr>
          <w:rFonts w:ascii="Times New Roman" w:hAnsi="Times New Roman" w:cs="Times New Roman"/>
          <w:i/>
          <w:iCs/>
          <w:color w:val="000000" w:themeColor="text1"/>
        </w:rPr>
        <w:t>Journal of Applied Psychology</w:t>
      </w:r>
      <w:r>
        <w:rPr>
          <w:rFonts w:ascii="Times New Roman" w:hAnsi="Times New Roman" w:cs="Times New Roman"/>
          <w:color w:val="000000" w:themeColor="text1"/>
        </w:rPr>
        <w:t xml:space="preserve"> published a series of papers on areas such as training (Bell, Tannenbaum, Ford, Noe, &amp; Kraiger, 2017), turnover (Hom, Lee, Shaw, &amp; Hausknecth, 2017), climate and culture (Schneider, Gonzalez-Roma, Ostroff, &amp; West, 2017), work design (Parker, Morgeson, &amp; Johns, 2017), teams (Mathieu, Hollenbeck, van Knippenberg, &amp; Ilgen, 2017), safety (Hofmann, Burke, &amp; Zohar, 2017), and leadership (Lord, Day, Zaccaro, Avolio, &amp; Eagley, 2017), among others, and most identified a strong tendency for research to examine context and the nature of their phenomena embedded in organizational systems. Some of the core topics that have created lasting debates in our field, such as issues of level (Klein, Dansereau, &amp; Hall, 1994), the unit problem (Freeman, 1980), and the notion of an emergent property being different from its individual parts (Campbell, 1958), arise due to our fundamental focus on collectives. Finally, several reviews (Kozlowski &amp; Ilgen, 2006; Marks, Mathieu, &amp; Zaccaro, 2001; Mathieu, </w:t>
      </w:r>
      <w:r>
        <w:rPr>
          <w:rFonts w:ascii="Times New Roman" w:hAnsi="Times New Roman" w:cs="Times New Roman"/>
          <w:color w:val="000000" w:themeColor="text1"/>
        </w:rPr>
        <w:lastRenderedPageBreak/>
        <w:t xml:space="preserve">Tannenbaum, Donsbach, &amp; Alliger, 2014) have concluded that much of the work in today’s organizations occurs in the context of teams such that multiple agents operate simultaneously with complex workflows. </w:t>
      </w:r>
      <w:r w:rsidRPr="00264369">
        <w:rPr>
          <w:rFonts w:ascii="Times New Roman" w:hAnsi="Times New Roman" w:cs="Times New Roman"/>
          <w:color w:val="000000" w:themeColor="text1"/>
        </w:rPr>
        <w:t>This effect was therefore important to examine given the</w:t>
      </w:r>
      <w:r>
        <w:rPr>
          <w:rFonts w:ascii="Times New Roman" w:hAnsi="Times New Roman" w:cs="Times New Roman"/>
          <w:color w:val="000000" w:themeColor="text1"/>
        </w:rPr>
        <w:t xml:space="preserve"> field’s emphasis on collectives. </w:t>
      </w:r>
      <w:bookmarkStart w:id="11" w:name="analysis-results"/>
    </w:p>
    <w:p w14:paraId="6FD4E70C" w14:textId="32B0E3C6" w:rsidR="00530701" w:rsidRPr="006667BE" w:rsidRDefault="00530701" w:rsidP="00581EBB">
      <w:pPr>
        <w:pStyle w:val="FirstParagraph"/>
        <w:spacing w:line="480" w:lineRule="auto"/>
        <w:rPr>
          <w:rFonts w:ascii="Times New Roman" w:hAnsi="Times New Roman" w:cs="Times New Roman"/>
          <w:b/>
          <w:bCs/>
        </w:rPr>
      </w:pPr>
      <w:r w:rsidRPr="006667BE">
        <w:rPr>
          <w:rFonts w:ascii="Times New Roman" w:hAnsi="Times New Roman" w:cs="Times New Roman"/>
          <w:b/>
          <w:bCs/>
          <w:color w:val="000000" w:themeColor="text1"/>
        </w:rPr>
        <w:t>Analysis &amp; Results</w:t>
      </w:r>
    </w:p>
    <w:bookmarkEnd w:id="11"/>
    <w:p w14:paraId="6672821B" w14:textId="180F11BF" w:rsidR="00530701" w:rsidRDefault="006667BE" w:rsidP="00581EBB">
      <w:pPr>
        <w:pStyle w:val="FirstParagraph"/>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Simulations will be completed in Julia. The Figures on the following pages demonstrate the type of plots I will create to evaluate the results (without any data plotted). Figure 1 will contain data from the base simulation. Figure 2 will contain data </w:t>
      </w:r>
      <w:r w:rsidR="004A6E01">
        <w:rPr>
          <w:rFonts w:ascii="Times New Roman" w:hAnsi="Times New Roman" w:cs="Times New Roman"/>
          <w:color w:val="000000" w:themeColor="text1"/>
        </w:rPr>
        <w:t>evaluating</w:t>
      </w:r>
      <w:r>
        <w:rPr>
          <w:rFonts w:ascii="Times New Roman" w:hAnsi="Times New Roman" w:cs="Times New Roman"/>
          <w:color w:val="000000" w:themeColor="text1"/>
        </w:rPr>
        <w:t xml:space="preserve"> research question 1. Figure 3 will contain data </w:t>
      </w:r>
      <w:r w:rsidR="004A6E01">
        <w:rPr>
          <w:rFonts w:ascii="Times New Roman" w:hAnsi="Times New Roman" w:cs="Times New Roman"/>
          <w:color w:val="000000" w:themeColor="text1"/>
        </w:rPr>
        <w:t>relevant to</w:t>
      </w:r>
      <w:r>
        <w:rPr>
          <w:rFonts w:ascii="Times New Roman" w:hAnsi="Times New Roman" w:cs="Times New Roman"/>
          <w:color w:val="000000" w:themeColor="text1"/>
        </w:rPr>
        <w:t xml:space="preserve"> research question 2</w:t>
      </w:r>
      <w:r w:rsidR="00CB0AAD">
        <w:rPr>
          <w:rFonts w:ascii="Times New Roman" w:hAnsi="Times New Roman" w:cs="Times New Roman"/>
          <w:color w:val="000000" w:themeColor="text1"/>
        </w:rPr>
        <w:t xml:space="preserve">, and Figure 3 will contain </w:t>
      </w:r>
      <w:r w:rsidR="004A6E01">
        <w:rPr>
          <w:rFonts w:ascii="Times New Roman" w:hAnsi="Times New Roman" w:cs="Times New Roman"/>
          <w:color w:val="000000" w:themeColor="text1"/>
        </w:rPr>
        <w:t>results relevant to</w:t>
      </w:r>
      <w:r w:rsidR="00CB0AAD">
        <w:rPr>
          <w:rFonts w:ascii="Times New Roman" w:hAnsi="Times New Roman" w:cs="Times New Roman"/>
          <w:color w:val="000000" w:themeColor="text1"/>
        </w:rPr>
        <w:t xml:space="preserve"> research question 4. </w:t>
      </w:r>
      <w:r>
        <w:rPr>
          <w:rFonts w:ascii="Times New Roman" w:hAnsi="Times New Roman" w:cs="Times New Roman"/>
          <w:color w:val="000000" w:themeColor="text1"/>
        </w:rPr>
        <w:t xml:space="preserve">The syntax for running the simulations can be found in the supporting HTML file. </w:t>
      </w:r>
    </w:p>
    <w:p w14:paraId="5C5AEF5F" w14:textId="77777777" w:rsidR="006667BE" w:rsidRDefault="006667BE" w:rsidP="00581EBB">
      <w:pPr>
        <w:spacing w:line="480" w:lineRule="auto"/>
        <w:rPr>
          <w:rFonts w:ascii="Times New Roman" w:hAnsi="Times New Roman" w:cs="Times New Roman"/>
        </w:rPr>
      </w:pPr>
      <w:r>
        <w:rPr>
          <w:rFonts w:ascii="Times New Roman" w:hAnsi="Times New Roman" w:cs="Times New Roman"/>
          <w:noProof/>
        </w:rPr>
        <w:drawing>
          <wp:inline distT="0" distB="0" distL="0" distR="0" wp14:anchorId="7161241B" wp14:editId="36B305A3">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8">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279DF232" w14:textId="24D84B52" w:rsidR="006667BE" w:rsidRDefault="006667BE" w:rsidP="00581EBB">
      <w:pPr>
        <w:spacing w:line="480" w:lineRule="auto"/>
        <w:rPr>
          <w:rFonts w:ascii="Times New Roman" w:hAnsi="Times New Roman" w:cs="Times New Roman"/>
        </w:rPr>
      </w:pPr>
      <w:r w:rsidRPr="00930E96">
        <w:rPr>
          <w:rFonts w:ascii="Times New Roman" w:hAnsi="Times New Roman" w:cs="Times New Roman"/>
          <w:i/>
          <w:iCs/>
        </w:rPr>
        <w:lastRenderedPageBreak/>
        <w:t xml:space="preserve">Figure </w:t>
      </w:r>
      <w:r>
        <w:rPr>
          <w:rFonts w:ascii="Times New Roman" w:hAnsi="Times New Roman" w:cs="Times New Roman"/>
          <w:i/>
          <w:iCs/>
        </w:rPr>
        <w:t>1</w:t>
      </w:r>
      <w:r w:rsidRPr="00930E96">
        <w:rPr>
          <w:rFonts w:ascii="Times New Roman" w:hAnsi="Times New Roman" w:cs="Times New Roman"/>
          <w:i/>
          <w:iCs/>
        </w:rPr>
        <w:t>.</w:t>
      </w:r>
      <w:r>
        <w:rPr>
          <w:rFonts w:ascii="Times New Roman" w:hAnsi="Times New Roman" w:cs="Times New Roman"/>
        </w:rPr>
        <w:t xml:space="preserve"> Probability that employee </w:t>
      </w:r>
      <w:r w:rsidRPr="00930E96">
        <w:rPr>
          <w:rFonts w:ascii="Times New Roman" w:hAnsi="Times New Roman" w:cs="Times New Roman"/>
          <w:i/>
          <w:iCs/>
        </w:rPr>
        <w:t>x</w:t>
      </w:r>
      <w:r>
        <w:rPr>
          <w:rFonts w:ascii="Times New Roman" w:hAnsi="Times New Roman" w:cs="Times New Roman"/>
          <w:i/>
          <w:iCs/>
          <w:vertAlign w:val="subscript"/>
        </w:rPr>
        <w:t>i</w:t>
      </w:r>
      <w:r>
        <w:rPr>
          <w:rFonts w:ascii="Times New Roman" w:hAnsi="Times New Roman" w:cs="Times New Roman"/>
        </w:rPr>
        <w:t xml:space="preserve"> spends </w:t>
      </w:r>
      <w:r w:rsidRPr="00930E96">
        <w:rPr>
          <w:rFonts w:ascii="Times New Roman" w:hAnsi="Times New Roman" w:cs="Times New Roman"/>
          <w:i/>
          <w:iCs/>
        </w:rPr>
        <w:t>k</w:t>
      </w:r>
      <w:r>
        <w:rPr>
          <w:rFonts w:ascii="Times New Roman" w:hAnsi="Times New Roman" w:cs="Times New Roman"/>
        </w:rPr>
        <w:t xml:space="preserve"> periods as the moment citizen. Greater probabilities at extremes (</w:t>
      </w:r>
      <w:r w:rsidRPr="00930E96">
        <w:rPr>
          <w:rFonts w:ascii="Times New Roman" w:hAnsi="Times New Roman" w:cs="Times New Roman"/>
          <w:i/>
          <w:iCs/>
        </w:rPr>
        <w:t>k</w:t>
      </w:r>
      <w:r>
        <w:rPr>
          <w:rFonts w:ascii="Times New Roman" w:hAnsi="Times New Roman" w:cs="Times New Roman"/>
        </w:rPr>
        <w:t xml:space="preserve"> </w:t>
      </w:r>
      <w:r>
        <w:rPr>
          <w:rFonts w:ascii="Times New Roman" w:hAnsi="Times New Roman" w:cs="Times New Roman"/>
        </w:rPr>
        <w:sym w:font="Symbol" w:char="F0B9"/>
      </w:r>
      <w:r>
        <w:rPr>
          <w:rFonts w:ascii="Times New Roman" w:hAnsi="Times New Roman" w:cs="Times New Roman"/>
        </w:rPr>
        <w:t xml:space="preserve"> 10) indicate extra milers/good soldiers.</w:t>
      </w:r>
      <w:r w:rsidR="00CB0AAD">
        <w:rPr>
          <w:rFonts w:ascii="Times New Roman" w:hAnsi="Times New Roman" w:cs="Times New Roman"/>
        </w:rPr>
        <w:t xml:space="preserve"> [Evaluating the base simulation].</w:t>
      </w:r>
    </w:p>
    <w:p w14:paraId="18CE5525" w14:textId="3EA52370" w:rsidR="00CB0AAD" w:rsidRDefault="00CB0AAD" w:rsidP="00581EBB">
      <w:pPr>
        <w:spacing w:line="480" w:lineRule="auto"/>
        <w:rPr>
          <w:rFonts w:ascii="Times New Roman" w:hAnsi="Times New Roman" w:cs="Times New Roman"/>
        </w:rPr>
      </w:pPr>
    </w:p>
    <w:p w14:paraId="144D8C40" w14:textId="77777777" w:rsidR="00CB0AAD" w:rsidRDefault="00CB0AAD" w:rsidP="00581EBB">
      <w:pPr>
        <w:spacing w:line="480" w:lineRule="auto"/>
        <w:rPr>
          <w:rFonts w:ascii="Times New Roman" w:hAnsi="Times New Roman" w:cs="Times New Roman"/>
        </w:rPr>
      </w:pPr>
      <w:r>
        <w:rPr>
          <w:rFonts w:ascii="Times New Roman" w:hAnsi="Times New Roman" w:cs="Times New Roman"/>
          <w:noProof/>
        </w:rPr>
        <w:drawing>
          <wp:inline distT="0" distB="0" distL="0" distR="0" wp14:anchorId="472B5E51" wp14:editId="65CE1D32">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pdf"/>
                    <pic:cNvPicPr/>
                  </pic:nvPicPr>
                  <pic:blipFill>
                    <a:blip r:embed="rId9">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7E0A2CB7" w14:textId="77777777" w:rsidR="00CB0AAD" w:rsidRDefault="00CB0AAD" w:rsidP="00581EBB">
      <w:pPr>
        <w:spacing w:line="480" w:lineRule="auto"/>
        <w:rPr>
          <w:rFonts w:ascii="Times New Roman" w:hAnsi="Times New Roman" w:cs="Times New Roman"/>
        </w:rPr>
      </w:pPr>
    </w:p>
    <w:p w14:paraId="676274E5" w14:textId="686766E7" w:rsidR="00CB0AAD" w:rsidRDefault="00CB0AAD" w:rsidP="00581EBB">
      <w:pPr>
        <w:spacing w:line="480" w:lineRule="auto"/>
        <w:rPr>
          <w:rFonts w:ascii="Times New Roman" w:hAnsi="Times New Roman" w:cs="Times New Roman"/>
        </w:rPr>
      </w:pPr>
      <w:r w:rsidRPr="00930E96">
        <w:rPr>
          <w:rFonts w:ascii="Times New Roman" w:hAnsi="Times New Roman" w:cs="Times New Roman"/>
          <w:i/>
          <w:iCs/>
        </w:rPr>
        <w:t xml:space="preserve">Figure </w:t>
      </w:r>
      <w:r>
        <w:rPr>
          <w:rFonts w:ascii="Times New Roman" w:hAnsi="Times New Roman" w:cs="Times New Roman"/>
          <w:i/>
          <w:iCs/>
        </w:rPr>
        <w:t>2</w:t>
      </w:r>
      <w:r w:rsidRPr="00930E96">
        <w:rPr>
          <w:rFonts w:ascii="Times New Roman" w:hAnsi="Times New Roman" w:cs="Times New Roman"/>
          <w:i/>
          <w:iCs/>
        </w:rPr>
        <w:t>.</w:t>
      </w:r>
      <w:r>
        <w:rPr>
          <w:rFonts w:ascii="Times New Roman" w:hAnsi="Times New Roman" w:cs="Times New Roman"/>
        </w:rPr>
        <w:t xml:space="preserve"> Probability that employee </w:t>
      </w:r>
      <w:r w:rsidRPr="00930E96">
        <w:rPr>
          <w:rFonts w:ascii="Times New Roman" w:hAnsi="Times New Roman" w:cs="Times New Roman"/>
          <w:i/>
          <w:iCs/>
        </w:rPr>
        <w:t>x</w:t>
      </w:r>
      <w:r>
        <w:rPr>
          <w:rFonts w:ascii="Times New Roman" w:hAnsi="Times New Roman" w:cs="Times New Roman"/>
          <w:i/>
          <w:iCs/>
          <w:vertAlign w:val="subscript"/>
        </w:rPr>
        <w:t>i</w:t>
      </w:r>
      <w:r>
        <w:rPr>
          <w:rFonts w:ascii="Times New Roman" w:hAnsi="Times New Roman" w:cs="Times New Roman"/>
        </w:rPr>
        <w:t xml:space="preserve"> spends </w:t>
      </w:r>
      <w:r w:rsidRPr="00930E96">
        <w:rPr>
          <w:rFonts w:ascii="Times New Roman" w:hAnsi="Times New Roman" w:cs="Times New Roman"/>
          <w:i/>
          <w:iCs/>
        </w:rPr>
        <w:t>k</w:t>
      </w:r>
      <w:r>
        <w:rPr>
          <w:rFonts w:ascii="Times New Roman" w:hAnsi="Times New Roman" w:cs="Times New Roman"/>
        </w:rPr>
        <w:t xml:space="preserve"> periods as the moment citizen as the drift parameter changes from 0 to 1. Greater probabilities at extremes (</w:t>
      </w:r>
      <w:r w:rsidRPr="00930E96">
        <w:rPr>
          <w:rFonts w:ascii="Times New Roman" w:hAnsi="Times New Roman" w:cs="Times New Roman"/>
          <w:i/>
          <w:iCs/>
        </w:rPr>
        <w:t>k</w:t>
      </w:r>
      <w:r>
        <w:rPr>
          <w:rFonts w:ascii="Times New Roman" w:hAnsi="Times New Roman" w:cs="Times New Roman"/>
        </w:rPr>
        <w:t xml:space="preserve"> </w:t>
      </w:r>
      <w:r>
        <w:rPr>
          <w:rFonts w:ascii="Times New Roman" w:hAnsi="Times New Roman" w:cs="Times New Roman"/>
        </w:rPr>
        <w:sym w:font="Symbol" w:char="F0B9"/>
      </w:r>
      <w:r>
        <w:rPr>
          <w:rFonts w:ascii="Times New Roman" w:hAnsi="Times New Roman" w:cs="Times New Roman"/>
        </w:rPr>
        <w:t xml:space="preserve"> 10) indicate extra milers/good soldiers. [Evaluating research question 1].</w:t>
      </w:r>
    </w:p>
    <w:p w14:paraId="745509B1" w14:textId="77777777" w:rsidR="00CB0AAD" w:rsidRDefault="00CB0AAD" w:rsidP="00581EBB">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12431C03" wp14:editId="33965BEF">
            <wp:extent cx="5486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pdf"/>
                    <pic:cNvPicPr/>
                  </pic:nvPicPr>
                  <pic:blipFill>
                    <a:blip r:embed="rId10">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7D61C774" w14:textId="77777777" w:rsidR="00CB0AAD" w:rsidRDefault="00CB0AAD" w:rsidP="00581EBB">
      <w:pPr>
        <w:spacing w:line="480" w:lineRule="auto"/>
        <w:rPr>
          <w:rFonts w:ascii="Times New Roman" w:hAnsi="Times New Roman" w:cs="Times New Roman"/>
        </w:rPr>
      </w:pPr>
    </w:p>
    <w:p w14:paraId="2B2DAC98" w14:textId="7FD5132D" w:rsidR="00CB0AAD" w:rsidRDefault="00CB0AAD" w:rsidP="00581EBB">
      <w:pPr>
        <w:spacing w:line="480" w:lineRule="auto"/>
        <w:rPr>
          <w:rFonts w:ascii="Times New Roman" w:hAnsi="Times New Roman" w:cs="Times New Roman"/>
        </w:rPr>
      </w:pPr>
      <w:r w:rsidRPr="00930E96">
        <w:rPr>
          <w:rFonts w:ascii="Times New Roman" w:hAnsi="Times New Roman" w:cs="Times New Roman"/>
          <w:i/>
          <w:iCs/>
        </w:rPr>
        <w:t xml:space="preserve">Figure </w:t>
      </w:r>
      <w:r>
        <w:rPr>
          <w:rFonts w:ascii="Times New Roman" w:hAnsi="Times New Roman" w:cs="Times New Roman"/>
          <w:i/>
          <w:iCs/>
        </w:rPr>
        <w:t>3</w:t>
      </w:r>
      <w:r w:rsidRPr="00930E96">
        <w:rPr>
          <w:rFonts w:ascii="Times New Roman" w:hAnsi="Times New Roman" w:cs="Times New Roman"/>
          <w:i/>
          <w:iCs/>
        </w:rPr>
        <w:t>.</w:t>
      </w:r>
      <w:r>
        <w:rPr>
          <w:rFonts w:ascii="Times New Roman" w:hAnsi="Times New Roman" w:cs="Times New Roman"/>
        </w:rPr>
        <w:t xml:space="preserve"> Probability that employee </w:t>
      </w:r>
      <w:r w:rsidRPr="00930E96">
        <w:rPr>
          <w:rFonts w:ascii="Times New Roman" w:hAnsi="Times New Roman" w:cs="Times New Roman"/>
          <w:i/>
          <w:iCs/>
        </w:rPr>
        <w:t>x</w:t>
      </w:r>
      <w:r>
        <w:rPr>
          <w:rFonts w:ascii="Times New Roman" w:hAnsi="Times New Roman" w:cs="Times New Roman"/>
          <w:i/>
          <w:iCs/>
          <w:vertAlign w:val="subscript"/>
        </w:rPr>
        <w:t>i</w:t>
      </w:r>
      <w:r>
        <w:rPr>
          <w:rFonts w:ascii="Times New Roman" w:hAnsi="Times New Roman" w:cs="Times New Roman"/>
        </w:rPr>
        <w:t xml:space="preserve"> spends </w:t>
      </w:r>
      <w:r w:rsidRPr="00930E96">
        <w:rPr>
          <w:rFonts w:ascii="Times New Roman" w:hAnsi="Times New Roman" w:cs="Times New Roman"/>
          <w:i/>
          <w:iCs/>
        </w:rPr>
        <w:t>k</w:t>
      </w:r>
      <w:r>
        <w:rPr>
          <w:rFonts w:ascii="Times New Roman" w:hAnsi="Times New Roman" w:cs="Times New Roman"/>
        </w:rPr>
        <w:t xml:space="preserve"> periods as the moment citizen as the autoregressive parameter changes from 0 to 1. Greater probabilities at extremes (</w:t>
      </w:r>
      <w:r w:rsidRPr="00930E96">
        <w:rPr>
          <w:rFonts w:ascii="Times New Roman" w:hAnsi="Times New Roman" w:cs="Times New Roman"/>
          <w:i/>
          <w:iCs/>
        </w:rPr>
        <w:t>k</w:t>
      </w:r>
      <w:r>
        <w:rPr>
          <w:rFonts w:ascii="Times New Roman" w:hAnsi="Times New Roman" w:cs="Times New Roman"/>
        </w:rPr>
        <w:t xml:space="preserve"> </w:t>
      </w:r>
      <w:r>
        <w:rPr>
          <w:rFonts w:ascii="Times New Roman" w:hAnsi="Times New Roman" w:cs="Times New Roman"/>
        </w:rPr>
        <w:sym w:font="Symbol" w:char="F0B9"/>
      </w:r>
      <w:r>
        <w:rPr>
          <w:rFonts w:ascii="Times New Roman" w:hAnsi="Times New Roman" w:cs="Times New Roman"/>
        </w:rPr>
        <w:t xml:space="preserve"> 10) indicate extra milers/good soldiers. [Evaluating research question 2].</w:t>
      </w:r>
    </w:p>
    <w:p w14:paraId="38BE1097" w14:textId="77777777" w:rsidR="00CB0AAD" w:rsidRDefault="00CB0AAD" w:rsidP="00581EBB">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582CF939" wp14:editId="5061E3BC">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pdf"/>
                    <pic:cNvPicPr/>
                  </pic:nvPicPr>
                  <pic:blipFill>
                    <a:blip r:embed="rId11">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E8F41ED" w14:textId="77777777" w:rsidR="00CB0AAD" w:rsidRDefault="00CB0AAD" w:rsidP="00581EBB">
      <w:pPr>
        <w:spacing w:line="480" w:lineRule="auto"/>
        <w:rPr>
          <w:rFonts w:ascii="Times New Roman" w:hAnsi="Times New Roman" w:cs="Times New Roman"/>
        </w:rPr>
      </w:pPr>
    </w:p>
    <w:p w14:paraId="08E10F79" w14:textId="0CD4DC7E" w:rsidR="00CB0AAD" w:rsidRDefault="00CB0AAD" w:rsidP="00581EBB">
      <w:pPr>
        <w:spacing w:line="480" w:lineRule="auto"/>
        <w:rPr>
          <w:rFonts w:ascii="Times New Roman" w:hAnsi="Times New Roman" w:cs="Times New Roman"/>
        </w:rPr>
      </w:pPr>
      <w:r w:rsidRPr="00930E96">
        <w:rPr>
          <w:rFonts w:ascii="Times New Roman" w:hAnsi="Times New Roman" w:cs="Times New Roman"/>
          <w:i/>
          <w:iCs/>
        </w:rPr>
        <w:t xml:space="preserve">Figure </w:t>
      </w:r>
      <w:r>
        <w:rPr>
          <w:rFonts w:ascii="Times New Roman" w:hAnsi="Times New Roman" w:cs="Times New Roman"/>
          <w:i/>
          <w:iCs/>
        </w:rPr>
        <w:t>4</w:t>
      </w:r>
      <w:r w:rsidRPr="00930E96">
        <w:rPr>
          <w:rFonts w:ascii="Times New Roman" w:hAnsi="Times New Roman" w:cs="Times New Roman"/>
          <w:i/>
          <w:iCs/>
        </w:rPr>
        <w:t>.</w:t>
      </w:r>
      <w:r>
        <w:rPr>
          <w:rFonts w:ascii="Times New Roman" w:hAnsi="Times New Roman" w:cs="Times New Roman"/>
        </w:rPr>
        <w:t xml:space="preserve"> Probability that employee </w:t>
      </w:r>
      <w:r w:rsidRPr="00930E96">
        <w:rPr>
          <w:rFonts w:ascii="Times New Roman" w:hAnsi="Times New Roman" w:cs="Times New Roman"/>
          <w:i/>
          <w:iCs/>
        </w:rPr>
        <w:t>x</w:t>
      </w:r>
      <w:r>
        <w:rPr>
          <w:rFonts w:ascii="Times New Roman" w:hAnsi="Times New Roman" w:cs="Times New Roman"/>
          <w:i/>
          <w:iCs/>
          <w:vertAlign w:val="subscript"/>
        </w:rPr>
        <w:t>i</w:t>
      </w:r>
      <w:r>
        <w:rPr>
          <w:rFonts w:ascii="Times New Roman" w:hAnsi="Times New Roman" w:cs="Times New Roman"/>
        </w:rPr>
        <w:t xml:space="preserve"> spends </w:t>
      </w:r>
      <w:r w:rsidRPr="00930E96">
        <w:rPr>
          <w:rFonts w:ascii="Times New Roman" w:hAnsi="Times New Roman" w:cs="Times New Roman"/>
          <w:i/>
          <w:iCs/>
        </w:rPr>
        <w:t>k</w:t>
      </w:r>
      <w:r>
        <w:rPr>
          <w:rFonts w:ascii="Times New Roman" w:hAnsi="Times New Roman" w:cs="Times New Roman"/>
        </w:rPr>
        <w:t xml:space="preserve"> periods as the moment citizen as the number of employees changes from 2 to 800. Greater probabilities at extremes (</w:t>
      </w:r>
      <w:r w:rsidRPr="00930E96">
        <w:rPr>
          <w:rFonts w:ascii="Times New Roman" w:hAnsi="Times New Roman" w:cs="Times New Roman"/>
          <w:i/>
          <w:iCs/>
        </w:rPr>
        <w:t>k</w:t>
      </w:r>
      <w:r>
        <w:rPr>
          <w:rFonts w:ascii="Times New Roman" w:hAnsi="Times New Roman" w:cs="Times New Roman"/>
        </w:rPr>
        <w:t xml:space="preserve"> </w:t>
      </w:r>
      <w:r>
        <w:rPr>
          <w:rFonts w:ascii="Times New Roman" w:hAnsi="Times New Roman" w:cs="Times New Roman"/>
        </w:rPr>
        <w:sym w:font="Symbol" w:char="F0B9"/>
      </w:r>
      <w:r>
        <w:rPr>
          <w:rFonts w:ascii="Times New Roman" w:hAnsi="Times New Roman" w:cs="Times New Roman"/>
        </w:rPr>
        <w:t xml:space="preserve"> 10) indicate extra milers/good soldiers. [Evaluating research question 3].</w:t>
      </w:r>
    </w:p>
    <w:p w14:paraId="51F64530" w14:textId="04EF3245" w:rsidR="00530701" w:rsidRPr="00CB0AAD" w:rsidRDefault="00CB0AAD" w:rsidP="00581EBB">
      <w:pPr>
        <w:spacing w:line="480" w:lineRule="auto"/>
        <w:rPr>
          <w:rFonts w:ascii="Times New Roman" w:hAnsi="Times New Roman" w:cs="Times New Roman"/>
        </w:rPr>
      </w:pPr>
      <w:r w:rsidRPr="00F8374A">
        <w:rPr>
          <w:rFonts w:ascii="Times New Roman" w:hAnsi="Times New Roman" w:cs="Times New Roman"/>
        </w:rPr>
        <w:br w:type="page"/>
      </w:r>
      <w:bookmarkStart w:id="12" w:name="references"/>
    </w:p>
    <w:p w14:paraId="6FC9142F" w14:textId="77777777" w:rsidR="00530701" w:rsidRPr="007054FB" w:rsidRDefault="00530701" w:rsidP="00581EBB">
      <w:pPr>
        <w:pStyle w:val="Heading1"/>
        <w:spacing w:line="480" w:lineRule="auto"/>
        <w:jc w:val="center"/>
        <w:rPr>
          <w:rFonts w:ascii="Times New Roman" w:hAnsi="Times New Roman" w:cs="Times New Roman"/>
          <w:b w:val="0"/>
          <w:bCs w:val="0"/>
          <w:color w:val="000000" w:themeColor="text1"/>
          <w:sz w:val="24"/>
          <w:szCs w:val="24"/>
        </w:rPr>
      </w:pPr>
      <w:r w:rsidRPr="007054FB">
        <w:rPr>
          <w:rFonts w:ascii="Times New Roman" w:hAnsi="Times New Roman" w:cs="Times New Roman"/>
          <w:b w:val="0"/>
          <w:bCs w:val="0"/>
          <w:color w:val="000000" w:themeColor="text1"/>
          <w:sz w:val="24"/>
          <w:szCs w:val="24"/>
        </w:rPr>
        <w:lastRenderedPageBreak/>
        <w:t>References</w:t>
      </w:r>
      <w:bookmarkEnd w:id="12"/>
    </w:p>
    <w:p w14:paraId="22030BE8" w14:textId="77777777" w:rsidR="00416B04" w:rsidRDefault="00416B04" w:rsidP="00581EBB">
      <w:pPr>
        <w:pStyle w:val="FirstParagraph"/>
        <w:spacing w:line="480" w:lineRule="auto"/>
        <w:ind w:hanging="720"/>
        <w:rPr>
          <w:rFonts w:ascii="Times New Roman" w:hAnsi="Times New Roman" w:cs="Times New Roman"/>
          <w:color w:val="000000" w:themeColor="text1"/>
        </w:rPr>
      </w:pPr>
      <w:r w:rsidRPr="00C31030">
        <w:rPr>
          <w:rFonts w:ascii="Times New Roman" w:hAnsi="Times New Roman" w:cs="Times New Roman"/>
          <w:color w:val="000000" w:themeColor="text1"/>
        </w:rPr>
        <w:t xml:space="preserve">Aguinis, H., O'Boyle Jr, E., Gonzalez‐Mulé, E., &amp; Joo, H. (2016). Cumulative advantage: Conductors and insulators of heavy‐tailed productivity distributions and productivity stars. </w:t>
      </w:r>
      <w:r w:rsidRPr="00C31030">
        <w:rPr>
          <w:rFonts w:ascii="Times New Roman" w:hAnsi="Times New Roman" w:cs="Times New Roman"/>
          <w:i/>
          <w:iCs/>
          <w:color w:val="000000" w:themeColor="text1"/>
        </w:rPr>
        <w:t>Personnel Psychology, 69</w:t>
      </w:r>
      <w:r w:rsidRPr="00C31030">
        <w:rPr>
          <w:rFonts w:ascii="Times New Roman" w:hAnsi="Times New Roman" w:cs="Times New Roman"/>
          <w:color w:val="000000" w:themeColor="text1"/>
        </w:rPr>
        <w:t>(1), 3-66.</w:t>
      </w:r>
    </w:p>
    <w:p w14:paraId="69EC855E" w14:textId="77777777" w:rsidR="00416B04" w:rsidRPr="00C91F97" w:rsidRDefault="00416B04" w:rsidP="00581EBB">
      <w:pPr>
        <w:pStyle w:val="FirstParagraph"/>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Alvarez, F., Atkeson, A., &amp; Kehoe, P. J. (2007). If exchange rates are random walks, then almost everything we say about monetary policy is wrong. </w:t>
      </w:r>
      <w:r w:rsidRPr="00C91F97">
        <w:rPr>
          <w:rFonts w:ascii="Times New Roman" w:hAnsi="Times New Roman" w:cs="Times New Roman"/>
          <w:i/>
          <w:color w:val="000000" w:themeColor="text1"/>
        </w:rPr>
        <w:t>American Economic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97</w:t>
      </w:r>
      <w:r w:rsidRPr="00C91F97">
        <w:rPr>
          <w:rFonts w:ascii="Times New Roman" w:hAnsi="Times New Roman" w:cs="Times New Roman"/>
          <w:color w:val="000000" w:themeColor="text1"/>
        </w:rPr>
        <w:t>(2), 339–345.</w:t>
      </w:r>
    </w:p>
    <w:p w14:paraId="31C548EE" w14:textId="77777777" w:rsidR="00416B04" w:rsidRDefault="00416B04" w:rsidP="00581EBB">
      <w:pPr>
        <w:pStyle w:val="BodyText"/>
        <w:spacing w:line="480" w:lineRule="auto"/>
        <w:ind w:hanging="720"/>
        <w:rPr>
          <w:rFonts w:ascii="Times New Roman" w:hAnsi="Times New Roman" w:cs="Times New Roman"/>
          <w:color w:val="000000" w:themeColor="text1"/>
        </w:rPr>
      </w:pPr>
      <w:bookmarkStart w:id="13" w:name="ref-bateman_job_1983"/>
      <w:bookmarkEnd w:id="13"/>
      <w:r w:rsidRPr="00C31030">
        <w:rPr>
          <w:rFonts w:ascii="Times New Roman" w:hAnsi="Times New Roman" w:cs="Times New Roman"/>
          <w:color w:val="000000" w:themeColor="text1"/>
        </w:rPr>
        <w:t xml:space="preserve">Arthur, W. B. (1989). Competing technologies, increasing returns, and lock-in by historical events. </w:t>
      </w:r>
      <w:r w:rsidRPr="00C31030">
        <w:rPr>
          <w:rFonts w:ascii="Times New Roman" w:hAnsi="Times New Roman" w:cs="Times New Roman"/>
          <w:i/>
          <w:iCs/>
          <w:color w:val="000000" w:themeColor="text1"/>
        </w:rPr>
        <w:t>The economic journal, 99</w:t>
      </w:r>
      <w:r w:rsidRPr="00C31030">
        <w:rPr>
          <w:rFonts w:ascii="Times New Roman" w:hAnsi="Times New Roman" w:cs="Times New Roman"/>
          <w:color w:val="000000" w:themeColor="text1"/>
        </w:rPr>
        <w:t>(394), 116-131.</w:t>
      </w:r>
    </w:p>
    <w:p w14:paraId="788BADDF" w14:textId="77777777" w:rsidR="00416B04" w:rsidRDefault="00416B04" w:rsidP="00581EBB">
      <w:pPr>
        <w:pStyle w:val="BodyText"/>
        <w:spacing w:line="480" w:lineRule="auto"/>
        <w:ind w:hanging="720"/>
        <w:rPr>
          <w:rFonts w:ascii="Times New Roman" w:hAnsi="Times New Roman" w:cs="Times New Roman"/>
          <w:color w:val="000000" w:themeColor="text1"/>
        </w:rPr>
      </w:pPr>
      <w:r w:rsidRPr="00C31030">
        <w:rPr>
          <w:rFonts w:ascii="Times New Roman" w:hAnsi="Times New Roman" w:cs="Times New Roman"/>
          <w:color w:val="000000" w:themeColor="text1"/>
        </w:rPr>
        <w:t xml:space="preserve">Barney, J. B. (1986). Strategic factor markets: Expectations, luck, and business strategy. </w:t>
      </w:r>
      <w:r w:rsidRPr="00C31030">
        <w:rPr>
          <w:rFonts w:ascii="Times New Roman" w:hAnsi="Times New Roman" w:cs="Times New Roman"/>
          <w:i/>
          <w:iCs/>
          <w:color w:val="000000" w:themeColor="text1"/>
        </w:rPr>
        <w:t>Management science, 32</w:t>
      </w:r>
      <w:r w:rsidRPr="00C31030">
        <w:rPr>
          <w:rFonts w:ascii="Times New Roman" w:hAnsi="Times New Roman" w:cs="Times New Roman"/>
          <w:color w:val="000000" w:themeColor="text1"/>
        </w:rPr>
        <w:t>(10), 1231-1241.</w:t>
      </w:r>
    </w:p>
    <w:p w14:paraId="219A34EE"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Bateman, T. S., &amp; Organ, D. W. (1983). Job satisfaction and the good soldier: The relationship between affect and employee “citizenship”. </w:t>
      </w:r>
      <w:r w:rsidRPr="00C91F97">
        <w:rPr>
          <w:rFonts w:ascii="Times New Roman" w:hAnsi="Times New Roman" w:cs="Times New Roman"/>
          <w:i/>
          <w:color w:val="000000" w:themeColor="text1"/>
        </w:rPr>
        <w:t>Academy of Management Journal</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26</w:t>
      </w:r>
      <w:r w:rsidRPr="00C91F97">
        <w:rPr>
          <w:rFonts w:ascii="Times New Roman" w:hAnsi="Times New Roman" w:cs="Times New Roman"/>
          <w:color w:val="000000" w:themeColor="text1"/>
        </w:rPr>
        <w:t>(4), 587–595.</w:t>
      </w:r>
    </w:p>
    <w:p w14:paraId="33ED5E1C"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14" w:name="ref-beal_episodic_2005"/>
      <w:bookmarkEnd w:id="14"/>
      <w:r w:rsidRPr="00C91F97">
        <w:rPr>
          <w:rFonts w:ascii="Times New Roman" w:hAnsi="Times New Roman" w:cs="Times New Roman"/>
          <w:color w:val="000000" w:themeColor="text1"/>
        </w:rPr>
        <w:t xml:space="preserve">Beal, D. J., Weiss, H. M., Barros, E., &amp; MacDermid, S. M. (2005). An episodic process model of affective influences on performance.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90</w:t>
      </w:r>
      <w:r w:rsidRPr="00C91F97">
        <w:rPr>
          <w:rFonts w:ascii="Times New Roman" w:hAnsi="Times New Roman" w:cs="Times New Roman"/>
          <w:color w:val="000000" w:themeColor="text1"/>
        </w:rPr>
        <w:t>(6), 1054.</w:t>
      </w:r>
    </w:p>
    <w:p w14:paraId="3440353C" w14:textId="77777777" w:rsidR="00416B04" w:rsidRDefault="00416B04" w:rsidP="00581EBB">
      <w:pPr>
        <w:pStyle w:val="BodyText"/>
        <w:spacing w:line="480" w:lineRule="auto"/>
        <w:ind w:hanging="720"/>
        <w:rPr>
          <w:rFonts w:ascii="Times New Roman" w:hAnsi="Times New Roman" w:cs="Times New Roman"/>
          <w:color w:val="000000" w:themeColor="text1"/>
        </w:rPr>
      </w:pPr>
      <w:bookmarkStart w:id="15" w:name="ref-blumberg1982missing"/>
      <w:bookmarkEnd w:id="15"/>
      <w:r w:rsidRPr="0098533B">
        <w:rPr>
          <w:rFonts w:ascii="Times New Roman" w:hAnsi="Times New Roman" w:cs="Times New Roman"/>
          <w:color w:val="000000" w:themeColor="text1"/>
        </w:rPr>
        <w:t xml:space="preserve">Bell, B. S., Tannenbaum, S. I., Ford, J. K., Noe, R. A., &amp; Kraiger, K. (2017). 100 years of training and development research: What we know and where we should go. </w:t>
      </w:r>
      <w:r w:rsidRPr="0098533B">
        <w:rPr>
          <w:rFonts w:ascii="Times New Roman" w:hAnsi="Times New Roman" w:cs="Times New Roman"/>
          <w:i/>
          <w:iCs/>
          <w:color w:val="000000" w:themeColor="text1"/>
        </w:rPr>
        <w:t>Journal of Applied Psychology, 102</w:t>
      </w:r>
      <w:r w:rsidRPr="0098533B">
        <w:rPr>
          <w:rFonts w:ascii="Times New Roman" w:hAnsi="Times New Roman" w:cs="Times New Roman"/>
          <w:color w:val="000000" w:themeColor="text1"/>
        </w:rPr>
        <w:t>(3), 305.</w:t>
      </w:r>
    </w:p>
    <w:p w14:paraId="1E470934"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Bellairs, T., &amp; Halbesleben, J. (2018). What Are the Motives for Employees to Exhibit Citizenship Behaviors? A Review of Prosocial and Instrumental Predictors of Organizational Citizenship Behavior. In P. M. Podsakoff, S. B. Mackenzie, and N. P. Podsakoff (Eds), </w:t>
      </w:r>
      <w:r w:rsidRPr="00C91F97">
        <w:rPr>
          <w:rFonts w:ascii="Times New Roman" w:hAnsi="Times New Roman" w:cs="Times New Roman"/>
          <w:i/>
          <w:iCs/>
          <w:color w:val="000000" w:themeColor="text1"/>
        </w:rPr>
        <w:t xml:space="preserve">The Oxford </w:t>
      </w:r>
      <w:r w:rsidRPr="00C91F97">
        <w:rPr>
          <w:rFonts w:ascii="Times New Roman" w:hAnsi="Times New Roman" w:cs="Times New Roman"/>
          <w:i/>
          <w:iCs/>
          <w:color w:val="000000" w:themeColor="text1"/>
        </w:rPr>
        <w:lastRenderedPageBreak/>
        <w:t>Handbook of Organizational Citizenship Behavior</w:t>
      </w:r>
      <w:r w:rsidRPr="00C91F97">
        <w:rPr>
          <w:rFonts w:ascii="Times New Roman" w:hAnsi="Times New Roman" w:cs="Times New Roman"/>
          <w:color w:val="000000" w:themeColor="text1"/>
        </w:rPr>
        <w:t xml:space="preserve"> (pp. 239-254). Oxford: Oxford University Press.</w:t>
      </w:r>
    </w:p>
    <w:p w14:paraId="2638D188"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Bergeron, D. M. (2007). The potential paradox of organizational citizenship behavior: Good citizens at what cost?. </w:t>
      </w:r>
      <w:r w:rsidRPr="00C91F97">
        <w:rPr>
          <w:rFonts w:ascii="Times New Roman" w:hAnsi="Times New Roman" w:cs="Times New Roman"/>
          <w:i/>
          <w:iCs/>
          <w:color w:val="000000" w:themeColor="text1"/>
        </w:rPr>
        <w:t>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iCs/>
          <w:color w:val="000000" w:themeColor="text1"/>
        </w:rPr>
        <w:t>32</w:t>
      </w:r>
      <w:r w:rsidRPr="00C91F97">
        <w:rPr>
          <w:rFonts w:ascii="Times New Roman" w:hAnsi="Times New Roman" w:cs="Times New Roman"/>
          <w:color w:val="000000" w:themeColor="text1"/>
        </w:rPr>
        <w:t>(4), 1078-1095.</w:t>
      </w:r>
    </w:p>
    <w:p w14:paraId="6CCB0660"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Bergeron, D. M., Shipp, A. J., Rosen, B., &amp; Furst, S. A. (2013). Organizational citizenship behavior and career outcomes: The cost of being a good citizen. </w:t>
      </w:r>
      <w:r w:rsidRPr="00C91F97">
        <w:rPr>
          <w:rFonts w:ascii="Times New Roman" w:hAnsi="Times New Roman" w:cs="Times New Roman"/>
          <w:i/>
          <w:iCs/>
          <w:color w:val="000000" w:themeColor="text1"/>
        </w:rPr>
        <w:t>Journal of Management, 39</w:t>
      </w:r>
      <w:r w:rsidRPr="00C91F97">
        <w:rPr>
          <w:rFonts w:ascii="Times New Roman" w:hAnsi="Times New Roman" w:cs="Times New Roman"/>
          <w:color w:val="000000" w:themeColor="text1"/>
        </w:rPr>
        <w:t>(4), 958-984.</w:t>
      </w:r>
    </w:p>
    <w:p w14:paraId="43C08504"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Blumberg, M., &amp; Pringle, C. D. (1982). The missing opportunity in organizational research: Some implications for a theory of work performance. </w:t>
      </w:r>
      <w:r w:rsidRPr="00C91F97">
        <w:rPr>
          <w:rFonts w:ascii="Times New Roman" w:hAnsi="Times New Roman" w:cs="Times New Roman"/>
          <w:i/>
          <w:color w:val="000000" w:themeColor="text1"/>
        </w:rPr>
        <w:t>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7</w:t>
      </w:r>
      <w:r w:rsidRPr="00C91F97">
        <w:rPr>
          <w:rFonts w:ascii="Times New Roman" w:hAnsi="Times New Roman" w:cs="Times New Roman"/>
          <w:color w:val="000000" w:themeColor="text1"/>
        </w:rPr>
        <w:t>(4), 560–569.</w:t>
      </w:r>
    </w:p>
    <w:p w14:paraId="4BBBB2E9"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16" w:name="ref-bolino_citizenship_1999"/>
      <w:bookmarkEnd w:id="16"/>
      <w:r w:rsidRPr="00C91F97">
        <w:rPr>
          <w:rFonts w:ascii="Times New Roman" w:hAnsi="Times New Roman" w:cs="Times New Roman"/>
          <w:color w:val="000000" w:themeColor="text1"/>
        </w:rPr>
        <w:t xml:space="preserve">Bolino, M. C. (1999). Citizenship and impression management: Good soldiers or good actors? </w:t>
      </w:r>
      <w:r w:rsidRPr="00C91F97">
        <w:rPr>
          <w:rFonts w:ascii="Times New Roman" w:hAnsi="Times New Roman" w:cs="Times New Roman"/>
          <w:i/>
          <w:color w:val="000000" w:themeColor="text1"/>
        </w:rPr>
        <w:t>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24</w:t>
      </w:r>
      <w:r w:rsidRPr="00C91F97">
        <w:rPr>
          <w:rFonts w:ascii="Times New Roman" w:hAnsi="Times New Roman" w:cs="Times New Roman"/>
          <w:color w:val="000000" w:themeColor="text1"/>
        </w:rPr>
        <w:t>(1), 82–98.</w:t>
      </w:r>
    </w:p>
    <w:p w14:paraId="7ACB60EB" w14:textId="029921F2"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17" w:name="ref-bolino_self-regulation_2012"/>
      <w:bookmarkEnd w:id="17"/>
      <w:r w:rsidRPr="00C91F97">
        <w:rPr>
          <w:rFonts w:ascii="Times New Roman" w:hAnsi="Times New Roman" w:cs="Times New Roman"/>
          <w:color w:val="000000" w:themeColor="text1"/>
        </w:rPr>
        <w:t xml:space="preserve">Bolino, M. C., Harvey, J., &amp; Bachrach, D. G. (2012). A self-regulation approach to understanding citizenship behavior in organizations. </w:t>
      </w:r>
      <w:r w:rsidRPr="00C91F97">
        <w:rPr>
          <w:rFonts w:ascii="Times New Roman" w:hAnsi="Times New Roman" w:cs="Times New Roman"/>
          <w:i/>
          <w:color w:val="000000" w:themeColor="text1"/>
        </w:rPr>
        <w:t>Organizational Behavior and Human Decision Processes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119</w:t>
      </w:r>
      <w:r w:rsidRPr="00C91F97">
        <w:rPr>
          <w:rFonts w:ascii="Times New Roman" w:hAnsi="Times New Roman" w:cs="Times New Roman"/>
          <w:color w:val="000000" w:themeColor="text1"/>
        </w:rPr>
        <w:t xml:space="preserve">(1), 126–139. </w:t>
      </w:r>
    </w:p>
    <w:p w14:paraId="67521420"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18" w:name="ref-bolino_well_2015"/>
      <w:bookmarkEnd w:id="18"/>
      <w:r w:rsidRPr="00C91F97">
        <w:rPr>
          <w:rFonts w:ascii="Times New Roman" w:hAnsi="Times New Roman" w:cs="Times New Roman"/>
          <w:color w:val="000000" w:themeColor="text1"/>
        </w:rPr>
        <w:t xml:space="preserve">Bolino, M. C., Hsiung, H.-H., Harvey, J., &amp; LePine, J. A. (2015). “Well, I’m tired of tryin’!” Organizational citizenship behavior and citizenship fatigue.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100</w:t>
      </w:r>
      <w:r w:rsidRPr="00C91F97">
        <w:rPr>
          <w:rFonts w:ascii="Times New Roman" w:hAnsi="Times New Roman" w:cs="Times New Roman"/>
          <w:color w:val="000000" w:themeColor="text1"/>
        </w:rPr>
        <w:t>(1), 56.</w:t>
      </w:r>
    </w:p>
    <w:p w14:paraId="52DAFA19"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19" w:name="ref-bolino_citizenship_2002"/>
      <w:bookmarkEnd w:id="19"/>
      <w:r w:rsidRPr="00C91F97">
        <w:rPr>
          <w:rFonts w:ascii="Times New Roman" w:hAnsi="Times New Roman" w:cs="Times New Roman"/>
          <w:color w:val="000000" w:themeColor="text1"/>
        </w:rPr>
        <w:t xml:space="preserve">Bolino, M. C., Klotz, A. C., Turnley, W. H., Podsakoff, P., MacKenzie, S., &amp; Podsakoff, N. (2018). The unintended consequences of organizational citizenship behaviors for employees, teams, and organizations.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185-202). Oxford: Oxford University Press.</w:t>
      </w:r>
    </w:p>
    <w:p w14:paraId="35B96F31"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lastRenderedPageBreak/>
        <w:t xml:space="preserve">Bolino, M. C., Turnley, W. H., &amp; Bloodgood, J. M. (2002). Citizenship behavior and the creation of social capital in organizations. </w:t>
      </w:r>
      <w:r w:rsidRPr="00C91F97">
        <w:rPr>
          <w:rFonts w:ascii="Times New Roman" w:hAnsi="Times New Roman" w:cs="Times New Roman"/>
          <w:i/>
          <w:color w:val="000000" w:themeColor="text1"/>
        </w:rPr>
        <w:t>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27</w:t>
      </w:r>
      <w:r w:rsidRPr="00C91F97">
        <w:rPr>
          <w:rFonts w:ascii="Times New Roman" w:hAnsi="Times New Roman" w:cs="Times New Roman"/>
          <w:color w:val="000000" w:themeColor="text1"/>
        </w:rPr>
        <w:t>(4), 505–522.</w:t>
      </w:r>
    </w:p>
    <w:p w14:paraId="25EB8A09"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20" w:name="ref-bramson1991asymptotic"/>
      <w:bookmarkEnd w:id="20"/>
      <w:r w:rsidRPr="00C91F97">
        <w:rPr>
          <w:rFonts w:ascii="Times New Roman" w:hAnsi="Times New Roman" w:cs="Times New Roman"/>
          <w:color w:val="000000" w:themeColor="text1"/>
        </w:rPr>
        <w:t xml:space="preserve">Bramson, M., &amp; Lebowitz, J. L. (1991). Asymptotic behavior of densities for two-particle annihilating random walks. </w:t>
      </w:r>
      <w:r w:rsidRPr="00C91F97">
        <w:rPr>
          <w:rFonts w:ascii="Times New Roman" w:hAnsi="Times New Roman" w:cs="Times New Roman"/>
          <w:i/>
          <w:color w:val="000000" w:themeColor="text1"/>
        </w:rPr>
        <w:t>Journal of Statistical Physics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62</w:t>
      </w:r>
      <w:r w:rsidRPr="00C91F97">
        <w:rPr>
          <w:rFonts w:ascii="Times New Roman" w:hAnsi="Times New Roman" w:cs="Times New Roman"/>
          <w:color w:val="000000" w:themeColor="text1"/>
        </w:rPr>
        <w:t>(1-2), 297–372.</w:t>
      </w:r>
    </w:p>
    <w:p w14:paraId="581B4FF0"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21" w:name="ref-braun_spurious_2013"/>
      <w:bookmarkEnd w:id="21"/>
      <w:r w:rsidRPr="00C91F97">
        <w:rPr>
          <w:rFonts w:ascii="Times New Roman" w:hAnsi="Times New Roman" w:cs="Times New Roman"/>
          <w:color w:val="000000" w:themeColor="text1"/>
        </w:rPr>
        <w:t xml:space="preserve">Braun, M. T., Kuljanin, G., &amp; DeShon, R. P. (2013). Spurious Results in the Analysis of Longitudinal Data in Organizational Research. </w:t>
      </w:r>
      <w:r w:rsidRPr="00C91F97">
        <w:rPr>
          <w:rFonts w:ascii="Times New Roman" w:hAnsi="Times New Roman" w:cs="Times New Roman"/>
          <w:i/>
          <w:color w:val="000000" w:themeColor="text1"/>
        </w:rPr>
        <w:t>Organizational Research Methods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16</w:t>
      </w:r>
      <w:r w:rsidRPr="00C91F97">
        <w:rPr>
          <w:rFonts w:ascii="Times New Roman" w:hAnsi="Times New Roman" w:cs="Times New Roman"/>
          <w:color w:val="000000" w:themeColor="text1"/>
        </w:rPr>
        <w:t>(2), 302–330. doi:</w:t>
      </w:r>
      <w:hyperlink r:id="rId12">
        <w:r w:rsidRPr="00C91F97">
          <w:rPr>
            <w:rStyle w:val="Hyperlink"/>
            <w:rFonts w:ascii="Times New Roman" w:hAnsi="Times New Roman" w:cs="Times New Roman"/>
            <w:color w:val="000000" w:themeColor="text1"/>
          </w:rPr>
          <w:t>10.1177/1094428112469668</w:t>
        </w:r>
      </w:hyperlink>
    </w:p>
    <w:p w14:paraId="2AD68DC5" w14:textId="77777777" w:rsidR="00416B04" w:rsidRDefault="00416B04" w:rsidP="00581EBB">
      <w:pPr>
        <w:pStyle w:val="BodyText"/>
        <w:spacing w:line="480" w:lineRule="auto"/>
        <w:ind w:hanging="720"/>
        <w:rPr>
          <w:rFonts w:ascii="Times New Roman" w:hAnsi="Times New Roman" w:cs="Times New Roman"/>
          <w:color w:val="000000" w:themeColor="text1"/>
        </w:rPr>
      </w:pPr>
      <w:bookmarkStart w:id="22" w:name="ref-christian2015dynamic"/>
      <w:bookmarkEnd w:id="22"/>
      <w:r w:rsidRPr="0098533B">
        <w:rPr>
          <w:rFonts w:ascii="Times New Roman" w:hAnsi="Times New Roman" w:cs="Times New Roman"/>
          <w:color w:val="000000" w:themeColor="text1"/>
        </w:rPr>
        <w:t xml:space="preserve">Campbell, D. T. (1958). Common fate, similarity, and other indices of the status of aggregates of persons as social entities. </w:t>
      </w:r>
      <w:r w:rsidRPr="0098533B">
        <w:rPr>
          <w:rFonts w:ascii="Times New Roman" w:hAnsi="Times New Roman" w:cs="Times New Roman"/>
          <w:i/>
          <w:iCs/>
          <w:color w:val="000000" w:themeColor="text1"/>
        </w:rPr>
        <w:t>Behavioral science, 3</w:t>
      </w:r>
      <w:r w:rsidRPr="0098533B">
        <w:rPr>
          <w:rFonts w:ascii="Times New Roman" w:hAnsi="Times New Roman" w:cs="Times New Roman"/>
          <w:color w:val="000000" w:themeColor="text1"/>
        </w:rPr>
        <w:t>(1), 14-25.</w:t>
      </w:r>
    </w:p>
    <w:p w14:paraId="04098168"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Carpini, J. A., &amp; Parker, S. K. (2018). The Bigger Picture: How Organizational Citizenship Behaviors Fit Within a Broader Conceptualization of Work Performance.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239-254). Oxford: Oxford University Press.</w:t>
      </w:r>
    </w:p>
    <w:p w14:paraId="7BB62727"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Christian, M. S., Eisenkraft, N., &amp; Kapadia, C. (2015). Dynamic associations among somatic complaints, human energy, and discretionary behaviors: Experiences with pain fluctuations at work. </w:t>
      </w:r>
      <w:r w:rsidRPr="00C91F97">
        <w:rPr>
          <w:rFonts w:ascii="Times New Roman" w:hAnsi="Times New Roman" w:cs="Times New Roman"/>
          <w:i/>
          <w:color w:val="000000" w:themeColor="text1"/>
        </w:rPr>
        <w:t>Administrative Science Quarterly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60</w:t>
      </w:r>
      <w:r w:rsidRPr="00C91F97">
        <w:rPr>
          <w:rFonts w:ascii="Times New Roman" w:hAnsi="Times New Roman" w:cs="Times New Roman"/>
          <w:color w:val="000000" w:themeColor="text1"/>
        </w:rPr>
        <w:t>(1), 66–102.</w:t>
      </w:r>
      <w:bookmarkStart w:id="23" w:name="ref-dalal2005meta"/>
      <w:bookmarkEnd w:id="23"/>
    </w:p>
    <w:p w14:paraId="16090219" w14:textId="77777777" w:rsidR="00416B04" w:rsidRPr="00621D3E" w:rsidRDefault="00416B04" w:rsidP="00581EBB">
      <w:pPr>
        <w:pStyle w:val="BodyText"/>
        <w:spacing w:line="480" w:lineRule="auto"/>
        <w:ind w:hanging="720"/>
        <w:rPr>
          <w:rFonts w:ascii="Times New Roman" w:hAnsi="Times New Roman" w:cs="Times New Roman"/>
          <w:color w:val="000000" w:themeColor="text1"/>
          <w:lang w:val="en-US"/>
        </w:rPr>
      </w:pPr>
      <w:r w:rsidRPr="00621D3E">
        <w:rPr>
          <w:rFonts w:ascii="Times New Roman" w:hAnsi="Times New Roman" w:cs="Times New Roman"/>
          <w:color w:val="000000" w:themeColor="text1"/>
          <w:lang w:val="en-US"/>
        </w:rPr>
        <w:t>Clegg, C., &amp; Spencer, C. (2007). A circular and dynamic model of the process of job design. </w:t>
      </w:r>
      <w:r w:rsidRPr="00621D3E">
        <w:rPr>
          <w:rFonts w:ascii="Times New Roman" w:hAnsi="Times New Roman" w:cs="Times New Roman"/>
          <w:i/>
          <w:iCs/>
          <w:color w:val="000000" w:themeColor="text1"/>
          <w:lang w:val="en-US"/>
        </w:rPr>
        <w:t>Journal of Occupational and Organizational Psychology</w:t>
      </w:r>
      <w:r w:rsidRPr="00621D3E">
        <w:rPr>
          <w:rFonts w:ascii="Times New Roman" w:hAnsi="Times New Roman" w:cs="Times New Roman"/>
          <w:color w:val="000000" w:themeColor="text1"/>
          <w:lang w:val="en-US"/>
        </w:rPr>
        <w:t>, </w:t>
      </w:r>
      <w:r w:rsidRPr="00621D3E">
        <w:rPr>
          <w:rFonts w:ascii="Times New Roman" w:hAnsi="Times New Roman" w:cs="Times New Roman"/>
          <w:i/>
          <w:iCs/>
          <w:color w:val="000000" w:themeColor="text1"/>
          <w:lang w:val="en-US"/>
        </w:rPr>
        <w:t>80</w:t>
      </w:r>
      <w:r w:rsidRPr="00621D3E">
        <w:rPr>
          <w:rFonts w:ascii="Times New Roman" w:hAnsi="Times New Roman" w:cs="Times New Roman"/>
          <w:color w:val="000000" w:themeColor="text1"/>
          <w:lang w:val="en-US"/>
        </w:rPr>
        <w:t>(2), 321-339.</w:t>
      </w:r>
    </w:p>
    <w:p w14:paraId="72A24787"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Cronin, M. A., and Vancouver, J. B. (2018). The only constant is change: expanding theory by incorporating dynamic properties into one’s models. In S. E. Humphrey &amp; J. M. LeBreton (Eds.), </w:t>
      </w:r>
      <w:r w:rsidRPr="00C91F97">
        <w:rPr>
          <w:rFonts w:ascii="Times New Roman" w:hAnsi="Times New Roman" w:cs="Times New Roman"/>
          <w:i/>
          <w:iCs/>
          <w:color w:val="000000" w:themeColor="text1"/>
        </w:rPr>
        <w:lastRenderedPageBreak/>
        <w:t>The Handbook of Multilevel Theory, Measurement, and Analysis</w:t>
      </w:r>
      <w:r w:rsidRPr="00C91F97">
        <w:rPr>
          <w:rFonts w:ascii="Times New Roman" w:hAnsi="Times New Roman" w:cs="Times New Roman"/>
          <w:color w:val="000000" w:themeColor="text1"/>
        </w:rPr>
        <w:t xml:space="preserve"> (pp. 89-114). Washington, DC: American Psychological Association.</w:t>
      </w:r>
    </w:p>
    <w:p w14:paraId="569F0D10"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Dalal, R. S. (2005). A meta-analysis of the relationship between organizational citizenship behavior and counterproductive work behavior.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90</w:t>
      </w:r>
      <w:r w:rsidRPr="00C91F97">
        <w:rPr>
          <w:rFonts w:ascii="Times New Roman" w:hAnsi="Times New Roman" w:cs="Times New Roman"/>
          <w:color w:val="000000" w:themeColor="text1"/>
        </w:rPr>
        <w:t>(6), 1241.</w:t>
      </w:r>
    </w:p>
    <w:p w14:paraId="2EC504F1"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24" w:name="ref-dalal_within-person_2009"/>
      <w:bookmarkEnd w:id="24"/>
      <w:r w:rsidRPr="00C91F97">
        <w:rPr>
          <w:rFonts w:ascii="Times New Roman" w:hAnsi="Times New Roman" w:cs="Times New Roman"/>
          <w:color w:val="000000" w:themeColor="text1"/>
        </w:rPr>
        <w:t xml:space="preserve">Dalal, R. S., &amp; Carpenter, N. (2018). The Other Side of the Coin? Similarities and Differences Between Organizational Citizenship Behavior and Counterproductive Work Behavior.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69-90). Oxford: Oxford University Press.</w:t>
      </w:r>
    </w:p>
    <w:p w14:paraId="575B5B21"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Dalal, R. S., Lam, H., Weiss, H. M., Welch, E. R., &amp; Hulin, C. L. (2009). A within-person approach to work behavior and performance: Concurrent and lagged citizenship-counterproductivity associations, and dynamic relationships with affect and overall job performance. </w:t>
      </w:r>
      <w:r w:rsidRPr="00C91F97">
        <w:rPr>
          <w:rFonts w:ascii="Times New Roman" w:hAnsi="Times New Roman" w:cs="Times New Roman"/>
          <w:i/>
          <w:color w:val="000000" w:themeColor="text1"/>
        </w:rPr>
        <w:t>Academy of Management Journal</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52</w:t>
      </w:r>
      <w:r w:rsidRPr="00C91F97">
        <w:rPr>
          <w:rFonts w:ascii="Times New Roman" w:hAnsi="Times New Roman" w:cs="Times New Roman"/>
          <w:color w:val="000000" w:themeColor="text1"/>
        </w:rPr>
        <w:t>(5), 1051–1066.</w:t>
      </w:r>
    </w:p>
    <w:p w14:paraId="66C3E910" w14:textId="77777777" w:rsidR="00416B04" w:rsidRPr="00445F0C" w:rsidRDefault="00416B04" w:rsidP="00581EBB">
      <w:pPr>
        <w:pStyle w:val="BodyText"/>
        <w:spacing w:line="480" w:lineRule="auto"/>
        <w:ind w:hanging="720"/>
        <w:rPr>
          <w:rFonts w:ascii="Times New Roman" w:hAnsi="Times New Roman" w:cs="Times New Roman"/>
          <w:color w:val="000000" w:themeColor="text1"/>
          <w:lang w:val="en-US"/>
        </w:rPr>
      </w:pPr>
      <w:r w:rsidRPr="00445F0C">
        <w:rPr>
          <w:rFonts w:ascii="Times New Roman" w:hAnsi="Times New Roman" w:cs="Times New Roman"/>
          <w:color w:val="000000" w:themeColor="text1"/>
          <w:lang w:val="en-US"/>
        </w:rPr>
        <w:t>Dansereau Jr, F., Graen, G., &amp; Haga, W. J. (1975). A vertical dyad linkage approach to leadership within formal organizations: A longitudinal investigation of the role making process. </w:t>
      </w:r>
      <w:r w:rsidRPr="00445F0C">
        <w:rPr>
          <w:rFonts w:ascii="Times New Roman" w:hAnsi="Times New Roman" w:cs="Times New Roman"/>
          <w:i/>
          <w:iCs/>
          <w:color w:val="000000" w:themeColor="text1"/>
          <w:lang w:val="en-US"/>
        </w:rPr>
        <w:t>Organizational behavior and human performance</w:t>
      </w:r>
      <w:r w:rsidRPr="00445F0C">
        <w:rPr>
          <w:rFonts w:ascii="Times New Roman" w:hAnsi="Times New Roman" w:cs="Times New Roman"/>
          <w:color w:val="000000" w:themeColor="text1"/>
          <w:lang w:val="en-US"/>
        </w:rPr>
        <w:t>, </w:t>
      </w:r>
      <w:r w:rsidRPr="00445F0C">
        <w:rPr>
          <w:rFonts w:ascii="Times New Roman" w:hAnsi="Times New Roman" w:cs="Times New Roman"/>
          <w:i/>
          <w:iCs/>
          <w:color w:val="000000" w:themeColor="text1"/>
          <w:lang w:val="en-US"/>
        </w:rPr>
        <w:t>13</w:t>
      </w:r>
      <w:r w:rsidRPr="00445F0C">
        <w:rPr>
          <w:rFonts w:ascii="Times New Roman" w:hAnsi="Times New Roman" w:cs="Times New Roman"/>
          <w:color w:val="000000" w:themeColor="text1"/>
          <w:lang w:val="en-US"/>
        </w:rPr>
        <w:t>(1), 46-78.</w:t>
      </w:r>
    </w:p>
    <w:p w14:paraId="04D0F01F"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Denrell, J. (2004). Random walks and sustained competitive advantage. </w:t>
      </w:r>
      <w:r w:rsidRPr="00C91F97">
        <w:rPr>
          <w:rFonts w:ascii="Times New Roman" w:hAnsi="Times New Roman" w:cs="Times New Roman"/>
          <w:i/>
          <w:color w:val="000000" w:themeColor="text1"/>
        </w:rPr>
        <w:t>Management Science</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50</w:t>
      </w:r>
      <w:r w:rsidRPr="00C91F97">
        <w:rPr>
          <w:rFonts w:ascii="Times New Roman" w:hAnsi="Times New Roman" w:cs="Times New Roman"/>
          <w:color w:val="000000" w:themeColor="text1"/>
        </w:rPr>
        <w:t>(7), 922–934.</w:t>
      </w:r>
    </w:p>
    <w:p w14:paraId="5E98788D"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25" w:name="ref-deshon_multivariate_2012"/>
      <w:bookmarkEnd w:id="25"/>
      <w:r w:rsidRPr="00C91F97">
        <w:rPr>
          <w:rFonts w:ascii="Times New Roman" w:hAnsi="Times New Roman" w:cs="Times New Roman"/>
          <w:color w:val="000000" w:themeColor="text1"/>
        </w:rPr>
        <w:t xml:space="preserve">DeShon, R. P. (2012). Multivariate dynamics in organizational science. </w:t>
      </w:r>
      <w:r w:rsidRPr="00C91F97">
        <w:rPr>
          <w:rFonts w:ascii="Times New Roman" w:hAnsi="Times New Roman" w:cs="Times New Roman"/>
          <w:i/>
          <w:color w:val="000000" w:themeColor="text1"/>
        </w:rPr>
        <w:t>The Oxford Handbook of Organizational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w:t>
      </w:r>
      <w:r w:rsidRPr="00C91F97">
        <w:rPr>
          <w:rFonts w:ascii="Times New Roman" w:hAnsi="Times New Roman" w:cs="Times New Roman"/>
          <w:color w:val="000000" w:themeColor="text1"/>
        </w:rPr>
        <w:t>, 117–142.</w:t>
      </w:r>
    </w:p>
    <w:p w14:paraId="1A55A845"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26" w:name="ref-dickey_distribution_1979"/>
      <w:bookmarkEnd w:id="26"/>
      <w:r w:rsidRPr="00C91F97">
        <w:rPr>
          <w:rFonts w:ascii="Times New Roman" w:hAnsi="Times New Roman" w:cs="Times New Roman"/>
          <w:color w:val="000000" w:themeColor="text1"/>
        </w:rPr>
        <w:t xml:space="preserve">Dickey, D. A., &amp; Fuller, W. A. (1979). Distribution of the estimators for autoregressive time series with a unit root. </w:t>
      </w:r>
      <w:r w:rsidRPr="00C91F97">
        <w:rPr>
          <w:rFonts w:ascii="Times New Roman" w:hAnsi="Times New Roman" w:cs="Times New Roman"/>
          <w:i/>
          <w:color w:val="000000" w:themeColor="text1"/>
        </w:rPr>
        <w:t>Journal of the American Statistical Association</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74</w:t>
      </w:r>
      <w:r w:rsidRPr="00C91F97">
        <w:rPr>
          <w:rFonts w:ascii="Times New Roman" w:hAnsi="Times New Roman" w:cs="Times New Roman"/>
          <w:color w:val="000000" w:themeColor="text1"/>
        </w:rPr>
        <w:t>(366a), 427–431.</w:t>
      </w:r>
    </w:p>
    <w:p w14:paraId="632519E2"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27" w:name="ref-dishop_simple_2019"/>
      <w:bookmarkEnd w:id="27"/>
      <w:r w:rsidRPr="00C91F97">
        <w:rPr>
          <w:rFonts w:ascii="Times New Roman" w:hAnsi="Times New Roman" w:cs="Times New Roman"/>
          <w:color w:val="000000" w:themeColor="text1"/>
        </w:rPr>
        <w:lastRenderedPageBreak/>
        <w:t xml:space="preserve">Dishop, C. R. (2019). A simple, dynamic extension of temporal motivation theory. </w:t>
      </w:r>
      <w:r w:rsidRPr="00C91F97">
        <w:rPr>
          <w:rFonts w:ascii="Times New Roman" w:hAnsi="Times New Roman" w:cs="Times New Roman"/>
          <w:i/>
          <w:color w:val="000000" w:themeColor="text1"/>
        </w:rPr>
        <w:t>The Journal of Mathematical Sociology</w:t>
      </w:r>
      <w:r w:rsidRPr="00C91F97">
        <w:rPr>
          <w:rFonts w:ascii="Times New Roman" w:hAnsi="Times New Roman" w:cs="Times New Roman"/>
          <w:color w:val="000000" w:themeColor="text1"/>
        </w:rPr>
        <w:t>, 1–16.</w:t>
      </w:r>
      <w:bookmarkStart w:id="28" w:name="ref-ehrhart2004organizational"/>
      <w:bookmarkEnd w:id="28"/>
    </w:p>
    <w:p w14:paraId="215EE37F"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Dishop, C. R., Braun, M. T., Kuljanin, G. &amp; DeShon, R. P. (2020). Thinking longitudinal: A framework for scientific inferences with temporal data. In Y. Griep, S. D. Hansen, T. Vantilborgh &amp; J. Hoffmans (Eds.), </w:t>
      </w:r>
      <w:r w:rsidRPr="00C91F97">
        <w:rPr>
          <w:rFonts w:ascii="Times New Roman" w:hAnsi="Times New Roman" w:cs="Times New Roman"/>
          <w:i/>
          <w:iCs/>
          <w:color w:val="000000" w:themeColor="text1"/>
        </w:rPr>
        <w:t>Handbook of temporal dynamic organizational behavior</w:t>
      </w:r>
      <w:r w:rsidRPr="00C91F97">
        <w:rPr>
          <w:rFonts w:ascii="Times New Roman" w:hAnsi="Times New Roman" w:cs="Times New Roman"/>
          <w:color w:val="000000" w:themeColor="text1"/>
        </w:rPr>
        <w:t xml:space="preserve"> (pp. 404-425). Edward Elgar Publishing.</w:t>
      </w:r>
    </w:p>
    <w:p w14:paraId="504A444B"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Dishop, C. R., Olenick, J. &amp; DeShon, R. P. (2020). Principles for taking a dynamic perspective. In Y. Griep, S. D. Hansen, T. Vantilborgh &amp; J. Hoffmans (Eds.), </w:t>
      </w:r>
      <w:r w:rsidRPr="00C91F97">
        <w:rPr>
          <w:rFonts w:ascii="Times New Roman" w:hAnsi="Times New Roman" w:cs="Times New Roman"/>
          <w:i/>
          <w:iCs/>
          <w:color w:val="000000" w:themeColor="text1"/>
        </w:rPr>
        <w:t>Handbook of temporal dynamic organizational behavior</w:t>
      </w:r>
      <w:r w:rsidRPr="00C91F97">
        <w:rPr>
          <w:rFonts w:ascii="Times New Roman" w:hAnsi="Times New Roman" w:cs="Times New Roman"/>
          <w:color w:val="000000" w:themeColor="text1"/>
        </w:rPr>
        <w:t xml:space="preserve"> (pp. 26-43). Edward Elgar Publishing.</w:t>
      </w:r>
    </w:p>
    <w:p w14:paraId="4C2AE430" w14:textId="77777777" w:rsidR="00416B04" w:rsidRDefault="00416B04" w:rsidP="00581EBB">
      <w:pPr>
        <w:pStyle w:val="BodyText"/>
        <w:spacing w:line="480" w:lineRule="auto"/>
        <w:ind w:hanging="720"/>
        <w:rPr>
          <w:rFonts w:ascii="Times New Roman" w:hAnsi="Times New Roman" w:cs="Times New Roman"/>
          <w:color w:val="000000" w:themeColor="text1"/>
        </w:rPr>
      </w:pPr>
      <w:r w:rsidRPr="00C31030">
        <w:rPr>
          <w:rFonts w:ascii="Times New Roman" w:hAnsi="Times New Roman" w:cs="Times New Roman"/>
          <w:color w:val="000000" w:themeColor="text1"/>
        </w:rPr>
        <w:t xml:space="preserve">Donovan, J. J., &amp; Radosevich, D. J. (1998). The moderating role of goal commitment on the goal difficulty–performance relationship: A meta-analytic review and critical reanalysis. </w:t>
      </w:r>
      <w:r w:rsidRPr="00C31030">
        <w:rPr>
          <w:rFonts w:ascii="Times New Roman" w:hAnsi="Times New Roman" w:cs="Times New Roman"/>
          <w:i/>
          <w:iCs/>
          <w:color w:val="000000" w:themeColor="text1"/>
        </w:rPr>
        <w:t>Journal of applied psychology, 83</w:t>
      </w:r>
      <w:r w:rsidRPr="00C31030">
        <w:rPr>
          <w:rFonts w:ascii="Times New Roman" w:hAnsi="Times New Roman" w:cs="Times New Roman"/>
          <w:color w:val="000000" w:themeColor="text1"/>
        </w:rPr>
        <w:t>(2), 308.</w:t>
      </w:r>
    </w:p>
    <w:p w14:paraId="2480D158" w14:textId="77777777" w:rsidR="00416B04" w:rsidRDefault="00416B04" w:rsidP="00581EBB">
      <w:pPr>
        <w:pStyle w:val="BodyText"/>
        <w:spacing w:line="480" w:lineRule="auto"/>
        <w:ind w:hanging="720"/>
        <w:rPr>
          <w:rFonts w:ascii="Times New Roman" w:hAnsi="Times New Roman" w:cs="Times New Roman"/>
          <w:color w:val="000000" w:themeColor="text1"/>
        </w:rPr>
      </w:pPr>
      <w:r w:rsidRPr="00C31030">
        <w:rPr>
          <w:rFonts w:ascii="Times New Roman" w:hAnsi="Times New Roman" w:cs="Times New Roman"/>
          <w:color w:val="000000" w:themeColor="text1"/>
        </w:rPr>
        <w:t xml:space="preserve">Donovan, J. J., &amp; Williams, K. J. (2003). Missing the mark: Effects of time and causal attributions on goal revision in response to goal-performance discrepancies. </w:t>
      </w:r>
      <w:r w:rsidRPr="00C31030">
        <w:rPr>
          <w:rFonts w:ascii="Times New Roman" w:hAnsi="Times New Roman" w:cs="Times New Roman"/>
          <w:i/>
          <w:iCs/>
          <w:color w:val="000000" w:themeColor="text1"/>
        </w:rPr>
        <w:t>Journal of Applied Psychology, 88</w:t>
      </w:r>
      <w:r w:rsidRPr="00C31030">
        <w:rPr>
          <w:rFonts w:ascii="Times New Roman" w:hAnsi="Times New Roman" w:cs="Times New Roman"/>
          <w:color w:val="000000" w:themeColor="text1"/>
        </w:rPr>
        <w:t>(3), 379.</w:t>
      </w:r>
    </w:p>
    <w:p w14:paraId="7CEBD084" w14:textId="77777777" w:rsidR="00416B04" w:rsidRDefault="00416B04" w:rsidP="00581EBB">
      <w:pPr>
        <w:pStyle w:val="BodyText"/>
        <w:spacing w:line="480" w:lineRule="auto"/>
        <w:ind w:hanging="720"/>
        <w:rPr>
          <w:rFonts w:ascii="Times New Roman" w:hAnsi="Times New Roman" w:cs="Times New Roman"/>
          <w:color w:val="000000" w:themeColor="text1"/>
        </w:rPr>
      </w:pPr>
      <w:r w:rsidRPr="00C31030">
        <w:rPr>
          <w:rFonts w:ascii="Times New Roman" w:hAnsi="Times New Roman" w:cs="Times New Roman"/>
          <w:color w:val="000000" w:themeColor="text1"/>
        </w:rPr>
        <w:t xml:space="preserve">Dosi, G. (1988). Sources, procedures, and microeconomic effects of innovation. </w:t>
      </w:r>
      <w:r w:rsidRPr="00C31030">
        <w:rPr>
          <w:rFonts w:ascii="Times New Roman" w:hAnsi="Times New Roman" w:cs="Times New Roman"/>
          <w:i/>
          <w:iCs/>
          <w:color w:val="000000" w:themeColor="text1"/>
        </w:rPr>
        <w:t>Journal of economic literature</w:t>
      </w:r>
      <w:r w:rsidRPr="00C31030">
        <w:rPr>
          <w:rFonts w:ascii="Times New Roman" w:hAnsi="Times New Roman" w:cs="Times New Roman"/>
          <w:color w:val="000000" w:themeColor="text1"/>
        </w:rPr>
        <w:t>, 1120-1171.</w:t>
      </w:r>
    </w:p>
    <w:p w14:paraId="7DAB56F4"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Ehrhart, M. G. (2018). Helping in Organizations: A Review and Directions for Future Research.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475-506). Oxford: Oxford University Press.</w:t>
      </w:r>
    </w:p>
    <w:p w14:paraId="3133CA59"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lastRenderedPageBreak/>
        <w:t xml:space="preserve">Ehrhart, M. G., &amp; Naumann, S. E. (2004). Organizational citizenship behavior in work groups: A group norms approach.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89</w:t>
      </w:r>
      <w:r w:rsidRPr="00C91F97">
        <w:rPr>
          <w:rFonts w:ascii="Times New Roman" w:hAnsi="Times New Roman" w:cs="Times New Roman"/>
          <w:color w:val="000000" w:themeColor="text1"/>
        </w:rPr>
        <w:t>(6), 960.</w:t>
      </w:r>
    </w:p>
    <w:p w14:paraId="2AE68DFA"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29" w:name="ref-fama1995random"/>
      <w:bookmarkEnd w:id="29"/>
      <w:r w:rsidRPr="00C91F97">
        <w:rPr>
          <w:rFonts w:ascii="Times New Roman" w:hAnsi="Times New Roman" w:cs="Times New Roman"/>
          <w:color w:val="000000" w:themeColor="text1"/>
        </w:rPr>
        <w:t xml:space="preserve">Fama, E. F. (1995). Random walks in stock market prices. </w:t>
      </w:r>
      <w:r w:rsidRPr="00C91F97">
        <w:rPr>
          <w:rFonts w:ascii="Times New Roman" w:hAnsi="Times New Roman" w:cs="Times New Roman"/>
          <w:i/>
          <w:color w:val="000000" w:themeColor="text1"/>
        </w:rPr>
        <w:t>Financial Analysts Journal</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51</w:t>
      </w:r>
      <w:r w:rsidRPr="00C91F97">
        <w:rPr>
          <w:rFonts w:ascii="Times New Roman" w:hAnsi="Times New Roman" w:cs="Times New Roman"/>
          <w:color w:val="000000" w:themeColor="text1"/>
        </w:rPr>
        <w:t>(1), 75–80.</w:t>
      </w:r>
    </w:p>
    <w:p w14:paraId="69E17AE5" w14:textId="77777777" w:rsidR="00416B04" w:rsidRDefault="00416B04" w:rsidP="00581EBB">
      <w:pPr>
        <w:pStyle w:val="BodyText"/>
        <w:spacing w:line="480" w:lineRule="auto"/>
        <w:ind w:hanging="720"/>
        <w:rPr>
          <w:rFonts w:ascii="Times New Roman" w:hAnsi="Times New Roman" w:cs="Times New Roman"/>
          <w:color w:val="000000" w:themeColor="text1"/>
        </w:rPr>
      </w:pPr>
      <w:bookmarkStart w:id="30" w:name="ref-gabriel_helping_2018"/>
      <w:bookmarkEnd w:id="30"/>
      <w:r w:rsidRPr="0098533B">
        <w:rPr>
          <w:rFonts w:ascii="Times New Roman" w:hAnsi="Times New Roman" w:cs="Times New Roman"/>
          <w:color w:val="000000" w:themeColor="text1"/>
        </w:rPr>
        <w:t xml:space="preserve">Freeman, J. (1980). The unit problem in organizational research. </w:t>
      </w:r>
      <w:r w:rsidRPr="0098533B">
        <w:rPr>
          <w:rFonts w:ascii="Times New Roman" w:hAnsi="Times New Roman" w:cs="Times New Roman"/>
          <w:i/>
          <w:iCs/>
          <w:color w:val="000000" w:themeColor="text1"/>
        </w:rPr>
        <w:t>Frontiers in organization and management,</w:t>
      </w:r>
      <w:r w:rsidRPr="0098533B">
        <w:rPr>
          <w:rFonts w:ascii="Times New Roman" w:hAnsi="Times New Roman" w:cs="Times New Roman"/>
          <w:color w:val="000000" w:themeColor="text1"/>
        </w:rPr>
        <w:t xml:space="preserve"> 59-68.</w:t>
      </w:r>
    </w:p>
    <w:p w14:paraId="0A34A38C"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Gabriel, A. S., Koopman, J., Rosen, C. C., &amp; Johnson, R. E. (2018). Helping others or helping oneself? An episodic examination of the behavioral consequences of helping at work. </w:t>
      </w:r>
      <w:r w:rsidRPr="00C91F97">
        <w:rPr>
          <w:rFonts w:ascii="Times New Roman" w:hAnsi="Times New Roman" w:cs="Times New Roman"/>
          <w:i/>
          <w:color w:val="000000" w:themeColor="text1"/>
        </w:rPr>
        <w:t>Personnel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71</w:t>
      </w:r>
      <w:r w:rsidRPr="00C91F97">
        <w:rPr>
          <w:rFonts w:ascii="Times New Roman" w:hAnsi="Times New Roman" w:cs="Times New Roman"/>
          <w:color w:val="000000" w:themeColor="text1"/>
        </w:rPr>
        <w:t>(1), 85–107.</w:t>
      </w:r>
    </w:p>
    <w:p w14:paraId="2072EB1B"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31" w:name="ref-george1992feeling"/>
      <w:bookmarkEnd w:id="31"/>
      <w:r w:rsidRPr="00C91F97">
        <w:rPr>
          <w:rFonts w:ascii="Times New Roman" w:hAnsi="Times New Roman" w:cs="Times New Roman"/>
          <w:color w:val="000000" w:themeColor="text1"/>
        </w:rPr>
        <w:t xml:space="preserve">George, J. M., &amp; Brief, A. P. (1992). Feeling good-doing good: A conceptual analysis of the mood at work-organizational spontaneity relationship. </w:t>
      </w:r>
      <w:r w:rsidRPr="00C91F97">
        <w:rPr>
          <w:rFonts w:ascii="Times New Roman" w:hAnsi="Times New Roman" w:cs="Times New Roman"/>
          <w:i/>
          <w:color w:val="000000" w:themeColor="text1"/>
        </w:rPr>
        <w:t>Psychological Bulletin</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112</w:t>
      </w:r>
      <w:r w:rsidRPr="00C91F97">
        <w:rPr>
          <w:rFonts w:ascii="Times New Roman" w:hAnsi="Times New Roman" w:cs="Times New Roman"/>
          <w:color w:val="000000" w:themeColor="text1"/>
        </w:rPr>
        <w:t>(2), 310.</w:t>
      </w:r>
    </w:p>
    <w:p w14:paraId="73B23BF4" w14:textId="77777777" w:rsidR="00416B04" w:rsidRDefault="00416B04" w:rsidP="00581EBB">
      <w:pPr>
        <w:pStyle w:val="BodyText"/>
        <w:spacing w:line="480" w:lineRule="auto"/>
        <w:ind w:hanging="720"/>
        <w:rPr>
          <w:rFonts w:ascii="Times New Roman" w:hAnsi="Times New Roman" w:cs="Times New Roman"/>
          <w:color w:val="000000" w:themeColor="text1"/>
        </w:rPr>
      </w:pPr>
      <w:bookmarkStart w:id="32" w:name="ref-glomb_doing_2011"/>
      <w:bookmarkEnd w:id="32"/>
      <w:r w:rsidRPr="00C31030">
        <w:rPr>
          <w:rFonts w:ascii="Times New Roman" w:hAnsi="Times New Roman" w:cs="Times New Roman"/>
          <w:color w:val="000000" w:themeColor="text1"/>
        </w:rPr>
        <w:t xml:space="preserve">Gersick, C. J. (1991). Revolutionary change theories: A multilevel exploration of the punctuated equilibrium paradigm. </w:t>
      </w:r>
      <w:r w:rsidRPr="00C31030">
        <w:rPr>
          <w:rFonts w:ascii="Times New Roman" w:hAnsi="Times New Roman" w:cs="Times New Roman"/>
          <w:i/>
          <w:iCs/>
          <w:color w:val="000000" w:themeColor="text1"/>
        </w:rPr>
        <w:t>Academy of management review, 16</w:t>
      </w:r>
      <w:r w:rsidRPr="00C31030">
        <w:rPr>
          <w:rFonts w:ascii="Times New Roman" w:hAnsi="Times New Roman" w:cs="Times New Roman"/>
          <w:color w:val="000000" w:themeColor="text1"/>
        </w:rPr>
        <w:t>(1), 10-36.</w:t>
      </w:r>
    </w:p>
    <w:p w14:paraId="17B2F4FB" w14:textId="7C19BDF4"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Glomb, T. M., Bhave, D. P., Miner, A. G., &amp; Wall, M. (2011). Doing Good, Feeling Good: Examining the Role of Organizational Citizenship Behaviors in Changing Mood. </w:t>
      </w:r>
      <w:r w:rsidRPr="00C91F97">
        <w:rPr>
          <w:rFonts w:ascii="Times New Roman" w:hAnsi="Times New Roman" w:cs="Times New Roman"/>
          <w:i/>
          <w:color w:val="000000" w:themeColor="text1"/>
        </w:rPr>
        <w:t>Personnel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64</w:t>
      </w:r>
      <w:r w:rsidRPr="00C91F97">
        <w:rPr>
          <w:rFonts w:ascii="Times New Roman" w:hAnsi="Times New Roman" w:cs="Times New Roman"/>
          <w:color w:val="000000" w:themeColor="text1"/>
        </w:rPr>
        <w:t xml:space="preserve">(1), 191–223. </w:t>
      </w:r>
    </w:p>
    <w:p w14:paraId="476D060B" w14:textId="77777777" w:rsidR="00416B04" w:rsidRDefault="00416B04" w:rsidP="00581EBB">
      <w:pPr>
        <w:pStyle w:val="BodyText"/>
        <w:spacing w:line="480" w:lineRule="auto"/>
        <w:ind w:hanging="720"/>
        <w:rPr>
          <w:rFonts w:ascii="Times New Roman" w:hAnsi="Times New Roman" w:cs="Times New Roman"/>
          <w:color w:val="000000" w:themeColor="text1"/>
          <w:lang w:val="en-US"/>
        </w:rPr>
      </w:pPr>
      <w:r w:rsidRPr="00C31030">
        <w:rPr>
          <w:rFonts w:ascii="Times New Roman" w:hAnsi="Times New Roman" w:cs="Times New Roman"/>
          <w:color w:val="000000" w:themeColor="text1"/>
          <w:lang w:val="en-US"/>
        </w:rPr>
        <w:t xml:space="preserve">Gnutzmann, H. (2008). Network formation under cumulative advantage: evidence from the Cambridge high-tech cluster. </w:t>
      </w:r>
      <w:r w:rsidRPr="00C31030">
        <w:rPr>
          <w:rFonts w:ascii="Times New Roman" w:hAnsi="Times New Roman" w:cs="Times New Roman"/>
          <w:i/>
          <w:iCs/>
          <w:color w:val="000000" w:themeColor="text1"/>
          <w:lang w:val="en-US"/>
        </w:rPr>
        <w:t>Computational Economics, 32</w:t>
      </w:r>
      <w:r w:rsidRPr="00C31030">
        <w:rPr>
          <w:rFonts w:ascii="Times New Roman" w:hAnsi="Times New Roman" w:cs="Times New Roman"/>
          <w:color w:val="000000" w:themeColor="text1"/>
          <w:lang w:val="en-US"/>
        </w:rPr>
        <w:t>(4), 407-413.</w:t>
      </w:r>
    </w:p>
    <w:p w14:paraId="3C8DAB10" w14:textId="77777777" w:rsidR="00416B04" w:rsidRPr="00445F0C" w:rsidRDefault="00416B04" w:rsidP="00581EBB">
      <w:pPr>
        <w:pStyle w:val="BodyText"/>
        <w:spacing w:line="480" w:lineRule="auto"/>
        <w:ind w:hanging="720"/>
        <w:rPr>
          <w:rFonts w:ascii="Times New Roman" w:hAnsi="Times New Roman" w:cs="Times New Roman"/>
          <w:color w:val="000000" w:themeColor="text1"/>
          <w:lang w:val="en-US"/>
        </w:rPr>
      </w:pPr>
      <w:r w:rsidRPr="00445F0C">
        <w:rPr>
          <w:rFonts w:ascii="Times New Roman" w:hAnsi="Times New Roman" w:cs="Times New Roman"/>
          <w:color w:val="000000" w:themeColor="text1"/>
          <w:lang w:val="en-US"/>
        </w:rPr>
        <w:t>Graen, G., &amp; Schiemann, W. (1978). Leader–member agreement: A vertical dyad linkage approach. </w:t>
      </w:r>
      <w:r w:rsidRPr="00445F0C">
        <w:rPr>
          <w:rFonts w:ascii="Times New Roman" w:hAnsi="Times New Roman" w:cs="Times New Roman"/>
          <w:i/>
          <w:iCs/>
          <w:color w:val="000000" w:themeColor="text1"/>
          <w:lang w:val="en-US"/>
        </w:rPr>
        <w:t>Journal of Applied psychology</w:t>
      </w:r>
      <w:r w:rsidRPr="00445F0C">
        <w:rPr>
          <w:rFonts w:ascii="Times New Roman" w:hAnsi="Times New Roman" w:cs="Times New Roman"/>
          <w:color w:val="000000" w:themeColor="text1"/>
          <w:lang w:val="en-US"/>
        </w:rPr>
        <w:t>, </w:t>
      </w:r>
      <w:r w:rsidRPr="00445F0C">
        <w:rPr>
          <w:rFonts w:ascii="Times New Roman" w:hAnsi="Times New Roman" w:cs="Times New Roman"/>
          <w:i/>
          <w:iCs/>
          <w:color w:val="000000" w:themeColor="text1"/>
          <w:lang w:val="en-US"/>
        </w:rPr>
        <w:t>63</w:t>
      </w:r>
      <w:r w:rsidRPr="00445F0C">
        <w:rPr>
          <w:rFonts w:ascii="Times New Roman" w:hAnsi="Times New Roman" w:cs="Times New Roman"/>
          <w:color w:val="000000" w:themeColor="text1"/>
          <w:lang w:val="en-US"/>
        </w:rPr>
        <w:t>(2), 206.</w:t>
      </w:r>
    </w:p>
    <w:p w14:paraId="21E86134" w14:textId="77777777" w:rsidR="00416B04" w:rsidRPr="00621D3E" w:rsidRDefault="00416B04" w:rsidP="00581EBB">
      <w:pPr>
        <w:pStyle w:val="BodyText"/>
        <w:spacing w:line="480" w:lineRule="auto"/>
        <w:ind w:hanging="720"/>
        <w:rPr>
          <w:rFonts w:ascii="Times New Roman" w:hAnsi="Times New Roman" w:cs="Times New Roman"/>
          <w:color w:val="000000" w:themeColor="text1"/>
          <w:lang w:val="en-US"/>
        </w:rPr>
      </w:pPr>
      <w:r w:rsidRPr="00621D3E">
        <w:rPr>
          <w:rFonts w:ascii="Times New Roman" w:hAnsi="Times New Roman" w:cs="Times New Roman"/>
          <w:color w:val="000000" w:themeColor="text1"/>
          <w:lang w:val="en-US"/>
        </w:rPr>
        <w:t>Granger, C. W. (1980). Long memory relationships and the aggregation of dynamic models. </w:t>
      </w:r>
      <w:r w:rsidRPr="00621D3E">
        <w:rPr>
          <w:rFonts w:ascii="Times New Roman" w:hAnsi="Times New Roman" w:cs="Times New Roman"/>
          <w:i/>
          <w:iCs/>
          <w:color w:val="000000" w:themeColor="text1"/>
          <w:lang w:val="en-US"/>
        </w:rPr>
        <w:t>Journal of econometrics</w:t>
      </w:r>
      <w:r w:rsidRPr="00621D3E">
        <w:rPr>
          <w:rFonts w:ascii="Times New Roman" w:hAnsi="Times New Roman" w:cs="Times New Roman"/>
          <w:color w:val="000000" w:themeColor="text1"/>
          <w:lang w:val="en-US"/>
        </w:rPr>
        <w:t>, </w:t>
      </w:r>
      <w:r w:rsidRPr="00621D3E">
        <w:rPr>
          <w:rFonts w:ascii="Times New Roman" w:hAnsi="Times New Roman" w:cs="Times New Roman"/>
          <w:i/>
          <w:iCs/>
          <w:color w:val="000000" w:themeColor="text1"/>
          <w:lang w:val="en-US"/>
        </w:rPr>
        <w:t>14</w:t>
      </w:r>
      <w:r w:rsidRPr="00621D3E">
        <w:rPr>
          <w:rFonts w:ascii="Times New Roman" w:hAnsi="Times New Roman" w:cs="Times New Roman"/>
          <w:color w:val="000000" w:themeColor="text1"/>
          <w:lang w:val="en-US"/>
        </w:rPr>
        <w:t>(2), 227-238.</w:t>
      </w:r>
    </w:p>
    <w:p w14:paraId="6AE5B9F1" w14:textId="77777777" w:rsidR="00416B04" w:rsidRPr="00621D3E" w:rsidRDefault="00416B04" w:rsidP="00581EBB">
      <w:pPr>
        <w:pStyle w:val="BodyText"/>
        <w:spacing w:line="480" w:lineRule="auto"/>
        <w:ind w:hanging="720"/>
        <w:rPr>
          <w:rFonts w:ascii="Times New Roman" w:hAnsi="Times New Roman" w:cs="Times New Roman"/>
          <w:color w:val="000000" w:themeColor="text1"/>
          <w:lang w:val="en-US"/>
        </w:rPr>
      </w:pPr>
      <w:r w:rsidRPr="00621D3E">
        <w:rPr>
          <w:rFonts w:ascii="Times New Roman" w:hAnsi="Times New Roman" w:cs="Times New Roman"/>
          <w:color w:val="000000" w:themeColor="text1"/>
          <w:lang w:val="en-US"/>
        </w:rPr>
        <w:lastRenderedPageBreak/>
        <w:t>Granger, C. W. (1981). Some properties of time series data and their use in econometric model specification. </w:t>
      </w:r>
      <w:r w:rsidRPr="00621D3E">
        <w:rPr>
          <w:rFonts w:ascii="Times New Roman" w:hAnsi="Times New Roman" w:cs="Times New Roman"/>
          <w:i/>
          <w:iCs/>
          <w:color w:val="000000" w:themeColor="text1"/>
          <w:lang w:val="en-US"/>
        </w:rPr>
        <w:t>Journal of econometrics</w:t>
      </w:r>
      <w:r w:rsidRPr="00621D3E">
        <w:rPr>
          <w:rFonts w:ascii="Times New Roman" w:hAnsi="Times New Roman" w:cs="Times New Roman"/>
          <w:color w:val="000000" w:themeColor="text1"/>
          <w:lang w:val="en-US"/>
        </w:rPr>
        <w:t>, </w:t>
      </w:r>
      <w:r w:rsidRPr="00621D3E">
        <w:rPr>
          <w:rFonts w:ascii="Times New Roman" w:hAnsi="Times New Roman" w:cs="Times New Roman"/>
          <w:i/>
          <w:iCs/>
          <w:color w:val="000000" w:themeColor="text1"/>
          <w:lang w:val="en-US"/>
        </w:rPr>
        <w:t>16</w:t>
      </w:r>
      <w:r w:rsidRPr="00621D3E">
        <w:rPr>
          <w:rFonts w:ascii="Times New Roman" w:hAnsi="Times New Roman" w:cs="Times New Roman"/>
          <w:color w:val="000000" w:themeColor="text1"/>
          <w:lang w:val="en-US"/>
        </w:rPr>
        <w:t>(1), 121-130.</w:t>
      </w:r>
    </w:p>
    <w:p w14:paraId="0A1B3948"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Grant, A. M. (2008). Does intrinsic motivation fuel the prosocial fire? Motivational synergy in predicting persistence, performance, and productivity.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93</w:t>
      </w:r>
      <w:r w:rsidRPr="00C91F97">
        <w:rPr>
          <w:rFonts w:ascii="Times New Roman" w:hAnsi="Times New Roman" w:cs="Times New Roman"/>
          <w:color w:val="000000" w:themeColor="text1"/>
        </w:rPr>
        <w:t>(1), 48.</w:t>
      </w:r>
    </w:p>
    <w:p w14:paraId="517133D5" w14:textId="623A92AC"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33" w:name="ref-grant_good_2009"/>
      <w:bookmarkEnd w:id="33"/>
      <w:r w:rsidRPr="00C91F97">
        <w:rPr>
          <w:rFonts w:ascii="Times New Roman" w:hAnsi="Times New Roman" w:cs="Times New Roman"/>
          <w:color w:val="000000" w:themeColor="text1"/>
        </w:rPr>
        <w:t xml:space="preserve">Grant, A. M., &amp; Mayer, D. M. (2009). Good soldiers and good actors: Prosocial and impression management motives as interactive predictors of affiliative citizenship behaviors.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94</w:t>
      </w:r>
      <w:r w:rsidRPr="00C91F97">
        <w:rPr>
          <w:rFonts w:ascii="Times New Roman" w:hAnsi="Times New Roman" w:cs="Times New Roman"/>
          <w:color w:val="000000" w:themeColor="text1"/>
        </w:rPr>
        <w:t xml:space="preserve">(4), 900–912. </w:t>
      </w:r>
    </w:p>
    <w:p w14:paraId="7EDE4073" w14:textId="6C24FE3E"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34" w:name="ref-hafenbrack_helping_2019"/>
      <w:bookmarkEnd w:id="34"/>
      <w:r w:rsidRPr="00C91F97">
        <w:rPr>
          <w:rFonts w:ascii="Times New Roman" w:hAnsi="Times New Roman" w:cs="Times New Roman"/>
          <w:color w:val="000000" w:themeColor="text1"/>
        </w:rPr>
        <w:t xml:space="preserve">Hafenbrack, A. C., Cameron, L. D., Spreitzer, G. M., Zhang, C., Noval, L. J., &amp; Shaffakat, S. (2019). Helping People by Being in the Present: Mindfulness Increases Prosocial Behavior. </w:t>
      </w:r>
      <w:r w:rsidRPr="00C91F97">
        <w:rPr>
          <w:rFonts w:ascii="Times New Roman" w:hAnsi="Times New Roman" w:cs="Times New Roman"/>
          <w:i/>
          <w:color w:val="000000" w:themeColor="text1"/>
        </w:rPr>
        <w:t>Organizational Behavior and Human Decision Processes</w:t>
      </w:r>
      <w:r w:rsidRPr="00C91F97">
        <w:rPr>
          <w:rFonts w:ascii="Times New Roman" w:hAnsi="Times New Roman" w:cs="Times New Roman"/>
          <w:color w:val="000000" w:themeColor="text1"/>
        </w:rPr>
        <w:t xml:space="preserve">, S0749597817308956. </w:t>
      </w:r>
    </w:p>
    <w:p w14:paraId="2F5B8652" w14:textId="77777777" w:rsidR="00416B04" w:rsidRDefault="00416B04" w:rsidP="00581EBB">
      <w:pPr>
        <w:pStyle w:val="BodyText"/>
        <w:spacing w:line="480" w:lineRule="auto"/>
        <w:ind w:hanging="720"/>
        <w:rPr>
          <w:rFonts w:ascii="Times New Roman" w:hAnsi="Times New Roman" w:cs="Times New Roman"/>
          <w:color w:val="000000" w:themeColor="text1"/>
          <w:lang w:val="en-US"/>
        </w:rPr>
      </w:pPr>
      <w:r w:rsidRPr="0098533B">
        <w:rPr>
          <w:rFonts w:ascii="Times New Roman" w:hAnsi="Times New Roman" w:cs="Times New Roman"/>
          <w:color w:val="000000" w:themeColor="text1"/>
          <w:lang w:val="en-US"/>
        </w:rPr>
        <w:t xml:space="preserve">Hofmann, D. A., Burke, M. J., &amp; Zohar, D. (2017). 100 years of occupational safety research: From basic protections and work analysis to a multilevel view of workplace safety and risk. </w:t>
      </w:r>
      <w:r w:rsidRPr="0098533B">
        <w:rPr>
          <w:rFonts w:ascii="Times New Roman" w:hAnsi="Times New Roman" w:cs="Times New Roman"/>
          <w:i/>
          <w:iCs/>
          <w:color w:val="000000" w:themeColor="text1"/>
          <w:lang w:val="en-US"/>
        </w:rPr>
        <w:t>Journal of applied psychology, 102</w:t>
      </w:r>
      <w:r w:rsidRPr="0098533B">
        <w:rPr>
          <w:rFonts w:ascii="Times New Roman" w:hAnsi="Times New Roman" w:cs="Times New Roman"/>
          <w:color w:val="000000" w:themeColor="text1"/>
          <w:lang w:val="en-US"/>
        </w:rPr>
        <w:t>(3), 375.</w:t>
      </w:r>
    </w:p>
    <w:p w14:paraId="653CCC15" w14:textId="77777777" w:rsidR="00416B04" w:rsidRPr="00621D3E" w:rsidRDefault="00416B04" w:rsidP="00581EBB">
      <w:pPr>
        <w:pStyle w:val="BodyText"/>
        <w:spacing w:line="480" w:lineRule="auto"/>
        <w:ind w:hanging="720"/>
        <w:rPr>
          <w:rFonts w:ascii="Times New Roman" w:hAnsi="Times New Roman" w:cs="Times New Roman"/>
          <w:color w:val="000000" w:themeColor="text1"/>
          <w:lang w:val="en-US"/>
        </w:rPr>
      </w:pPr>
      <w:r w:rsidRPr="00621D3E">
        <w:rPr>
          <w:rFonts w:ascii="Times New Roman" w:hAnsi="Times New Roman" w:cs="Times New Roman"/>
          <w:color w:val="000000" w:themeColor="text1"/>
          <w:lang w:val="en-US"/>
        </w:rPr>
        <w:t>Hofmann, D. A., Lei, Z., &amp; Grant, A. M. (2009). Seeking help in the shadow of doubt: the sensemaking processes underlying how nurses decide whom to ask for advice. </w:t>
      </w:r>
      <w:r w:rsidRPr="00621D3E">
        <w:rPr>
          <w:rFonts w:ascii="Times New Roman" w:hAnsi="Times New Roman" w:cs="Times New Roman"/>
          <w:i/>
          <w:iCs/>
          <w:color w:val="000000" w:themeColor="text1"/>
          <w:lang w:val="en-US"/>
        </w:rPr>
        <w:t>Journal of Applied Psychology</w:t>
      </w:r>
      <w:r w:rsidRPr="00621D3E">
        <w:rPr>
          <w:rFonts w:ascii="Times New Roman" w:hAnsi="Times New Roman" w:cs="Times New Roman"/>
          <w:color w:val="000000" w:themeColor="text1"/>
          <w:lang w:val="en-US"/>
        </w:rPr>
        <w:t>, </w:t>
      </w:r>
      <w:r w:rsidRPr="00621D3E">
        <w:rPr>
          <w:rFonts w:ascii="Times New Roman" w:hAnsi="Times New Roman" w:cs="Times New Roman"/>
          <w:i/>
          <w:iCs/>
          <w:color w:val="000000" w:themeColor="text1"/>
          <w:lang w:val="en-US"/>
        </w:rPr>
        <w:t>94</w:t>
      </w:r>
      <w:r w:rsidRPr="00621D3E">
        <w:rPr>
          <w:rFonts w:ascii="Times New Roman" w:hAnsi="Times New Roman" w:cs="Times New Roman"/>
          <w:color w:val="000000" w:themeColor="text1"/>
          <w:lang w:val="en-US"/>
        </w:rPr>
        <w:t>(5), 1261.</w:t>
      </w:r>
    </w:p>
    <w:p w14:paraId="686E28BA" w14:textId="77777777" w:rsidR="00416B04" w:rsidRDefault="00416B04" w:rsidP="00581EBB">
      <w:pPr>
        <w:pStyle w:val="BodyText"/>
        <w:spacing w:line="480" w:lineRule="auto"/>
        <w:ind w:hanging="720"/>
        <w:rPr>
          <w:rFonts w:ascii="Times New Roman" w:hAnsi="Times New Roman" w:cs="Times New Roman"/>
          <w:color w:val="000000" w:themeColor="text1"/>
        </w:rPr>
      </w:pPr>
      <w:r w:rsidRPr="0098533B">
        <w:rPr>
          <w:rFonts w:ascii="Times New Roman" w:hAnsi="Times New Roman" w:cs="Times New Roman"/>
          <w:color w:val="000000" w:themeColor="text1"/>
        </w:rPr>
        <w:t xml:space="preserve">Hom, P. W., Lee, T. W., Shaw, J. D., &amp; Hausknecht, J. P. (2017). One hundred years of employee turnover theory and research. </w:t>
      </w:r>
      <w:r w:rsidRPr="0098533B">
        <w:rPr>
          <w:rFonts w:ascii="Times New Roman" w:hAnsi="Times New Roman" w:cs="Times New Roman"/>
          <w:i/>
          <w:iCs/>
          <w:color w:val="000000" w:themeColor="text1"/>
        </w:rPr>
        <w:t>Journal of Applied Psychology, 102</w:t>
      </w:r>
      <w:r w:rsidRPr="0098533B">
        <w:rPr>
          <w:rFonts w:ascii="Times New Roman" w:hAnsi="Times New Roman" w:cs="Times New Roman"/>
          <w:color w:val="000000" w:themeColor="text1"/>
        </w:rPr>
        <w:t>(3), 530.</w:t>
      </w:r>
    </w:p>
    <w:p w14:paraId="651D655F"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Ilies, R., Scott, B. A., &amp; Judge, T. A. (2006). The interactive effects of personal traits and experienced states on intraindividual patterns of citizenship behavior. </w:t>
      </w:r>
      <w:r w:rsidRPr="00C91F97">
        <w:rPr>
          <w:rFonts w:ascii="Times New Roman" w:hAnsi="Times New Roman" w:cs="Times New Roman"/>
          <w:i/>
          <w:color w:val="000000" w:themeColor="text1"/>
        </w:rPr>
        <w:t>Academy of Management Journal</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49</w:t>
      </w:r>
      <w:r w:rsidRPr="00C91F97">
        <w:rPr>
          <w:rFonts w:ascii="Times New Roman" w:hAnsi="Times New Roman" w:cs="Times New Roman"/>
          <w:color w:val="000000" w:themeColor="text1"/>
        </w:rPr>
        <w:t>(3), 561–575.</w:t>
      </w:r>
    </w:p>
    <w:p w14:paraId="33C6ECBE"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35" w:name="ref-johnson2014offenders"/>
      <w:bookmarkEnd w:id="35"/>
      <w:r w:rsidRPr="00C91F97">
        <w:rPr>
          <w:rFonts w:ascii="Times New Roman" w:hAnsi="Times New Roman" w:cs="Times New Roman"/>
          <w:color w:val="000000" w:themeColor="text1"/>
        </w:rPr>
        <w:lastRenderedPageBreak/>
        <w:t xml:space="preserve">Johnson, S. D. (2014). How do offenders choose where to offend? Perspectives from animal foraging. </w:t>
      </w:r>
      <w:r w:rsidRPr="00C91F97">
        <w:rPr>
          <w:rFonts w:ascii="Times New Roman" w:hAnsi="Times New Roman" w:cs="Times New Roman"/>
          <w:i/>
          <w:color w:val="000000" w:themeColor="text1"/>
        </w:rPr>
        <w:t>Legal and Criminological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19</w:t>
      </w:r>
      <w:r w:rsidRPr="00C91F97">
        <w:rPr>
          <w:rFonts w:ascii="Times New Roman" w:hAnsi="Times New Roman" w:cs="Times New Roman"/>
          <w:color w:val="000000" w:themeColor="text1"/>
        </w:rPr>
        <w:t>(2), 193–210.</w:t>
      </w:r>
    </w:p>
    <w:p w14:paraId="7174F8D5"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36" w:name="ref-kenkre1973generalized"/>
      <w:bookmarkEnd w:id="36"/>
      <w:r w:rsidRPr="00C91F97">
        <w:rPr>
          <w:rFonts w:ascii="Times New Roman" w:hAnsi="Times New Roman" w:cs="Times New Roman"/>
          <w:color w:val="000000" w:themeColor="text1"/>
        </w:rPr>
        <w:t xml:space="preserve">Kenkre, V., Montroll, E., &amp; Shlesinger, M. (1973). Generalized master equations for continuous-time random walks. </w:t>
      </w:r>
      <w:r w:rsidRPr="00C91F97">
        <w:rPr>
          <w:rFonts w:ascii="Times New Roman" w:hAnsi="Times New Roman" w:cs="Times New Roman"/>
          <w:i/>
          <w:color w:val="000000" w:themeColor="text1"/>
        </w:rPr>
        <w:t>Journal of Statistical Physics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w:t>
      </w:r>
      <w:r w:rsidRPr="00C91F97">
        <w:rPr>
          <w:rFonts w:ascii="Times New Roman" w:hAnsi="Times New Roman" w:cs="Times New Roman"/>
          <w:color w:val="000000" w:themeColor="text1"/>
        </w:rPr>
        <w:t>(1), 45–50.</w:t>
      </w:r>
    </w:p>
    <w:p w14:paraId="2F7AEBFB" w14:textId="77777777" w:rsidR="00416B04" w:rsidRDefault="00416B04" w:rsidP="00581EBB">
      <w:pPr>
        <w:pStyle w:val="BodyText"/>
        <w:spacing w:line="480" w:lineRule="auto"/>
        <w:ind w:hanging="720"/>
        <w:rPr>
          <w:rFonts w:ascii="Times New Roman" w:hAnsi="Times New Roman" w:cs="Times New Roman"/>
          <w:color w:val="000000" w:themeColor="text1"/>
        </w:rPr>
      </w:pPr>
      <w:bookmarkStart w:id="37" w:name="ref-koopman_integrating_2016"/>
      <w:bookmarkEnd w:id="37"/>
      <w:r w:rsidRPr="0098533B">
        <w:rPr>
          <w:rFonts w:ascii="Times New Roman" w:hAnsi="Times New Roman" w:cs="Times New Roman"/>
          <w:color w:val="000000" w:themeColor="text1"/>
        </w:rPr>
        <w:t xml:space="preserve">Klein, K. J., Dansereau, F., &amp; Hall, R. J. (1994). Levels issues in theory development, data collection, and analysis. </w:t>
      </w:r>
      <w:r w:rsidRPr="0098533B">
        <w:rPr>
          <w:rFonts w:ascii="Times New Roman" w:hAnsi="Times New Roman" w:cs="Times New Roman"/>
          <w:i/>
          <w:iCs/>
          <w:color w:val="000000" w:themeColor="text1"/>
        </w:rPr>
        <w:t>Academy of Management review, 19</w:t>
      </w:r>
      <w:r w:rsidRPr="0098533B">
        <w:rPr>
          <w:rFonts w:ascii="Times New Roman" w:hAnsi="Times New Roman" w:cs="Times New Roman"/>
          <w:color w:val="000000" w:themeColor="text1"/>
        </w:rPr>
        <w:t>(2), 195-229.</w:t>
      </w:r>
    </w:p>
    <w:p w14:paraId="19BBC58B" w14:textId="77777777" w:rsidR="00416B04" w:rsidRDefault="00416B04" w:rsidP="00581EBB">
      <w:pPr>
        <w:pStyle w:val="BodyText"/>
        <w:spacing w:line="480" w:lineRule="auto"/>
        <w:ind w:hanging="720"/>
        <w:rPr>
          <w:rFonts w:ascii="Times New Roman" w:hAnsi="Times New Roman" w:cs="Times New Roman"/>
          <w:color w:val="000000" w:themeColor="text1"/>
        </w:rPr>
      </w:pPr>
      <w:r w:rsidRPr="00C31030">
        <w:rPr>
          <w:rFonts w:ascii="Times New Roman" w:hAnsi="Times New Roman" w:cs="Times New Roman"/>
          <w:color w:val="000000" w:themeColor="text1"/>
        </w:rPr>
        <w:t xml:space="preserve">Klemperer, P. (1995). Competition when consumers have switching costs: An overview with applications to industrial organization, macroeconomics, and international trade. </w:t>
      </w:r>
      <w:r w:rsidRPr="00C31030">
        <w:rPr>
          <w:rFonts w:ascii="Times New Roman" w:hAnsi="Times New Roman" w:cs="Times New Roman"/>
          <w:i/>
          <w:iCs/>
          <w:color w:val="000000" w:themeColor="text1"/>
        </w:rPr>
        <w:t>The review of economic studies, 62</w:t>
      </w:r>
      <w:r w:rsidRPr="00C31030">
        <w:rPr>
          <w:rFonts w:ascii="Times New Roman" w:hAnsi="Times New Roman" w:cs="Times New Roman"/>
          <w:color w:val="000000" w:themeColor="text1"/>
        </w:rPr>
        <w:t>(4), 515-539.</w:t>
      </w:r>
    </w:p>
    <w:p w14:paraId="5396124D" w14:textId="360EAD8E"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Koopman, J., Lanaj, K., &amp; Scott, B. A. (2016). Integrating the Bright and Dark Sides of OCB: A Daily Investigation of the Benefits and Costs of Helping Others. </w:t>
      </w:r>
      <w:r w:rsidRPr="00C91F97">
        <w:rPr>
          <w:rFonts w:ascii="Times New Roman" w:hAnsi="Times New Roman" w:cs="Times New Roman"/>
          <w:i/>
          <w:color w:val="000000" w:themeColor="text1"/>
        </w:rPr>
        <w:t>Academy of Management Journal</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59</w:t>
      </w:r>
      <w:r w:rsidRPr="00C91F97">
        <w:rPr>
          <w:rFonts w:ascii="Times New Roman" w:hAnsi="Times New Roman" w:cs="Times New Roman"/>
          <w:color w:val="000000" w:themeColor="text1"/>
        </w:rPr>
        <w:t xml:space="preserve">(2), 414–435. </w:t>
      </w:r>
    </w:p>
    <w:p w14:paraId="3F4905A4"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38" w:name="ref-kot2004stochasticity"/>
      <w:bookmarkEnd w:id="38"/>
      <w:r w:rsidRPr="00C91F97">
        <w:rPr>
          <w:rFonts w:ascii="Times New Roman" w:hAnsi="Times New Roman" w:cs="Times New Roman"/>
          <w:color w:val="000000" w:themeColor="text1"/>
        </w:rPr>
        <w:t xml:space="preserve">Kot, M., Medlock, J., Reluga, T., &amp; Walton, D. B. (2004). Stochasticity, invasions, and branching random walks. </w:t>
      </w:r>
      <w:r w:rsidRPr="00C91F97">
        <w:rPr>
          <w:rFonts w:ascii="Times New Roman" w:hAnsi="Times New Roman" w:cs="Times New Roman"/>
          <w:i/>
          <w:color w:val="000000" w:themeColor="text1"/>
        </w:rPr>
        <w:t>Theoretical Population Biology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66</w:t>
      </w:r>
      <w:r w:rsidRPr="00C91F97">
        <w:rPr>
          <w:rFonts w:ascii="Times New Roman" w:hAnsi="Times New Roman" w:cs="Times New Roman"/>
          <w:color w:val="000000" w:themeColor="text1"/>
        </w:rPr>
        <w:t>(3), 175–184.</w:t>
      </w:r>
    </w:p>
    <w:p w14:paraId="6F6A2D1B" w14:textId="77777777" w:rsidR="00416B04" w:rsidRPr="0098533B" w:rsidRDefault="00416B04" w:rsidP="00581EBB">
      <w:pPr>
        <w:pStyle w:val="BodyText"/>
        <w:spacing w:line="480" w:lineRule="auto"/>
        <w:ind w:hanging="720"/>
        <w:rPr>
          <w:rFonts w:ascii="Times New Roman" w:hAnsi="Times New Roman" w:cs="Times New Roman"/>
          <w:color w:val="000000" w:themeColor="text1"/>
          <w:lang w:val="en-US"/>
        </w:rPr>
      </w:pPr>
      <w:r w:rsidRPr="0098533B">
        <w:rPr>
          <w:rFonts w:ascii="Times New Roman" w:hAnsi="Times New Roman" w:cs="Times New Roman"/>
          <w:color w:val="000000" w:themeColor="text1"/>
          <w:lang w:val="en-US"/>
        </w:rPr>
        <w:t>Kozlowski, S. W., &amp; Ilgen, D. R. (2006). Enhancing the effectiveness of work groups and teams. </w:t>
      </w:r>
      <w:r w:rsidRPr="0098533B">
        <w:rPr>
          <w:rFonts w:ascii="Times New Roman" w:hAnsi="Times New Roman" w:cs="Times New Roman"/>
          <w:i/>
          <w:iCs/>
          <w:color w:val="000000" w:themeColor="text1"/>
          <w:lang w:val="en-US"/>
        </w:rPr>
        <w:t>Psychological science in the public interest</w:t>
      </w:r>
      <w:r w:rsidRPr="0098533B">
        <w:rPr>
          <w:rFonts w:ascii="Times New Roman" w:hAnsi="Times New Roman" w:cs="Times New Roman"/>
          <w:color w:val="000000" w:themeColor="text1"/>
          <w:lang w:val="en-US"/>
        </w:rPr>
        <w:t>, </w:t>
      </w:r>
      <w:r w:rsidRPr="0098533B">
        <w:rPr>
          <w:rFonts w:ascii="Times New Roman" w:hAnsi="Times New Roman" w:cs="Times New Roman"/>
          <w:i/>
          <w:iCs/>
          <w:color w:val="000000" w:themeColor="text1"/>
          <w:lang w:val="en-US"/>
        </w:rPr>
        <w:t>7</w:t>
      </w:r>
      <w:r w:rsidRPr="0098533B">
        <w:rPr>
          <w:rFonts w:ascii="Times New Roman" w:hAnsi="Times New Roman" w:cs="Times New Roman"/>
          <w:color w:val="000000" w:themeColor="text1"/>
          <w:lang w:val="en-US"/>
        </w:rPr>
        <w:t>(3), 77-124.</w:t>
      </w:r>
    </w:p>
    <w:p w14:paraId="57515E6B"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Kuljanin, G., Braun, M. T., &amp; DeShon, R. P. (2011). A cautionary note on modeling growth trends in longitudinal data. </w:t>
      </w:r>
      <w:r w:rsidRPr="00C91F97">
        <w:rPr>
          <w:rFonts w:ascii="Times New Roman" w:hAnsi="Times New Roman" w:cs="Times New Roman"/>
          <w:i/>
          <w:color w:val="000000" w:themeColor="text1"/>
        </w:rPr>
        <w:t>Psychological Methods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16</w:t>
      </w:r>
      <w:r w:rsidRPr="00C91F97">
        <w:rPr>
          <w:rFonts w:ascii="Times New Roman" w:hAnsi="Times New Roman" w:cs="Times New Roman"/>
          <w:color w:val="000000" w:themeColor="text1"/>
        </w:rPr>
        <w:t xml:space="preserve">(3), 249–264. </w:t>
      </w:r>
    </w:p>
    <w:p w14:paraId="67A00137"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39" w:name="ref-kwiatkowski1992testing"/>
      <w:bookmarkEnd w:id="39"/>
      <w:r w:rsidRPr="00C91F97">
        <w:rPr>
          <w:rFonts w:ascii="Times New Roman" w:hAnsi="Times New Roman" w:cs="Times New Roman"/>
          <w:color w:val="000000" w:themeColor="text1"/>
        </w:rPr>
        <w:t xml:space="preserve">Kristof-Brown, A. L., Li, C. S., &amp; Schneider, B. (2018). Fitting In and Doing Good: A Review of Person-Environment Fit and Organizational Citizenship Behavior Research. In P. M. Podsakoff, </w:t>
      </w:r>
      <w:r w:rsidRPr="00C91F97">
        <w:rPr>
          <w:rFonts w:ascii="Times New Roman" w:hAnsi="Times New Roman" w:cs="Times New Roman"/>
          <w:color w:val="000000" w:themeColor="text1"/>
        </w:rPr>
        <w:lastRenderedPageBreak/>
        <w:t xml:space="preserve">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353-370). Oxford: Oxford University Press.</w:t>
      </w:r>
    </w:p>
    <w:p w14:paraId="005B8CBA"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Kwiatkowski, D., Phillips, P. C., Schmidt, P., Shin, Y., &amp; others. (1992). Testing the null hypothesis of stationarity against the alternative of a unit root. </w:t>
      </w:r>
      <w:r w:rsidRPr="00C91F97">
        <w:rPr>
          <w:rFonts w:ascii="Times New Roman" w:hAnsi="Times New Roman" w:cs="Times New Roman"/>
          <w:i/>
          <w:color w:val="000000" w:themeColor="text1"/>
        </w:rPr>
        <w:t>Journal of Econometrics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54</w:t>
      </w:r>
      <w:r w:rsidRPr="00C91F97">
        <w:rPr>
          <w:rFonts w:ascii="Times New Roman" w:hAnsi="Times New Roman" w:cs="Times New Roman"/>
          <w:color w:val="000000" w:themeColor="text1"/>
        </w:rPr>
        <w:t>(1-3), 159–178.</w:t>
      </w:r>
    </w:p>
    <w:p w14:paraId="533264B5" w14:textId="1DED527D"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40" w:name="ref-lance_ferris_being_2019"/>
      <w:bookmarkEnd w:id="40"/>
      <w:r w:rsidRPr="00C91F97">
        <w:rPr>
          <w:rFonts w:ascii="Times New Roman" w:hAnsi="Times New Roman" w:cs="Times New Roman"/>
          <w:color w:val="000000" w:themeColor="text1"/>
        </w:rPr>
        <w:t xml:space="preserve">Lance Ferris, D., Fatimah, S., Yan, M., Liang, L. H., Lian, H., &amp; Brown, D. J. (2019). Being sensitive to positives has its negatives: An approach/avoidance perspective on reactivity to ostracism. </w:t>
      </w:r>
      <w:r w:rsidRPr="00C91F97">
        <w:rPr>
          <w:rFonts w:ascii="Times New Roman" w:hAnsi="Times New Roman" w:cs="Times New Roman"/>
          <w:i/>
          <w:color w:val="000000" w:themeColor="text1"/>
        </w:rPr>
        <w:t>Organizational Behavior and Human Decision Processes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152</w:t>
      </w:r>
      <w:r w:rsidRPr="00C91F97">
        <w:rPr>
          <w:rFonts w:ascii="Times New Roman" w:hAnsi="Times New Roman" w:cs="Times New Roman"/>
          <w:color w:val="000000" w:themeColor="text1"/>
        </w:rPr>
        <w:t xml:space="preserve">, 138–149. </w:t>
      </w:r>
    </w:p>
    <w:p w14:paraId="4F4E42E1"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41" w:name="ref-leana_organizational_1999"/>
      <w:bookmarkEnd w:id="41"/>
      <w:r w:rsidRPr="00C91F97">
        <w:rPr>
          <w:rFonts w:ascii="Times New Roman" w:hAnsi="Times New Roman" w:cs="Times New Roman"/>
          <w:color w:val="000000" w:themeColor="text1"/>
        </w:rPr>
        <w:t xml:space="preserve">Leana, C. R., &amp; van Buren, H. J. (1999). Organizational Social Capital and Employment Practices. </w:t>
      </w:r>
      <w:r w:rsidRPr="00C91F97">
        <w:rPr>
          <w:rFonts w:ascii="Times New Roman" w:hAnsi="Times New Roman" w:cs="Times New Roman"/>
          <w:i/>
          <w:color w:val="000000" w:themeColor="text1"/>
        </w:rPr>
        <w:t>The 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24</w:t>
      </w:r>
      <w:r w:rsidRPr="00C91F97">
        <w:rPr>
          <w:rFonts w:ascii="Times New Roman" w:hAnsi="Times New Roman" w:cs="Times New Roman"/>
          <w:color w:val="000000" w:themeColor="text1"/>
        </w:rPr>
        <w:t>(3), 538. doi:</w:t>
      </w:r>
      <w:hyperlink r:id="rId13">
        <w:r w:rsidRPr="00C91F97">
          <w:rPr>
            <w:rStyle w:val="Hyperlink"/>
            <w:rFonts w:ascii="Times New Roman" w:hAnsi="Times New Roman" w:cs="Times New Roman"/>
            <w:color w:val="000000" w:themeColor="text1"/>
          </w:rPr>
          <w:t>10.2307/259141</w:t>
        </w:r>
      </w:hyperlink>
    </w:p>
    <w:p w14:paraId="086892C6"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42" w:name="ref-lee_alternative_1994"/>
      <w:bookmarkEnd w:id="42"/>
      <w:r w:rsidRPr="00C91F97">
        <w:rPr>
          <w:rFonts w:ascii="Times New Roman" w:hAnsi="Times New Roman" w:cs="Times New Roman"/>
          <w:color w:val="000000" w:themeColor="text1"/>
        </w:rPr>
        <w:t xml:space="preserve">Lee, T. W., &amp; Mitchell, T. R. (1994). An Alternative Approach: The Unfolding Model of Voluntary Employee Turnover. </w:t>
      </w:r>
      <w:r w:rsidRPr="00C91F97">
        <w:rPr>
          <w:rFonts w:ascii="Times New Roman" w:hAnsi="Times New Roman" w:cs="Times New Roman"/>
          <w:i/>
          <w:color w:val="000000" w:themeColor="text1"/>
        </w:rPr>
        <w:t>The 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19</w:t>
      </w:r>
      <w:r w:rsidRPr="00C91F97">
        <w:rPr>
          <w:rFonts w:ascii="Times New Roman" w:hAnsi="Times New Roman" w:cs="Times New Roman"/>
          <w:color w:val="000000" w:themeColor="text1"/>
        </w:rPr>
        <w:t>(1), 51–89. doi:</w:t>
      </w:r>
      <w:hyperlink r:id="rId14">
        <w:r w:rsidRPr="00C91F97">
          <w:rPr>
            <w:rStyle w:val="Hyperlink"/>
            <w:rFonts w:ascii="Times New Roman" w:hAnsi="Times New Roman" w:cs="Times New Roman"/>
            <w:color w:val="000000" w:themeColor="text1"/>
          </w:rPr>
          <w:t>10.2307/258835</w:t>
        </w:r>
      </w:hyperlink>
      <w:bookmarkStart w:id="43" w:name="ref-li_achieving_2015"/>
      <w:bookmarkEnd w:id="43"/>
    </w:p>
    <w:p w14:paraId="2ED37206"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Lennard, A. C., &amp; Van Dyne, L. (2018). Helping That Hurts Intended Beneficiaries: A New Perspective on the Dark Side of Helping Organizational Citizenship Behaviors.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169-184). Oxford: Oxford University Press.</w:t>
      </w:r>
    </w:p>
    <w:p w14:paraId="00CA1D96"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LePine, J. A., Erez, A., &amp; Johnson, D. E. (2002). The nature and dimensionality of organizational citizenship behavior: a critical review and meta-analysis. </w:t>
      </w:r>
      <w:r w:rsidRPr="00C91F97">
        <w:rPr>
          <w:rFonts w:ascii="Times New Roman" w:hAnsi="Times New Roman" w:cs="Times New Roman"/>
          <w:i/>
          <w:iCs/>
          <w:color w:val="000000" w:themeColor="text1"/>
        </w:rPr>
        <w:t>Journal of applied psychology, 87</w:t>
      </w:r>
      <w:r w:rsidRPr="00C91F97">
        <w:rPr>
          <w:rFonts w:ascii="Times New Roman" w:hAnsi="Times New Roman" w:cs="Times New Roman"/>
          <w:color w:val="000000" w:themeColor="text1"/>
        </w:rPr>
        <w:t>(1), 52.</w:t>
      </w:r>
    </w:p>
    <w:p w14:paraId="64DDA8F4"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Li, W., Frese, M., &amp; Haidar, S. (2018). Distinguishing Proactivity From Citizenship Behavior: Similarities and Differences. In P. M. Podsakoff, S. B. Mackenzie, and N. P. Podsakoff (Eds), </w:t>
      </w:r>
      <w:r w:rsidRPr="00C91F97">
        <w:rPr>
          <w:rFonts w:ascii="Times New Roman" w:hAnsi="Times New Roman" w:cs="Times New Roman"/>
          <w:i/>
          <w:iCs/>
          <w:color w:val="000000" w:themeColor="text1"/>
        </w:rPr>
        <w:lastRenderedPageBreak/>
        <w:t>The Oxford Handbook of Organizational Citizenship Behavior</w:t>
      </w:r>
      <w:r w:rsidRPr="00C91F97">
        <w:rPr>
          <w:rFonts w:ascii="Times New Roman" w:hAnsi="Times New Roman" w:cs="Times New Roman"/>
          <w:color w:val="000000" w:themeColor="text1"/>
        </w:rPr>
        <w:t xml:space="preserve"> (pp. 55-68). Oxford: Oxford University Press.</w:t>
      </w:r>
    </w:p>
    <w:p w14:paraId="26A791F4"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Li, N., Zhao, H. H., Walter, S. L., Zhang, X.-a., &amp; Yu, J. (2015). Achieving more with less: Extra milers’ behavioral influences in teams.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100</w:t>
      </w:r>
      <w:r w:rsidRPr="00C91F97">
        <w:rPr>
          <w:rFonts w:ascii="Times New Roman" w:hAnsi="Times New Roman" w:cs="Times New Roman"/>
          <w:color w:val="000000" w:themeColor="text1"/>
        </w:rPr>
        <w:t>(4), 1025–1039. doi:</w:t>
      </w:r>
      <w:hyperlink r:id="rId15">
        <w:r w:rsidRPr="00C91F97">
          <w:rPr>
            <w:rStyle w:val="Hyperlink"/>
            <w:rFonts w:ascii="Times New Roman" w:hAnsi="Times New Roman" w:cs="Times New Roman"/>
            <w:color w:val="000000" w:themeColor="text1"/>
          </w:rPr>
          <w:t>http://dx.doi.org.proxy1.cl.msu.edu/10.1037/apl0000010</w:t>
        </w:r>
      </w:hyperlink>
    </w:p>
    <w:p w14:paraId="0596FF82" w14:textId="77777777" w:rsidR="00416B04" w:rsidRDefault="00416B04" w:rsidP="00581EBB">
      <w:pPr>
        <w:pStyle w:val="BodyText"/>
        <w:spacing w:line="480" w:lineRule="auto"/>
        <w:ind w:hanging="720"/>
        <w:rPr>
          <w:rFonts w:ascii="Times New Roman" w:hAnsi="Times New Roman" w:cs="Times New Roman"/>
          <w:color w:val="000000" w:themeColor="text1"/>
        </w:rPr>
      </w:pPr>
      <w:bookmarkStart w:id="44" w:name="ref-lopez2013transformational"/>
      <w:bookmarkEnd w:id="44"/>
      <w:r w:rsidRPr="00C31030">
        <w:rPr>
          <w:rFonts w:ascii="Times New Roman" w:hAnsi="Times New Roman" w:cs="Times New Roman"/>
          <w:color w:val="000000" w:themeColor="text1"/>
        </w:rPr>
        <w:t xml:space="preserve">Lieberman, M. B., &amp; Montgomery, D. B. (1988). First‐mover advantages. </w:t>
      </w:r>
      <w:r w:rsidRPr="00C31030">
        <w:rPr>
          <w:rFonts w:ascii="Times New Roman" w:hAnsi="Times New Roman" w:cs="Times New Roman"/>
          <w:i/>
          <w:iCs/>
          <w:color w:val="000000" w:themeColor="text1"/>
        </w:rPr>
        <w:t xml:space="preserve">Strategic </w:t>
      </w:r>
      <w:r>
        <w:rPr>
          <w:rFonts w:ascii="Times New Roman" w:hAnsi="Times New Roman" w:cs="Times New Roman"/>
          <w:i/>
          <w:iCs/>
          <w:color w:val="000000" w:themeColor="text1"/>
        </w:rPr>
        <w:t>M</w:t>
      </w:r>
      <w:r w:rsidRPr="00C31030">
        <w:rPr>
          <w:rFonts w:ascii="Times New Roman" w:hAnsi="Times New Roman" w:cs="Times New Roman"/>
          <w:i/>
          <w:iCs/>
          <w:color w:val="000000" w:themeColor="text1"/>
        </w:rPr>
        <w:t xml:space="preserve">anagement </w:t>
      </w:r>
      <w:r>
        <w:rPr>
          <w:rFonts w:ascii="Times New Roman" w:hAnsi="Times New Roman" w:cs="Times New Roman"/>
          <w:i/>
          <w:iCs/>
          <w:color w:val="000000" w:themeColor="text1"/>
        </w:rPr>
        <w:t>J</w:t>
      </w:r>
      <w:r w:rsidRPr="00C31030">
        <w:rPr>
          <w:rFonts w:ascii="Times New Roman" w:hAnsi="Times New Roman" w:cs="Times New Roman"/>
          <w:i/>
          <w:iCs/>
          <w:color w:val="000000" w:themeColor="text1"/>
        </w:rPr>
        <w:t>ournal, 9</w:t>
      </w:r>
      <w:r w:rsidRPr="00C31030">
        <w:rPr>
          <w:rFonts w:ascii="Times New Roman" w:hAnsi="Times New Roman" w:cs="Times New Roman"/>
          <w:color w:val="000000" w:themeColor="text1"/>
        </w:rPr>
        <w:t>(S1), 41-58.</w:t>
      </w:r>
    </w:p>
    <w:p w14:paraId="0CD4C4BE"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López-Dom</w:t>
      </w:r>
      <w:r>
        <w:rPr>
          <w:rFonts w:ascii="Times New Roman" w:hAnsi="Times New Roman" w:cs="Times New Roman"/>
          <w:color w:val="000000" w:themeColor="text1"/>
        </w:rPr>
        <w:t>in</w:t>
      </w:r>
      <w:r w:rsidRPr="00C91F97">
        <w:rPr>
          <w:rFonts w:ascii="Times New Roman" w:hAnsi="Times New Roman" w:cs="Times New Roman"/>
          <w:color w:val="000000" w:themeColor="text1"/>
        </w:rPr>
        <w:t xml:space="preserve">guez, M., Enache, M., Sallan, J. M., &amp; Simo, P. (2013). Transformational leadership as an antecedent of change-oriented organizational citizenship behavior. </w:t>
      </w:r>
      <w:r w:rsidRPr="00C91F97">
        <w:rPr>
          <w:rFonts w:ascii="Times New Roman" w:hAnsi="Times New Roman" w:cs="Times New Roman"/>
          <w:i/>
          <w:color w:val="000000" w:themeColor="text1"/>
        </w:rPr>
        <w:t>Journal of Business Research</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66</w:t>
      </w:r>
      <w:r w:rsidRPr="00C91F97">
        <w:rPr>
          <w:rFonts w:ascii="Times New Roman" w:hAnsi="Times New Roman" w:cs="Times New Roman"/>
          <w:color w:val="000000" w:themeColor="text1"/>
        </w:rPr>
        <w:t>(10), 2147–2152.</w:t>
      </w:r>
    </w:p>
    <w:p w14:paraId="598C6E6F" w14:textId="77777777" w:rsidR="00416B04" w:rsidRDefault="00416B04" w:rsidP="00581EBB">
      <w:pPr>
        <w:pStyle w:val="BodyText"/>
        <w:spacing w:line="480" w:lineRule="auto"/>
        <w:ind w:hanging="720"/>
        <w:rPr>
          <w:rFonts w:ascii="Times New Roman" w:hAnsi="Times New Roman" w:cs="Times New Roman"/>
          <w:color w:val="000000" w:themeColor="text1"/>
        </w:rPr>
      </w:pPr>
      <w:bookmarkStart w:id="45" w:name="ref-mackenzie1991organizational"/>
      <w:bookmarkEnd w:id="45"/>
      <w:r w:rsidRPr="0098533B">
        <w:rPr>
          <w:rFonts w:ascii="Times New Roman" w:hAnsi="Times New Roman" w:cs="Times New Roman"/>
          <w:color w:val="000000" w:themeColor="text1"/>
        </w:rPr>
        <w:t xml:space="preserve">Lord, R. G., Day, D. V., Zaccaro, S. J., Avolio, B. J., &amp; Eagly, A. H. (2017). Leadership in applied psychology: Three waves of theory and research. </w:t>
      </w:r>
      <w:r w:rsidRPr="0098533B">
        <w:rPr>
          <w:rFonts w:ascii="Times New Roman" w:hAnsi="Times New Roman" w:cs="Times New Roman"/>
          <w:i/>
          <w:iCs/>
          <w:color w:val="000000" w:themeColor="text1"/>
        </w:rPr>
        <w:t>Journal of Applied Psychology, 102</w:t>
      </w:r>
      <w:r w:rsidRPr="0098533B">
        <w:rPr>
          <w:rFonts w:ascii="Times New Roman" w:hAnsi="Times New Roman" w:cs="Times New Roman"/>
          <w:color w:val="000000" w:themeColor="text1"/>
        </w:rPr>
        <w:t>(3), 434.</w:t>
      </w:r>
    </w:p>
    <w:p w14:paraId="7B75881D"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MacKenzie, S. B., Podsakoff, P. M., &amp; Fetter, R. (1991). Organizational citizenship behavior and objective productivity as determinants of managerial evaluations of salespersons’ performance. </w:t>
      </w:r>
      <w:r w:rsidRPr="00C91F97">
        <w:rPr>
          <w:rFonts w:ascii="Times New Roman" w:hAnsi="Times New Roman" w:cs="Times New Roman"/>
          <w:i/>
          <w:color w:val="000000" w:themeColor="text1"/>
        </w:rPr>
        <w:t>Organizational Behavior and Human Decision Processes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50</w:t>
      </w:r>
      <w:r w:rsidRPr="00C91F97">
        <w:rPr>
          <w:rFonts w:ascii="Times New Roman" w:hAnsi="Times New Roman" w:cs="Times New Roman"/>
          <w:color w:val="000000" w:themeColor="text1"/>
        </w:rPr>
        <w:t>(1), 123–150.</w:t>
      </w:r>
    </w:p>
    <w:p w14:paraId="66F3C109"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46" w:name="ref-mackenzie1993impact"/>
      <w:bookmarkEnd w:id="46"/>
      <w:r w:rsidRPr="00C91F97">
        <w:rPr>
          <w:rFonts w:ascii="Times New Roman" w:hAnsi="Times New Roman" w:cs="Times New Roman"/>
          <w:color w:val="000000" w:themeColor="text1"/>
        </w:rPr>
        <w:t xml:space="preserve">MacKenzie, S. B., Podsakoff, P. M., &amp; Fetter, R. (1993). The impact of organizational citizenship behavior on evaluations of salesperson performance. </w:t>
      </w:r>
      <w:r w:rsidRPr="00C91F97">
        <w:rPr>
          <w:rFonts w:ascii="Times New Roman" w:hAnsi="Times New Roman" w:cs="Times New Roman"/>
          <w:i/>
          <w:color w:val="000000" w:themeColor="text1"/>
        </w:rPr>
        <w:t>Journal of Marketing</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57</w:t>
      </w:r>
      <w:r w:rsidRPr="00C91F97">
        <w:rPr>
          <w:rFonts w:ascii="Times New Roman" w:hAnsi="Times New Roman" w:cs="Times New Roman"/>
          <w:color w:val="000000" w:themeColor="text1"/>
        </w:rPr>
        <w:t>(1), 70–80.</w:t>
      </w:r>
    </w:p>
    <w:p w14:paraId="304163E4"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47" w:name="ref-matta_not_2020"/>
      <w:bookmarkEnd w:id="47"/>
      <w:r w:rsidRPr="00C91F97">
        <w:rPr>
          <w:rFonts w:ascii="Times New Roman" w:hAnsi="Times New Roman" w:cs="Times New Roman"/>
          <w:color w:val="000000" w:themeColor="text1"/>
        </w:rPr>
        <w:t xml:space="preserve">MacKenzie, S. B., Podsakoff, P. M., &amp; Podsakoff, N. P. (2011). Challenge‐oriented organizational citizenship behaviors and organizational effectiveness: Do challenge‐oriented behaviors really have an impact on the organization's bottom line?. </w:t>
      </w:r>
      <w:r w:rsidRPr="00C91F97">
        <w:rPr>
          <w:rFonts w:ascii="Times New Roman" w:hAnsi="Times New Roman" w:cs="Times New Roman"/>
          <w:i/>
          <w:iCs/>
          <w:color w:val="000000" w:themeColor="text1"/>
        </w:rPr>
        <w:t>Personnel Psychology, 64</w:t>
      </w:r>
      <w:r w:rsidRPr="00C91F97">
        <w:rPr>
          <w:rFonts w:ascii="Times New Roman" w:hAnsi="Times New Roman" w:cs="Times New Roman"/>
          <w:color w:val="000000" w:themeColor="text1"/>
        </w:rPr>
        <w:t>(3), 559-592.</w:t>
      </w:r>
    </w:p>
    <w:p w14:paraId="57A1F1B3" w14:textId="77777777" w:rsidR="00416B04" w:rsidRDefault="00416B04" w:rsidP="00581EBB">
      <w:pPr>
        <w:pStyle w:val="BodyText"/>
        <w:spacing w:line="480" w:lineRule="auto"/>
        <w:ind w:hanging="720"/>
        <w:rPr>
          <w:rFonts w:ascii="Times New Roman" w:hAnsi="Times New Roman" w:cs="Times New Roman"/>
          <w:color w:val="000000" w:themeColor="text1"/>
        </w:rPr>
      </w:pPr>
      <w:r w:rsidRPr="0098533B">
        <w:rPr>
          <w:rFonts w:ascii="Times New Roman" w:hAnsi="Times New Roman" w:cs="Times New Roman"/>
          <w:color w:val="000000" w:themeColor="text1"/>
        </w:rPr>
        <w:lastRenderedPageBreak/>
        <w:t xml:space="preserve">Marks, M. A., Mathieu, J. E., &amp; Zaccaro, S. J. (2001). A temporally based framework and taxonomy of team processes. </w:t>
      </w:r>
      <w:r w:rsidRPr="0098533B">
        <w:rPr>
          <w:rFonts w:ascii="Times New Roman" w:hAnsi="Times New Roman" w:cs="Times New Roman"/>
          <w:i/>
          <w:iCs/>
          <w:color w:val="000000" w:themeColor="text1"/>
        </w:rPr>
        <w:t>Academy of management review, 26</w:t>
      </w:r>
      <w:r w:rsidRPr="0098533B">
        <w:rPr>
          <w:rFonts w:ascii="Times New Roman" w:hAnsi="Times New Roman" w:cs="Times New Roman"/>
          <w:color w:val="000000" w:themeColor="text1"/>
        </w:rPr>
        <w:t>(3), 356-376.</w:t>
      </w:r>
    </w:p>
    <w:p w14:paraId="7AC251FD" w14:textId="77777777" w:rsidR="00416B04" w:rsidRDefault="00416B04" w:rsidP="00581EBB">
      <w:pPr>
        <w:pStyle w:val="BodyText"/>
        <w:spacing w:line="480" w:lineRule="auto"/>
        <w:ind w:hanging="720"/>
        <w:rPr>
          <w:rFonts w:ascii="Times New Roman" w:hAnsi="Times New Roman" w:cs="Times New Roman"/>
          <w:color w:val="000000" w:themeColor="text1"/>
        </w:rPr>
      </w:pPr>
      <w:r w:rsidRPr="0098533B">
        <w:rPr>
          <w:rFonts w:ascii="Times New Roman" w:hAnsi="Times New Roman" w:cs="Times New Roman"/>
          <w:color w:val="000000" w:themeColor="text1"/>
        </w:rPr>
        <w:t xml:space="preserve">Mathieu, J. E., Hollenbeck, J. R., van Knippenberg, D., &amp; Ilgen, D. R. (2017). A century of work teams in the Journal of Applied Psychology. </w:t>
      </w:r>
      <w:r w:rsidRPr="0098533B">
        <w:rPr>
          <w:rFonts w:ascii="Times New Roman" w:hAnsi="Times New Roman" w:cs="Times New Roman"/>
          <w:i/>
          <w:iCs/>
          <w:color w:val="000000" w:themeColor="text1"/>
        </w:rPr>
        <w:t>Journal of applied psychology, 102</w:t>
      </w:r>
      <w:r w:rsidRPr="0098533B">
        <w:rPr>
          <w:rFonts w:ascii="Times New Roman" w:hAnsi="Times New Roman" w:cs="Times New Roman"/>
          <w:color w:val="000000" w:themeColor="text1"/>
        </w:rPr>
        <w:t>(3), 452.</w:t>
      </w:r>
    </w:p>
    <w:p w14:paraId="0BD061AE" w14:textId="77777777" w:rsidR="00416B04" w:rsidRDefault="00416B04" w:rsidP="00581EBB">
      <w:pPr>
        <w:pStyle w:val="BodyText"/>
        <w:spacing w:line="480" w:lineRule="auto"/>
        <w:ind w:hanging="720"/>
        <w:rPr>
          <w:rFonts w:ascii="Times New Roman" w:hAnsi="Times New Roman" w:cs="Times New Roman"/>
          <w:color w:val="000000" w:themeColor="text1"/>
        </w:rPr>
      </w:pPr>
      <w:r w:rsidRPr="0098533B">
        <w:rPr>
          <w:rFonts w:ascii="Times New Roman" w:hAnsi="Times New Roman" w:cs="Times New Roman"/>
          <w:color w:val="000000" w:themeColor="text1"/>
        </w:rPr>
        <w:t xml:space="preserve">Mathieu, J. E., Tannenbaum, S. I., Donsbach, J. S., &amp; Alliger, G. M. (2014). A review and integration of team composition models: Moving toward a dynamic and temporal framework. </w:t>
      </w:r>
      <w:r w:rsidRPr="0098533B">
        <w:rPr>
          <w:rFonts w:ascii="Times New Roman" w:hAnsi="Times New Roman" w:cs="Times New Roman"/>
          <w:i/>
          <w:iCs/>
          <w:color w:val="000000" w:themeColor="text1"/>
        </w:rPr>
        <w:t>Journal of Management, 40</w:t>
      </w:r>
      <w:r w:rsidRPr="0098533B">
        <w:rPr>
          <w:rFonts w:ascii="Times New Roman" w:hAnsi="Times New Roman" w:cs="Times New Roman"/>
          <w:color w:val="000000" w:themeColor="text1"/>
        </w:rPr>
        <w:t>(1), 130-160.</w:t>
      </w:r>
    </w:p>
    <w:p w14:paraId="544012F9"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Matta, F. K., Sabey, T. B., Scott, B. A., Lin, S.-H. (., &amp; Koopman, J. (2020). Not all fairness is created equal: A study of employee attributions of supervisor justice motives.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105</w:t>
      </w:r>
      <w:r w:rsidRPr="00C91F97">
        <w:rPr>
          <w:rFonts w:ascii="Times New Roman" w:hAnsi="Times New Roman" w:cs="Times New Roman"/>
          <w:color w:val="000000" w:themeColor="text1"/>
        </w:rPr>
        <w:t>(3), 274–293. doi:</w:t>
      </w:r>
      <w:hyperlink r:id="rId16">
        <w:r w:rsidRPr="00C91F97">
          <w:rPr>
            <w:rStyle w:val="Hyperlink"/>
            <w:rFonts w:ascii="Times New Roman" w:hAnsi="Times New Roman" w:cs="Times New Roman"/>
            <w:color w:val="000000" w:themeColor="text1"/>
          </w:rPr>
          <w:t>http://dx.doi.org.proxy2.cl.msu.edu/10.1037/apl0000440</w:t>
        </w:r>
      </w:hyperlink>
    </w:p>
    <w:p w14:paraId="3924AE3A"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48" w:name="ref-meglino_considering_2004"/>
      <w:bookmarkEnd w:id="48"/>
      <w:r w:rsidRPr="00C91F97">
        <w:rPr>
          <w:rFonts w:ascii="Times New Roman" w:hAnsi="Times New Roman" w:cs="Times New Roman"/>
          <w:color w:val="000000" w:themeColor="text1"/>
        </w:rPr>
        <w:t xml:space="preserve">Meglino, B. M., &amp; Korsgaard, A. (2004). Considering rational self-interest as a disposition: Organizational implications of other orientation.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89</w:t>
      </w:r>
      <w:r w:rsidRPr="00C91F97">
        <w:rPr>
          <w:rFonts w:ascii="Times New Roman" w:hAnsi="Times New Roman" w:cs="Times New Roman"/>
          <w:color w:val="000000" w:themeColor="text1"/>
        </w:rPr>
        <w:t>(6), 946.</w:t>
      </w:r>
    </w:p>
    <w:p w14:paraId="4F3CC3C2"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49" w:name="ref-methot_good_2017"/>
      <w:bookmarkEnd w:id="49"/>
      <w:r w:rsidRPr="00C91F97">
        <w:rPr>
          <w:rFonts w:ascii="Times New Roman" w:hAnsi="Times New Roman" w:cs="Times New Roman"/>
          <w:color w:val="000000" w:themeColor="text1"/>
        </w:rPr>
        <w:t xml:space="preserve">Methot, J. R., Lepak, D., Shipp, A. J., &amp; Boswell, W. R. (2017). Good Citizen Interrupted: Calibrating a Temporal Theory of Citizenship Behavior. </w:t>
      </w:r>
      <w:r w:rsidRPr="00C91F97">
        <w:rPr>
          <w:rFonts w:ascii="Times New Roman" w:hAnsi="Times New Roman" w:cs="Times New Roman"/>
          <w:i/>
          <w:color w:val="000000" w:themeColor="text1"/>
        </w:rPr>
        <w:t>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42</w:t>
      </w:r>
      <w:r w:rsidRPr="00C91F97">
        <w:rPr>
          <w:rFonts w:ascii="Times New Roman" w:hAnsi="Times New Roman" w:cs="Times New Roman"/>
          <w:color w:val="000000" w:themeColor="text1"/>
        </w:rPr>
        <w:t>(1), 10–31. doi:</w:t>
      </w:r>
      <w:hyperlink r:id="rId17">
        <w:r w:rsidRPr="00C91F97">
          <w:rPr>
            <w:rStyle w:val="Hyperlink"/>
            <w:rFonts w:ascii="Times New Roman" w:hAnsi="Times New Roman" w:cs="Times New Roman"/>
            <w:color w:val="000000" w:themeColor="text1"/>
          </w:rPr>
          <w:t>10.5465/amr.2014.0415</w:t>
        </w:r>
      </w:hyperlink>
    </w:p>
    <w:p w14:paraId="692EB766"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50" w:name="ref-mitchell_can_2019"/>
      <w:bookmarkEnd w:id="50"/>
      <w:r w:rsidRPr="00C91F97">
        <w:rPr>
          <w:rFonts w:ascii="Times New Roman" w:hAnsi="Times New Roman" w:cs="Times New Roman"/>
          <w:color w:val="000000" w:themeColor="text1"/>
        </w:rPr>
        <w:t xml:space="preserve">Mitchell, M. S., Greenbaum, R. L., Vogel, R. M., Mawritz, M. B., &amp; Keating, D. J. (2019). Can You Handle the Pressure? The Effect of Performance Pressure on Stress Appraisals, Self-regulation, and Behavior. </w:t>
      </w:r>
      <w:r w:rsidRPr="00C91F97">
        <w:rPr>
          <w:rFonts w:ascii="Times New Roman" w:hAnsi="Times New Roman" w:cs="Times New Roman"/>
          <w:i/>
          <w:color w:val="000000" w:themeColor="text1"/>
        </w:rPr>
        <w:t>Academy of Management Journal</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62</w:t>
      </w:r>
      <w:r w:rsidRPr="00C91F97">
        <w:rPr>
          <w:rFonts w:ascii="Times New Roman" w:hAnsi="Times New Roman" w:cs="Times New Roman"/>
          <w:color w:val="000000" w:themeColor="text1"/>
        </w:rPr>
        <w:t>(2), 531–552. doi:</w:t>
      </w:r>
      <w:hyperlink r:id="rId18">
        <w:r w:rsidRPr="00C91F97">
          <w:rPr>
            <w:rStyle w:val="Hyperlink"/>
            <w:rFonts w:ascii="Times New Roman" w:hAnsi="Times New Roman" w:cs="Times New Roman"/>
            <w:color w:val="000000" w:themeColor="text1"/>
          </w:rPr>
          <w:t>10.5465/amj.2016.0646</w:t>
        </w:r>
      </w:hyperlink>
    </w:p>
    <w:p w14:paraId="403EC0A9"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51" w:name="ref-motowidlo1994evidence"/>
      <w:bookmarkEnd w:id="51"/>
      <w:r w:rsidRPr="00C91F97">
        <w:rPr>
          <w:rFonts w:ascii="Times New Roman" w:hAnsi="Times New Roman" w:cs="Times New Roman"/>
          <w:color w:val="000000" w:themeColor="text1"/>
        </w:rPr>
        <w:t xml:space="preserve">Moorman, R., Brower, Hl., &amp; Grover, S. (2018). Organizational Citizenship Behavior and Trust: The Double Reinforcing Spiral. In P. M. Podsakoff, S. B. Mackenzie, and N. P. Podsakoff (Eds), </w:t>
      </w:r>
      <w:r w:rsidRPr="00C91F97">
        <w:rPr>
          <w:rFonts w:ascii="Times New Roman" w:hAnsi="Times New Roman" w:cs="Times New Roman"/>
          <w:i/>
          <w:iCs/>
          <w:color w:val="000000" w:themeColor="text1"/>
        </w:rPr>
        <w:t xml:space="preserve">The </w:t>
      </w:r>
      <w:r w:rsidRPr="00C91F97">
        <w:rPr>
          <w:rFonts w:ascii="Times New Roman" w:hAnsi="Times New Roman" w:cs="Times New Roman"/>
          <w:i/>
          <w:iCs/>
          <w:color w:val="000000" w:themeColor="text1"/>
        </w:rPr>
        <w:lastRenderedPageBreak/>
        <w:t>Oxford Handbook of Organizational Citizenship Behavior</w:t>
      </w:r>
      <w:r w:rsidRPr="00C91F97">
        <w:rPr>
          <w:rFonts w:ascii="Times New Roman" w:hAnsi="Times New Roman" w:cs="Times New Roman"/>
          <w:color w:val="000000" w:themeColor="text1"/>
        </w:rPr>
        <w:t xml:space="preserve"> (pp. 285-296). Oxford: Oxford University Press.</w:t>
      </w:r>
    </w:p>
    <w:p w14:paraId="4271EFDB"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Motowidlo, S. J., &amp; Van Scotter, J. R. (1994). Evidence that task performance should be distinguished from contextual performance.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79</w:t>
      </w:r>
      <w:r w:rsidRPr="00C91F97">
        <w:rPr>
          <w:rFonts w:ascii="Times New Roman" w:hAnsi="Times New Roman" w:cs="Times New Roman"/>
          <w:color w:val="000000" w:themeColor="text1"/>
        </w:rPr>
        <w:t>(4), 475.</w:t>
      </w:r>
    </w:p>
    <w:p w14:paraId="280B83F2"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52" w:name="ref-nahapiet_social_1998"/>
      <w:bookmarkEnd w:id="52"/>
      <w:r w:rsidRPr="00C91F97">
        <w:rPr>
          <w:rFonts w:ascii="Times New Roman" w:hAnsi="Times New Roman" w:cs="Times New Roman"/>
          <w:color w:val="000000" w:themeColor="text1"/>
        </w:rPr>
        <w:t xml:space="preserve">Nahapiet, J., &amp; Ghoshal, S. (1998). Social capital, intellectual capital, and the organizational advantage. </w:t>
      </w:r>
      <w:r w:rsidRPr="00C91F97">
        <w:rPr>
          <w:rFonts w:ascii="Times New Roman" w:hAnsi="Times New Roman" w:cs="Times New Roman"/>
          <w:i/>
          <w:color w:val="000000" w:themeColor="text1"/>
        </w:rPr>
        <w:t>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23</w:t>
      </w:r>
      <w:r w:rsidRPr="00C91F97">
        <w:rPr>
          <w:rFonts w:ascii="Times New Roman" w:hAnsi="Times New Roman" w:cs="Times New Roman"/>
          <w:color w:val="000000" w:themeColor="text1"/>
        </w:rPr>
        <w:t>(2), 242–266.</w:t>
      </w:r>
    </w:p>
    <w:p w14:paraId="5CD19728" w14:textId="77777777" w:rsidR="00416B04" w:rsidRDefault="00416B04" w:rsidP="00581EBB">
      <w:pPr>
        <w:pStyle w:val="BodyText"/>
        <w:spacing w:line="480" w:lineRule="auto"/>
        <w:ind w:hanging="720"/>
        <w:rPr>
          <w:rFonts w:ascii="Times New Roman" w:hAnsi="Times New Roman" w:cs="Times New Roman"/>
          <w:color w:val="000000" w:themeColor="text1"/>
        </w:rPr>
      </w:pPr>
      <w:bookmarkStart w:id="53" w:name="ref-newman2005measure"/>
      <w:bookmarkEnd w:id="53"/>
      <w:r w:rsidRPr="00C31030">
        <w:rPr>
          <w:rFonts w:ascii="Times New Roman" w:hAnsi="Times New Roman" w:cs="Times New Roman"/>
          <w:color w:val="000000" w:themeColor="text1"/>
        </w:rPr>
        <w:t xml:space="preserve">Nelson, R. R., &amp; Winter, S. G. (1982). The Schumpeterian tradeoff revisited. </w:t>
      </w:r>
      <w:r w:rsidRPr="00C31030">
        <w:rPr>
          <w:rFonts w:ascii="Times New Roman" w:hAnsi="Times New Roman" w:cs="Times New Roman"/>
          <w:i/>
          <w:iCs/>
          <w:color w:val="000000" w:themeColor="text1"/>
        </w:rPr>
        <w:t>The American Economic Review, 72</w:t>
      </w:r>
      <w:r w:rsidRPr="00C31030">
        <w:rPr>
          <w:rFonts w:ascii="Times New Roman" w:hAnsi="Times New Roman" w:cs="Times New Roman"/>
          <w:color w:val="000000" w:themeColor="text1"/>
        </w:rPr>
        <w:t>(1), 114-132.</w:t>
      </w:r>
    </w:p>
    <w:p w14:paraId="6FA0B4DE"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Newman, M. E. (2005). A measure of betweenness centrality based on random walks. </w:t>
      </w:r>
      <w:r w:rsidRPr="00C91F97">
        <w:rPr>
          <w:rFonts w:ascii="Times New Roman" w:hAnsi="Times New Roman" w:cs="Times New Roman"/>
          <w:i/>
          <w:color w:val="000000" w:themeColor="text1"/>
        </w:rPr>
        <w:t>Social Networks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27</w:t>
      </w:r>
      <w:r w:rsidRPr="00C91F97">
        <w:rPr>
          <w:rFonts w:ascii="Times New Roman" w:hAnsi="Times New Roman" w:cs="Times New Roman"/>
          <w:color w:val="000000" w:themeColor="text1"/>
        </w:rPr>
        <w:t>(1), 39–54.</w:t>
      </w:r>
    </w:p>
    <w:p w14:paraId="0347929A"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54" w:name="ref-organ_organizational_1988"/>
      <w:bookmarkEnd w:id="54"/>
      <w:r w:rsidRPr="00C91F97">
        <w:rPr>
          <w:rFonts w:ascii="Times New Roman" w:hAnsi="Times New Roman" w:cs="Times New Roman"/>
          <w:color w:val="000000" w:themeColor="text1"/>
        </w:rPr>
        <w:t xml:space="preserve">Newton, D. W., &amp; LePine, J. A. (2018). Organizational Citizenship Behavior and Job Engagement: "You Gotta Keep 'em Separated!"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43-54). Oxford: Oxford University Press.</w:t>
      </w:r>
    </w:p>
    <w:p w14:paraId="6BCFCB6D" w14:textId="77777777" w:rsidR="00416B04" w:rsidRDefault="00416B04" w:rsidP="00581EBB">
      <w:pPr>
        <w:pStyle w:val="BodyText"/>
        <w:spacing w:line="480" w:lineRule="auto"/>
        <w:ind w:hanging="720"/>
        <w:rPr>
          <w:rFonts w:ascii="Times New Roman" w:hAnsi="Times New Roman" w:cs="Times New Roman"/>
          <w:color w:val="000000" w:themeColor="text1"/>
        </w:rPr>
      </w:pPr>
      <w:r w:rsidRPr="00EA672D">
        <w:rPr>
          <w:rFonts w:ascii="Times New Roman" w:hAnsi="Times New Roman" w:cs="Times New Roman"/>
          <w:color w:val="000000" w:themeColor="text1"/>
        </w:rPr>
        <w:t xml:space="preserve">O’Boyle Jr, E., &amp; Aguinis, H. (2012). The best and the rest: Revisiting the norm of normality of individual performance. </w:t>
      </w:r>
      <w:r w:rsidRPr="00EA672D">
        <w:rPr>
          <w:rFonts w:ascii="Times New Roman" w:hAnsi="Times New Roman" w:cs="Times New Roman"/>
          <w:i/>
          <w:iCs/>
          <w:color w:val="000000" w:themeColor="text1"/>
        </w:rPr>
        <w:t>Personnel Psychology, 65</w:t>
      </w:r>
      <w:r w:rsidRPr="00EA672D">
        <w:rPr>
          <w:rFonts w:ascii="Times New Roman" w:hAnsi="Times New Roman" w:cs="Times New Roman"/>
          <w:color w:val="000000" w:themeColor="text1"/>
        </w:rPr>
        <w:t>(1), 79-119.</w:t>
      </w:r>
    </w:p>
    <w:p w14:paraId="1DBBF842"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Organ, D. W. (1988). </w:t>
      </w:r>
      <w:r w:rsidRPr="00C91F97">
        <w:rPr>
          <w:rFonts w:ascii="Times New Roman" w:hAnsi="Times New Roman" w:cs="Times New Roman"/>
          <w:i/>
          <w:color w:val="000000" w:themeColor="text1"/>
        </w:rPr>
        <w:t>Organizational citizenship behavior: The good soldier syndrome.</w:t>
      </w:r>
      <w:r w:rsidRPr="00C91F97">
        <w:rPr>
          <w:rFonts w:ascii="Times New Roman" w:hAnsi="Times New Roman" w:cs="Times New Roman"/>
          <w:color w:val="000000" w:themeColor="text1"/>
        </w:rPr>
        <w:t xml:space="preserve"> Lexington MA: Lexington Books.</w:t>
      </w:r>
      <w:bookmarkStart w:id="55" w:name="ref-organ_organizational_2005"/>
      <w:bookmarkEnd w:id="55"/>
    </w:p>
    <w:p w14:paraId="4F2FB67F"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Organ, D. W., Podsakoff, P. M., &amp; Podsakoff, N. P. (2011). Expanding the criterion domain to include organizational citizenship behavior: Implications for employee selection. In S. Zedeck (Ed.), </w:t>
      </w:r>
      <w:r w:rsidRPr="00C91F97">
        <w:rPr>
          <w:rFonts w:ascii="Times New Roman" w:hAnsi="Times New Roman" w:cs="Times New Roman"/>
          <w:i/>
          <w:iCs/>
          <w:color w:val="000000" w:themeColor="text1"/>
        </w:rPr>
        <w:lastRenderedPageBreak/>
        <w:t>APA handbook of industrial and organizational psychology</w:t>
      </w:r>
      <w:r w:rsidRPr="00C91F97">
        <w:rPr>
          <w:rFonts w:ascii="Times New Roman" w:hAnsi="Times New Roman" w:cs="Times New Roman"/>
          <w:color w:val="000000" w:themeColor="text1"/>
        </w:rPr>
        <w:t xml:space="preserve"> (Vol. 2, pp. 281-323). Washington, DC: American Psychological Association.</w:t>
      </w:r>
    </w:p>
    <w:p w14:paraId="7478FAA7"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Organ, D. W., Podsakoff, P. M., &amp; MacKenzie, S. B. (2005). </w:t>
      </w:r>
      <w:r w:rsidRPr="00C91F97">
        <w:rPr>
          <w:rFonts w:ascii="Times New Roman" w:hAnsi="Times New Roman" w:cs="Times New Roman"/>
          <w:i/>
          <w:color w:val="000000" w:themeColor="text1"/>
        </w:rPr>
        <w:t>Organizational citizenship behavior: Its nature, antecedents, and consequences</w:t>
      </w:r>
      <w:r w:rsidRPr="00C91F97">
        <w:rPr>
          <w:rFonts w:ascii="Times New Roman" w:hAnsi="Times New Roman" w:cs="Times New Roman"/>
          <w:color w:val="000000" w:themeColor="text1"/>
        </w:rPr>
        <w:t>. Sage Publications.</w:t>
      </w:r>
    </w:p>
    <w:p w14:paraId="6034D4AC"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56" w:name="ref-organ_meta-analytic_1995"/>
      <w:bookmarkEnd w:id="56"/>
      <w:r w:rsidRPr="00C91F97">
        <w:rPr>
          <w:rFonts w:ascii="Times New Roman" w:hAnsi="Times New Roman" w:cs="Times New Roman"/>
          <w:color w:val="000000" w:themeColor="text1"/>
        </w:rPr>
        <w:t xml:space="preserve">Organ, D. W., &amp; Ryan, K. (1995). A meta-analytic review of attitudinal and dispositional predictors of organizational citizenship behavior. </w:t>
      </w:r>
      <w:r w:rsidRPr="00C91F97">
        <w:rPr>
          <w:rFonts w:ascii="Times New Roman" w:hAnsi="Times New Roman" w:cs="Times New Roman"/>
          <w:i/>
          <w:color w:val="000000" w:themeColor="text1"/>
        </w:rPr>
        <w:t>Personnel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48</w:t>
      </w:r>
      <w:r w:rsidRPr="00C91F97">
        <w:rPr>
          <w:rFonts w:ascii="Times New Roman" w:hAnsi="Times New Roman" w:cs="Times New Roman"/>
          <w:color w:val="000000" w:themeColor="text1"/>
        </w:rPr>
        <w:t>(4), 775–802.</w:t>
      </w:r>
    </w:p>
    <w:p w14:paraId="65CFBC00" w14:textId="77777777" w:rsidR="00416B04" w:rsidRDefault="00416B04" w:rsidP="00581EBB">
      <w:pPr>
        <w:pStyle w:val="BodyText"/>
        <w:spacing w:line="480" w:lineRule="auto"/>
        <w:ind w:hanging="720"/>
        <w:rPr>
          <w:rFonts w:ascii="Times New Roman" w:hAnsi="Times New Roman" w:cs="Times New Roman"/>
          <w:color w:val="000000" w:themeColor="text1"/>
        </w:rPr>
      </w:pPr>
      <w:bookmarkStart w:id="57" w:name="ref-penner_beyond_1997"/>
      <w:bookmarkEnd w:id="57"/>
      <w:r w:rsidRPr="0098533B">
        <w:rPr>
          <w:rFonts w:ascii="Times New Roman" w:hAnsi="Times New Roman" w:cs="Times New Roman"/>
          <w:color w:val="000000" w:themeColor="text1"/>
        </w:rPr>
        <w:t xml:space="preserve">Parker, S. K., Morgeson, F. P., &amp; Johns, G. (2017). One hundred years of work design research: Looking back and looking forward. </w:t>
      </w:r>
      <w:r w:rsidRPr="0098533B">
        <w:rPr>
          <w:rFonts w:ascii="Times New Roman" w:hAnsi="Times New Roman" w:cs="Times New Roman"/>
          <w:i/>
          <w:iCs/>
          <w:color w:val="000000" w:themeColor="text1"/>
        </w:rPr>
        <w:t>Journal of applied psychology, 102</w:t>
      </w:r>
      <w:r w:rsidRPr="0098533B">
        <w:rPr>
          <w:rFonts w:ascii="Times New Roman" w:hAnsi="Times New Roman" w:cs="Times New Roman"/>
          <w:color w:val="000000" w:themeColor="text1"/>
        </w:rPr>
        <w:t>(3), 403.</w:t>
      </w:r>
    </w:p>
    <w:p w14:paraId="6D6C2CF4"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Penner, L. A., Midili, A. R., &amp; Kegelmeyer, J. (1997). Beyond Job Attitudes: A Personality and Social Psychology Perspective on the Causes of Organizational Citizenship Behavior. </w:t>
      </w:r>
      <w:r w:rsidRPr="00C91F97">
        <w:rPr>
          <w:rFonts w:ascii="Times New Roman" w:hAnsi="Times New Roman" w:cs="Times New Roman"/>
          <w:i/>
          <w:color w:val="000000" w:themeColor="text1"/>
        </w:rPr>
        <w:t>Human Performance</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10</w:t>
      </w:r>
      <w:r w:rsidRPr="00C91F97">
        <w:rPr>
          <w:rFonts w:ascii="Times New Roman" w:hAnsi="Times New Roman" w:cs="Times New Roman"/>
          <w:color w:val="000000" w:themeColor="text1"/>
        </w:rPr>
        <w:t>(2), 111–131. doi:</w:t>
      </w:r>
      <w:hyperlink r:id="rId19">
        <w:r w:rsidRPr="00C91F97">
          <w:rPr>
            <w:rStyle w:val="Hyperlink"/>
            <w:rFonts w:ascii="Times New Roman" w:hAnsi="Times New Roman" w:cs="Times New Roman"/>
            <w:color w:val="000000" w:themeColor="text1"/>
          </w:rPr>
          <w:t>10.1207/s15327043hup1002_4</w:t>
        </w:r>
      </w:hyperlink>
    </w:p>
    <w:p w14:paraId="6A058E7D"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58" w:name="ref-podsakoff_individual-and_2009"/>
      <w:bookmarkEnd w:id="58"/>
      <w:r w:rsidRPr="00C91F97">
        <w:rPr>
          <w:rFonts w:ascii="Times New Roman" w:hAnsi="Times New Roman" w:cs="Times New Roman"/>
          <w:color w:val="000000" w:themeColor="text1"/>
        </w:rPr>
        <w:t xml:space="preserve">Piccolo, R. F., Buengeler, C., &amp; Judge, T. A. (2018). Leadership [Is] Organizational Citizenship Behavior: Review of a Self-Evident Link.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297-316). Oxford: Oxford University Press.</w:t>
      </w:r>
    </w:p>
    <w:p w14:paraId="7238495E"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Podsakoff, N. P., Whiting, S. W., Podsakoff, P. M., &amp; Blume, B. D. (2009). Individual-and organizational-level consequences of organizational citizenship behaviors: A meta-analysis.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94</w:t>
      </w:r>
      <w:r w:rsidRPr="00C91F97">
        <w:rPr>
          <w:rFonts w:ascii="Times New Roman" w:hAnsi="Times New Roman" w:cs="Times New Roman"/>
          <w:color w:val="000000" w:themeColor="text1"/>
        </w:rPr>
        <w:t>(1), 122.</w:t>
      </w:r>
    </w:p>
    <w:p w14:paraId="746393EE"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59" w:name="ref-podsakoff_impact_1997"/>
      <w:bookmarkEnd w:id="59"/>
      <w:r w:rsidRPr="00C91F97">
        <w:rPr>
          <w:rFonts w:ascii="Times New Roman" w:hAnsi="Times New Roman" w:cs="Times New Roman"/>
          <w:color w:val="000000" w:themeColor="text1"/>
        </w:rPr>
        <w:t xml:space="preserve">Podsakoff, P. M., &amp; MacKenzie, S. B. (1997). Impact of organizational citizenship behavior on organizational performance: A review and suggestion for future research. </w:t>
      </w:r>
      <w:r w:rsidRPr="00C91F97">
        <w:rPr>
          <w:rFonts w:ascii="Times New Roman" w:hAnsi="Times New Roman" w:cs="Times New Roman"/>
          <w:i/>
          <w:color w:val="000000" w:themeColor="text1"/>
        </w:rPr>
        <w:t>Human Performance</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10</w:t>
      </w:r>
      <w:r w:rsidRPr="00C91F97">
        <w:rPr>
          <w:rFonts w:ascii="Times New Roman" w:hAnsi="Times New Roman" w:cs="Times New Roman"/>
          <w:color w:val="000000" w:themeColor="text1"/>
        </w:rPr>
        <w:t>(2), 133–151.</w:t>
      </w:r>
    </w:p>
    <w:p w14:paraId="2B2F0A2C"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60" w:name="ref-podsakoff_organizational_2000"/>
      <w:bookmarkEnd w:id="60"/>
      <w:r w:rsidRPr="00C91F97">
        <w:rPr>
          <w:rFonts w:ascii="Times New Roman" w:hAnsi="Times New Roman" w:cs="Times New Roman"/>
          <w:color w:val="000000" w:themeColor="text1"/>
        </w:rPr>
        <w:lastRenderedPageBreak/>
        <w:t xml:space="preserve">Podsakoff, P. M., MacKenzie, S. B., Paine, J. B., &amp; Bachrach, D. G. (2000). Organizational citizenship behaviors: A critical review of the theoretical and empirical literature and suggestions for future research. </w:t>
      </w:r>
      <w:r w:rsidRPr="00C91F97">
        <w:rPr>
          <w:rFonts w:ascii="Times New Roman" w:hAnsi="Times New Roman" w:cs="Times New Roman"/>
          <w:i/>
          <w:color w:val="000000" w:themeColor="text1"/>
        </w:rPr>
        <w:t>Journal of Management</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26</w:t>
      </w:r>
      <w:r w:rsidRPr="00C91F97">
        <w:rPr>
          <w:rFonts w:ascii="Times New Roman" w:hAnsi="Times New Roman" w:cs="Times New Roman"/>
          <w:color w:val="000000" w:themeColor="text1"/>
        </w:rPr>
        <w:t>(3), 513–563.</w:t>
      </w:r>
    </w:p>
    <w:p w14:paraId="46A60570"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61" w:name="ref-podsakoff_oxford_2018"/>
      <w:bookmarkEnd w:id="61"/>
      <w:r w:rsidRPr="00C91F97">
        <w:rPr>
          <w:rFonts w:ascii="Times New Roman" w:hAnsi="Times New Roman" w:cs="Times New Roman"/>
          <w:color w:val="000000" w:themeColor="text1"/>
        </w:rPr>
        <w:t xml:space="preserve">Podsakoff, P. M., MacKenzie, S. B., &amp; Podsakoff, N. P. (2018). </w:t>
      </w:r>
      <w:r w:rsidRPr="00C91F97">
        <w:rPr>
          <w:rFonts w:ascii="Times New Roman" w:hAnsi="Times New Roman" w:cs="Times New Roman"/>
          <w:i/>
          <w:color w:val="000000" w:themeColor="text1"/>
        </w:rPr>
        <w:t>The Oxford handbook of organizational citizenship behavior</w:t>
      </w:r>
      <w:r w:rsidRPr="00C91F97">
        <w:rPr>
          <w:rFonts w:ascii="Times New Roman" w:hAnsi="Times New Roman" w:cs="Times New Roman"/>
          <w:color w:val="000000" w:themeColor="text1"/>
        </w:rPr>
        <w:t>. Oxford University Press.</w:t>
      </w:r>
    </w:p>
    <w:p w14:paraId="6A2B7027"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62" w:name="ref-polson2012good"/>
      <w:bookmarkEnd w:id="62"/>
      <w:r w:rsidRPr="00C91F97">
        <w:rPr>
          <w:rFonts w:ascii="Times New Roman" w:hAnsi="Times New Roman" w:cs="Times New Roman"/>
          <w:color w:val="000000" w:themeColor="text1"/>
        </w:rPr>
        <w:t xml:space="preserve">Polson, N. G., &amp; Scott, J. G. (2012). Good, great, or lucky? Screening for firms with sustained superior performance using heavy-tailed priors. </w:t>
      </w:r>
      <w:r w:rsidRPr="00C91F97">
        <w:rPr>
          <w:rFonts w:ascii="Times New Roman" w:hAnsi="Times New Roman" w:cs="Times New Roman"/>
          <w:i/>
          <w:color w:val="000000" w:themeColor="text1"/>
        </w:rPr>
        <w:t>The Annals of Applied Statistics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w:t>
      </w:r>
      <w:r w:rsidRPr="00C91F97">
        <w:rPr>
          <w:rFonts w:ascii="Times New Roman" w:hAnsi="Times New Roman" w:cs="Times New Roman"/>
          <w:color w:val="000000" w:themeColor="text1"/>
        </w:rPr>
        <w:t>(1), 161–185.</w:t>
      </w:r>
    </w:p>
    <w:p w14:paraId="1F7A7989"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63" w:name="ref-randic1980random"/>
      <w:bookmarkEnd w:id="63"/>
      <w:r w:rsidRPr="00C91F97">
        <w:rPr>
          <w:rFonts w:ascii="Times New Roman" w:hAnsi="Times New Roman" w:cs="Times New Roman"/>
          <w:color w:val="000000" w:themeColor="text1"/>
        </w:rPr>
        <w:t xml:space="preserve">Randić, M. (1980). Random walks and their diagnostic value for characterization of atomic environment. </w:t>
      </w:r>
      <w:r w:rsidRPr="00C91F97">
        <w:rPr>
          <w:rFonts w:ascii="Times New Roman" w:hAnsi="Times New Roman" w:cs="Times New Roman"/>
          <w:i/>
          <w:color w:val="000000" w:themeColor="text1"/>
        </w:rPr>
        <w:t>Journal of Computational Chemistry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w:t>
      </w:r>
      <w:r w:rsidRPr="00C91F97">
        <w:rPr>
          <w:rFonts w:ascii="Times New Roman" w:hAnsi="Times New Roman" w:cs="Times New Roman"/>
          <w:color w:val="000000" w:themeColor="text1"/>
        </w:rPr>
        <w:t>(4), 386–399.</w:t>
      </w:r>
    </w:p>
    <w:p w14:paraId="38954FCA" w14:textId="77777777" w:rsidR="00416B04" w:rsidRDefault="00416B04" w:rsidP="00581EBB">
      <w:pPr>
        <w:pStyle w:val="BodyText"/>
        <w:spacing w:line="480" w:lineRule="auto"/>
        <w:ind w:hanging="720"/>
        <w:rPr>
          <w:rFonts w:ascii="Times New Roman" w:hAnsi="Times New Roman" w:cs="Times New Roman"/>
          <w:color w:val="000000" w:themeColor="text1"/>
        </w:rPr>
      </w:pPr>
      <w:bookmarkStart w:id="64" w:name="ref-schreurs2012weekly"/>
      <w:bookmarkEnd w:id="64"/>
      <w:r w:rsidRPr="00C31030">
        <w:rPr>
          <w:rFonts w:ascii="Times New Roman" w:hAnsi="Times New Roman" w:cs="Times New Roman"/>
          <w:color w:val="000000" w:themeColor="text1"/>
        </w:rPr>
        <w:t xml:space="preserve">Saloner, G., Shepard, A., &amp; Podolny, J. (2001). </w:t>
      </w:r>
      <w:r w:rsidRPr="00C31030">
        <w:rPr>
          <w:rFonts w:ascii="Times New Roman" w:hAnsi="Times New Roman" w:cs="Times New Roman"/>
          <w:i/>
          <w:iCs/>
          <w:color w:val="000000" w:themeColor="text1"/>
        </w:rPr>
        <w:t>Strategic Management</w:t>
      </w:r>
      <w:r>
        <w:rPr>
          <w:rFonts w:ascii="Times New Roman" w:hAnsi="Times New Roman" w:cs="Times New Roman"/>
          <w:color w:val="000000" w:themeColor="text1"/>
        </w:rPr>
        <w:t>.</w:t>
      </w:r>
      <w:r w:rsidRPr="00C31030">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New York: </w:t>
      </w:r>
      <w:r w:rsidRPr="00C31030">
        <w:rPr>
          <w:rFonts w:ascii="Times New Roman" w:hAnsi="Times New Roman" w:cs="Times New Roman"/>
          <w:color w:val="000000" w:themeColor="text1"/>
        </w:rPr>
        <w:t xml:space="preserve">John Willey &amp; Sons. </w:t>
      </w:r>
    </w:p>
    <w:p w14:paraId="5322DC1D" w14:textId="77777777" w:rsidR="00416B04" w:rsidRDefault="00416B04" w:rsidP="00581EBB">
      <w:pPr>
        <w:pStyle w:val="BodyText"/>
        <w:spacing w:line="480" w:lineRule="auto"/>
        <w:ind w:hanging="720"/>
        <w:rPr>
          <w:rFonts w:ascii="Times New Roman" w:hAnsi="Times New Roman" w:cs="Times New Roman"/>
          <w:color w:val="000000" w:themeColor="text1"/>
        </w:rPr>
      </w:pPr>
      <w:r w:rsidRPr="0098533B">
        <w:rPr>
          <w:rFonts w:ascii="Times New Roman" w:hAnsi="Times New Roman" w:cs="Times New Roman"/>
          <w:color w:val="000000" w:themeColor="text1"/>
        </w:rPr>
        <w:t xml:space="preserve">Scandura, T. A., &amp; Williams, E. A. (2000). Research methodology in management: Current practices, trends, and implications for future research. </w:t>
      </w:r>
      <w:r w:rsidRPr="0098533B">
        <w:rPr>
          <w:rFonts w:ascii="Times New Roman" w:hAnsi="Times New Roman" w:cs="Times New Roman"/>
          <w:i/>
          <w:iCs/>
          <w:color w:val="000000" w:themeColor="text1"/>
        </w:rPr>
        <w:t xml:space="preserve">Academy of Management </w:t>
      </w:r>
      <w:r>
        <w:rPr>
          <w:rFonts w:ascii="Times New Roman" w:hAnsi="Times New Roman" w:cs="Times New Roman"/>
          <w:i/>
          <w:iCs/>
          <w:color w:val="000000" w:themeColor="text1"/>
        </w:rPr>
        <w:t>J</w:t>
      </w:r>
      <w:r w:rsidRPr="0098533B">
        <w:rPr>
          <w:rFonts w:ascii="Times New Roman" w:hAnsi="Times New Roman" w:cs="Times New Roman"/>
          <w:i/>
          <w:iCs/>
          <w:color w:val="000000" w:themeColor="text1"/>
        </w:rPr>
        <w:t>ournal, 43(</w:t>
      </w:r>
      <w:r w:rsidRPr="0098533B">
        <w:rPr>
          <w:rFonts w:ascii="Times New Roman" w:hAnsi="Times New Roman" w:cs="Times New Roman"/>
          <w:color w:val="000000" w:themeColor="text1"/>
        </w:rPr>
        <w:t>6), 1248-1264.</w:t>
      </w:r>
    </w:p>
    <w:p w14:paraId="7B63154E" w14:textId="77777777" w:rsidR="00416B04" w:rsidRDefault="00416B04" w:rsidP="00581EBB">
      <w:pPr>
        <w:pStyle w:val="BodyText"/>
        <w:spacing w:line="480" w:lineRule="auto"/>
        <w:ind w:hanging="720"/>
        <w:rPr>
          <w:rFonts w:ascii="Times New Roman" w:hAnsi="Times New Roman" w:cs="Times New Roman"/>
          <w:color w:val="000000" w:themeColor="text1"/>
        </w:rPr>
      </w:pPr>
      <w:r w:rsidRPr="00C31030">
        <w:rPr>
          <w:rFonts w:ascii="Times New Roman" w:hAnsi="Times New Roman" w:cs="Times New Roman"/>
          <w:color w:val="000000" w:themeColor="text1"/>
        </w:rPr>
        <w:t xml:space="preserve">Schmidt, A. M., &amp; Dolis, C. M. (2009). Something’s got to give: The effects of dual-goal difficulty, goal progress, and expectancies on resource allocation. </w:t>
      </w:r>
      <w:r w:rsidRPr="00C31030">
        <w:rPr>
          <w:rFonts w:ascii="Times New Roman" w:hAnsi="Times New Roman" w:cs="Times New Roman"/>
          <w:i/>
          <w:iCs/>
          <w:color w:val="000000" w:themeColor="text1"/>
        </w:rPr>
        <w:t>Journal of Applied Psychology, 94</w:t>
      </w:r>
      <w:r w:rsidRPr="00C31030">
        <w:rPr>
          <w:rFonts w:ascii="Times New Roman" w:hAnsi="Times New Roman" w:cs="Times New Roman"/>
          <w:color w:val="000000" w:themeColor="text1"/>
        </w:rPr>
        <w:t>(3), 678.</w:t>
      </w:r>
    </w:p>
    <w:p w14:paraId="23354A33" w14:textId="77777777" w:rsidR="00416B04" w:rsidRDefault="00416B04" w:rsidP="00581EBB">
      <w:pPr>
        <w:pStyle w:val="BodyText"/>
        <w:spacing w:line="480" w:lineRule="auto"/>
        <w:ind w:hanging="720"/>
        <w:rPr>
          <w:rFonts w:ascii="Times New Roman" w:hAnsi="Times New Roman" w:cs="Times New Roman"/>
          <w:color w:val="000000" w:themeColor="text1"/>
        </w:rPr>
      </w:pPr>
      <w:r w:rsidRPr="00C31030">
        <w:rPr>
          <w:rFonts w:ascii="Times New Roman" w:hAnsi="Times New Roman" w:cs="Times New Roman"/>
          <w:color w:val="000000" w:themeColor="text1"/>
        </w:rPr>
        <w:t xml:space="preserve">Schmidt, A. M., Dolis, C. M., &amp; Tolli, A. P. (2009). A matter of time: individual differences, contextual dynamics, and goal progress effects on multiple-goal self-regulation. </w:t>
      </w:r>
      <w:r w:rsidRPr="00C31030">
        <w:rPr>
          <w:rFonts w:ascii="Times New Roman" w:hAnsi="Times New Roman" w:cs="Times New Roman"/>
          <w:i/>
          <w:iCs/>
          <w:color w:val="000000" w:themeColor="text1"/>
        </w:rPr>
        <w:t>Journal of Applied Psychology, 94</w:t>
      </w:r>
      <w:r w:rsidRPr="00C31030">
        <w:rPr>
          <w:rFonts w:ascii="Times New Roman" w:hAnsi="Times New Roman" w:cs="Times New Roman"/>
          <w:color w:val="000000" w:themeColor="text1"/>
        </w:rPr>
        <w:t>(3), 692.</w:t>
      </w:r>
    </w:p>
    <w:p w14:paraId="4E6C398E" w14:textId="77777777" w:rsidR="00416B04" w:rsidRDefault="00416B04" w:rsidP="00581EBB">
      <w:pPr>
        <w:pStyle w:val="BodyText"/>
        <w:spacing w:line="480" w:lineRule="auto"/>
        <w:ind w:hanging="720"/>
        <w:rPr>
          <w:rFonts w:ascii="Times New Roman" w:hAnsi="Times New Roman" w:cs="Times New Roman"/>
          <w:color w:val="000000" w:themeColor="text1"/>
        </w:rPr>
      </w:pPr>
      <w:r w:rsidRPr="0098533B">
        <w:rPr>
          <w:rFonts w:ascii="Times New Roman" w:hAnsi="Times New Roman" w:cs="Times New Roman"/>
          <w:color w:val="000000" w:themeColor="text1"/>
        </w:rPr>
        <w:t xml:space="preserve">Schneider, B., González-Romá, V., Ostroff, C., &amp; West, M. A. (2017). Organizational climate and culture: Reflections on the history of the constructs in the Journal of Applied Psychology. </w:t>
      </w:r>
      <w:r w:rsidRPr="0098533B">
        <w:rPr>
          <w:rFonts w:ascii="Times New Roman" w:hAnsi="Times New Roman" w:cs="Times New Roman"/>
          <w:i/>
          <w:iCs/>
          <w:color w:val="000000" w:themeColor="text1"/>
        </w:rPr>
        <w:t>Journal of Applied Psychology, 102</w:t>
      </w:r>
      <w:r w:rsidRPr="0098533B">
        <w:rPr>
          <w:rFonts w:ascii="Times New Roman" w:hAnsi="Times New Roman" w:cs="Times New Roman"/>
          <w:color w:val="000000" w:themeColor="text1"/>
        </w:rPr>
        <w:t>(3), 468.</w:t>
      </w:r>
    </w:p>
    <w:p w14:paraId="28E8CAD0"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lastRenderedPageBreak/>
        <w:t xml:space="preserve">Schreurs, B. H., Hetty van Emmerik, I., Günter, H., &amp; Germeys, F. (2012). A weekly diary study on the buffering role of social support in the relationship between job insecurity and employee performance. </w:t>
      </w:r>
      <w:r w:rsidRPr="00C91F97">
        <w:rPr>
          <w:rFonts w:ascii="Times New Roman" w:hAnsi="Times New Roman" w:cs="Times New Roman"/>
          <w:i/>
          <w:color w:val="000000" w:themeColor="text1"/>
        </w:rPr>
        <w:t>Human Resource Management</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51</w:t>
      </w:r>
      <w:r w:rsidRPr="00C91F97">
        <w:rPr>
          <w:rFonts w:ascii="Times New Roman" w:hAnsi="Times New Roman" w:cs="Times New Roman"/>
          <w:color w:val="000000" w:themeColor="text1"/>
        </w:rPr>
        <w:t>(2), 259–279.</w:t>
      </w:r>
    </w:p>
    <w:p w14:paraId="05B95952"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65" w:name="ref-shang2018note"/>
      <w:bookmarkEnd w:id="65"/>
      <w:r w:rsidRPr="00C91F97">
        <w:rPr>
          <w:rFonts w:ascii="Times New Roman" w:hAnsi="Times New Roman" w:cs="Times New Roman"/>
          <w:color w:val="000000" w:themeColor="text1"/>
        </w:rPr>
        <w:t xml:space="preserve">Shang, Y. (2018). A note on the h index in random networks. </w:t>
      </w:r>
      <w:r w:rsidRPr="00C91F97">
        <w:rPr>
          <w:rFonts w:ascii="Times New Roman" w:hAnsi="Times New Roman" w:cs="Times New Roman"/>
          <w:i/>
          <w:color w:val="000000" w:themeColor="text1"/>
        </w:rPr>
        <w:t>The Journal of Mathematical Sociology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42</w:t>
      </w:r>
      <w:r w:rsidRPr="00C91F97">
        <w:rPr>
          <w:rFonts w:ascii="Times New Roman" w:hAnsi="Times New Roman" w:cs="Times New Roman"/>
          <w:color w:val="000000" w:themeColor="text1"/>
        </w:rPr>
        <w:t>(2), 77–82.</w:t>
      </w:r>
    </w:p>
    <w:p w14:paraId="32A44467"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66" w:name="ref-simon_rational_1956"/>
      <w:bookmarkEnd w:id="66"/>
      <w:r w:rsidRPr="00C91F97">
        <w:rPr>
          <w:rFonts w:ascii="Times New Roman" w:hAnsi="Times New Roman" w:cs="Times New Roman"/>
          <w:color w:val="000000" w:themeColor="text1"/>
        </w:rPr>
        <w:t xml:space="preserve">Simon, H. A. (1956). Rational choice and the structure of the environment. </w:t>
      </w:r>
      <w:r w:rsidRPr="00C91F97">
        <w:rPr>
          <w:rFonts w:ascii="Times New Roman" w:hAnsi="Times New Roman" w:cs="Times New Roman"/>
          <w:i/>
          <w:color w:val="000000" w:themeColor="text1"/>
        </w:rPr>
        <w:t>Psychological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63</w:t>
      </w:r>
      <w:r w:rsidRPr="00C91F97">
        <w:rPr>
          <w:rFonts w:ascii="Times New Roman" w:hAnsi="Times New Roman" w:cs="Times New Roman"/>
          <w:color w:val="000000" w:themeColor="text1"/>
        </w:rPr>
        <w:t>(2), 129.</w:t>
      </w:r>
    </w:p>
    <w:p w14:paraId="62E1044C"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67" w:name="ref-simon_what_1992"/>
      <w:bookmarkEnd w:id="67"/>
      <w:r w:rsidRPr="00C91F97">
        <w:rPr>
          <w:rFonts w:ascii="Times New Roman" w:hAnsi="Times New Roman" w:cs="Times New Roman"/>
          <w:color w:val="000000" w:themeColor="text1"/>
        </w:rPr>
        <w:t xml:space="preserve">Simon, H. A. (1992). What is an “explanation” of behavior? </w:t>
      </w:r>
      <w:r w:rsidRPr="00C91F97">
        <w:rPr>
          <w:rFonts w:ascii="Times New Roman" w:hAnsi="Times New Roman" w:cs="Times New Roman"/>
          <w:i/>
          <w:color w:val="000000" w:themeColor="text1"/>
        </w:rPr>
        <w:t>Psychological Science</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3</w:t>
      </w:r>
      <w:r w:rsidRPr="00C91F97">
        <w:rPr>
          <w:rFonts w:ascii="Times New Roman" w:hAnsi="Times New Roman" w:cs="Times New Roman"/>
          <w:color w:val="000000" w:themeColor="text1"/>
        </w:rPr>
        <w:t>(3), 150–161.</w:t>
      </w:r>
    </w:p>
    <w:p w14:paraId="6D6ED27D"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68" w:name="ref-sims2014hierarchical"/>
      <w:bookmarkEnd w:id="68"/>
      <w:r w:rsidRPr="00C91F97">
        <w:rPr>
          <w:rFonts w:ascii="Times New Roman" w:hAnsi="Times New Roman" w:cs="Times New Roman"/>
          <w:color w:val="000000" w:themeColor="text1"/>
        </w:rPr>
        <w:t xml:space="preserve">Sims, D. W., Reynolds, A. M., Humphries, N. E., Southall, E. J., Wearmouth, V. J., Metcalfe, B., &amp; Twitchett, R. J. (2014). Hierarchical random walks in trace fossils and the origin of optimal search behavior. </w:t>
      </w:r>
      <w:r w:rsidRPr="00C91F97">
        <w:rPr>
          <w:rFonts w:ascii="Times New Roman" w:hAnsi="Times New Roman" w:cs="Times New Roman"/>
          <w:i/>
          <w:color w:val="000000" w:themeColor="text1"/>
        </w:rPr>
        <w:t>Proceedings of the National Academy of Sciences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111</w:t>
      </w:r>
      <w:r w:rsidRPr="00C91F97">
        <w:rPr>
          <w:rFonts w:ascii="Times New Roman" w:hAnsi="Times New Roman" w:cs="Times New Roman"/>
          <w:color w:val="000000" w:themeColor="text1"/>
        </w:rPr>
        <w:t>(30), 11073–11078.</w:t>
      </w:r>
    </w:p>
    <w:p w14:paraId="4F8E016A"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69" w:name="ref-smith1983organizational"/>
      <w:bookmarkEnd w:id="69"/>
      <w:r w:rsidRPr="00C91F97">
        <w:rPr>
          <w:rFonts w:ascii="Times New Roman" w:hAnsi="Times New Roman" w:cs="Times New Roman"/>
          <w:color w:val="000000" w:themeColor="text1"/>
        </w:rPr>
        <w:t xml:space="preserve">Smith, C., Organ, D. W., &amp; Near, J. P. (1983). Organizational citizenship behavior: Its nature and antecedents.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68</w:t>
      </w:r>
      <w:r w:rsidRPr="00C91F97">
        <w:rPr>
          <w:rFonts w:ascii="Times New Roman" w:hAnsi="Times New Roman" w:cs="Times New Roman"/>
          <w:color w:val="000000" w:themeColor="text1"/>
        </w:rPr>
        <w:t>(4), 653.</w:t>
      </w:r>
    </w:p>
    <w:p w14:paraId="15D93107"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70" w:name="ref-spence_understanding_2011"/>
      <w:bookmarkEnd w:id="70"/>
      <w:r w:rsidRPr="00C91F97">
        <w:rPr>
          <w:rFonts w:ascii="Times New Roman" w:hAnsi="Times New Roman" w:cs="Times New Roman"/>
          <w:color w:val="000000" w:themeColor="text1"/>
        </w:rPr>
        <w:t xml:space="preserve">Spence, J. R., Ferris, D. L., Brown, D. J., &amp; Heller, D. (2011). Understanding daily citizenship behaviors: A social comparison perspective. </w:t>
      </w:r>
      <w:r w:rsidRPr="00C91F97">
        <w:rPr>
          <w:rFonts w:ascii="Times New Roman" w:hAnsi="Times New Roman" w:cs="Times New Roman"/>
          <w:i/>
          <w:color w:val="000000" w:themeColor="text1"/>
        </w:rPr>
        <w:t>Journal of Organizational Behavior</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32</w:t>
      </w:r>
      <w:r w:rsidRPr="00C91F97">
        <w:rPr>
          <w:rFonts w:ascii="Times New Roman" w:hAnsi="Times New Roman" w:cs="Times New Roman"/>
          <w:color w:val="000000" w:themeColor="text1"/>
        </w:rPr>
        <w:t>(4), 547–571. doi:</w:t>
      </w:r>
      <w:hyperlink r:id="rId20">
        <w:r w:rsidRPr="00C91F97">
          <w:rPr>
            <w:rStyle w:val="Hyperlink"/>
            <w:rFonts w:ascii="Times New Roman" w:hAnsi="Times New Roman" w:cs="Times New Roman"/>
            <w:color w:val="000000" w:themeColor="text1"/>
          </w:rPr>
          <w:t>10.1002/job.738</w:t>
        </w:r>
      </w:hyperlink>
    </w:p>
    <w:p w14:paraId="483A9423"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71" w:name="ref-stamovlasis2003complexity"/>
      <w:bookmarkEnd w:id="71"/>
      <w:r w:rsidRPr="00C91F97">
        <w:rPr>
          <w:rFonts w:ascii="Times New Roman" w:hAnsi="Times New Roman" w:cs="Times New Roman"/>
          <w:color w:val="000000" w:themeColor="text1"/>
        </w:rPr>
        <w:t xml:space="preserve">Stamovlasis, D., &amp; Tsaparlis, G. (2003). A complexity theory model in science education problem solving: Random walks for working memory and mental capacity. </w:t>
      </w:r>
      <w:r w:rsidRPr="00C91F97">
        <w:rPr>
          <w:rFonts w:ascii="Times New Roman" w:hAnsi="Times New Roman" w:cs="Times New Roman"/>
          <w:i/>
          <w:color w:val="000000" w:themeColor="text1"/>
        </w:rPr>
        <w:t>Nonlinear Dynamics, Psychology, and Life Sciences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7</w:t>
      </w:r>
      <w:r w:rsidRPr="00C91F97">
        <w:rPr>
          <w:rFonts w:ascii="Times New Roman" w:hAnsi="Times New Roman" w:cs="Times New Roman"/>
          <w:color w:val="000000" w:themeColor="text1"/>
        </w:rPr>
        <w:t>(3), 221–244.</w:t>
      </w:r>
    </w:p>
    <w:p w14:paraId="0A51DE35"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72" w:name="ref-stewart2007exploring"/>
      <w:bookmarkEnd w:id="72"/>
      <w:r w:rsidRPr="00C91F97">
        <w:rPr>
          <w:rFonts w:ascii="Times New Roman" w:hAnsi="Times New Roman" w:cs="Times New Roman"/>
          <w:color w:val="000000" w:themeColor="text1"/>
        </w:rPr>
        <w:lastRenderedPageBreak/>
        <w:t xml:space="preserve">Stewart, G. L., &amp; Nandkeolyar, A. K. (2007). Exploring how constraints created by other people influence intraindividual variation in objective performance measures.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92</w:t>
      </w:r>
      <w:r w:rsidRPr="00C91F97">
        <w:rPr>
          <w:rFonts w:ascii="Times New Roman" w:hAnsi="Times New Roman" w:cs="Times New Roman"/>
          <w:color w:val="000000" w:themeColor="text1"/>
        </w:rPr>
        <w:t>(4), 1149.</w:t>
      </w:r>
    </w:p>
    <w:p w14:paraId="01C6426B" w14:textId="77777777" w:rsidR="00416B04" w:rsidRDefault="00416B04" w:rsidP="00581EBB">
      <w:pPr>
        <w:pStyle w:val="BodyText"/>
        <w:spacing w:line="480" w:lineRule="auto"/>
        <w:ind w:hanging="720"/>
        <w:rPr>
          <w:rFonts w:ascii="Times New Roman" w:hAnsi="Times New Roman" w:cs="Times New Roman"/>
          <w:color w:val="000000" w:themeColor="text1"/>
        </w:rPr>
      </w:pPr>
      <w:bookmarkStart w:id="73" w:name="ref-van1998helping"/>
      <w:bookmarkEnd w:id="73"/>
      <w:r w:rsidRPr="00C31030">
        <w:rPr>
          <w:rFonts w:ascii="Times New Roman" w:hAnsi="Times New Roman" w:cs="Times New Roman"/>
          <w:color w:val="000000" w:themeColor="text1"/>
        </w:rPr>
        <w:t xml:space="preserve">Thiel, C. E., Hardy III, J. H., Peterson, D. R., Welsh, D. T., &amp; Bonner, J. M. (2018). Too many sheep in the flock? Span of control attenuates the influence of ethical leadership. </w:t>
      </w:r>
      <w:r w:rsidRPr="00C31030">
        <w:rPr>
          <w:rFonts w:ascii="Times New Roman" w:hAnsi="Times New Roman" w:cs="Times New Roman"/>
          <w:i/>
          <w:iCs/>
          <w:color w:val="000000" w:themeColor="text1"/>
        </w:rPr>
        <w:t>Journal of Applied Psychology, 103</w:t>
      </w:r>
      <w:r w:rsidRPr="00C31030">
        <w:rPr>
          <w:rFonts w:ascii="Times New Roman" w:hAnsi="Times New Roman" w:cs="Times New Roman"/>
          <w:color w:val="000000" w:themeColor="text1"/>
        </w:rPr>
        <w:t>(12), 1324.</w:t>
      </w:r>
    </w:p>
    <w:p w14:paraId="2DEEA7F6" w14:textId="77777777" w:rsidR="00416B04" w:rsidRDefault="00416B04" w:rsidP="00581EBB">
      <w:pPr>
        <w:pStyle w:val="BodyText"/>
        <w:spacing w:line="480" w:lineRule="auto"/>
        <w:ind w:hanging="720"/>
        <w:rPr>
          <w:rFonts w:ascii="Times New Roman" w:hAnsi="Times New Roman" w:cs="Times New Roman"/>
          <w:color w:val="000000" w:themeColor="text1"/>
        </w:rPr>
      </w:pPr>
      <w:r w:rsidRPr="00C31030">
        <w:rPr>
          <w:rFonts w:ascii="Times New Roman" w:hAnsi="Times New Roman" w:cs="Times New Roman"/>
          <w:color w:val="000000" w:themeColor="text1"/>
        </w:rPr>
        <w:t xml:space="preserve">Vancouver, J. B., Li, X., Weinhardt, J. M., Steel, P., &amp; Purl, J. D. (2016). Using a computational model to understand possible sources of skews in distributions of job performance. </w:t>
      </w:r>
      <w:r w:rsidRPr="00C31030">
        <w:rPr>
          <w:rFonts w:ascii="Times New Roman" w:hAnsi="Times New Roman" w:cs="Times New Roman"/>
          <w:i/>
          <w:iCs/>
          <w:color w:val="000000" w:themeColor="text1"/>
        </w:rPr>
        <w:t>Personnel Psychology, 69</w:t>
      </w:r>
      <w:r w:rsidRPr="00C31030">
        <w:rPr>
          <w:rFonts w:ascii="Times New Roman" w:hAnsi="Times New Roman" w:cs="Times New Roman"/>
          <w:color w:val="000000" w:themeColor="text1"/>
        </w:rPr>
        <w:t>(4), 931-974.</w:t>
      </w:r>
    </w:p>
    <w:p w14:paraId="37AE5ED6"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Van Dyne, L., Cummings, L. L., &amp; McLean Parks, J. (1995), Extra-role behaviors: In pursuit of construct and definitional clarity (a bridge over muddied waters). In L. L. Cummings &amp; B. M. Staw (Eds.), </w:t>
      </w:r>
      <w:r w:rsidRPr="00C91F97">
        <w:rPr>
          <w:rFonts w:ascii="Times New Roman" w:hAnsi="Times New Roman" w:cs="Times New Roman"/>
          <w:i/>
          <w:iCs/>
          <w:color w:val="000000" w:themeColor="text1"/>
        </w:rPr>
        <w:t>Research in organizational behavior</w:t>
      </w:r>
      <w:r w:rsidRPr="00C91F97">
        <w:rPr>
          <w:rFonts w:ascii="Times New Roman" w:hAnsi="Times New Roman" w:cs="Times New Roman"/>
          <w:color w:val="000000" w:themeColor="text1"/>
        </w:rPr>
        <w:t xml:space="preserve"> (Vol. 17, pp. 215-330). Greenwich, CT: JAI Press.</w:t>
      </w:r>
    </w:p>
    <w:p w14:paraId="377919C0"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Van Dyne, L., &amp; LePine, J. A. (1998). Helping and voice extra-role behaviors: Evidence of construct and predictive validity. </w:t>
      </w:r>
      <w:r w:rsidRPr="00C91F97">
        <w:rPr>
          <w:rFonts w:ascii="Times New Roman" w:hAnsi="Times New Roman" w:cs="Times New Roman"/>
          <w:i/>
          <w:color w:val="000000" w:themeColor="text1"/>
        </w:rPr>
        <w:t>Academy of Management Journal</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41</w:t>
      </w:r>
      <w:r w:rsidRPr="00C91F97">
        <w:rPr>
          <w:rFonts w:ascii="Times New Roman" w:hAnsi="Times New Roman" w:cs="Times New Roman"/>
          <w:color w:val="000000" w:themeColor="text1"/>
        </w:rPr>
        <w:t>(1), 108–119.</w:t>
      </w:r>
    </w:p>
    <w:p w14:paraId="3BDDA4B4"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74" w:name="ref-van2000effects"/>
      <w:bookmarkEnd w:id="74"/>
      <w:r w:rsidRPr="00C91F97">
        <w:rPr>
          <w:rFonts w:ascii="Times New Roman" w:hAnsi="Times New Roman" w:cs="Times New Roman"/>
          <w:color w:val="000000" w:themeColor="text1"/>
        </w:rPr>
        <w:t xml:space="preserve">Van Scotter, J., Motowidlo, S. J., &amp; Cross, T. C. (2000). Effects of task performance and contextual performance on systemic rewards.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85</w:t>
      </w:r>
      <w:r w:rsidRPr="00C91F97">
        <w:rPr>
          <w:rFonts w:ascii="Times New Roman" w:hAnsi="Times New Roman" w:cs="Times New Roman"/>
          <w:color w:val="000000" w:themeColor="text1"/>
        </w:rPr>
        <w:t>(4), 526.</w:t>
      </w:r>
    </w:p>
    <w:p w14:paraId="410471F2"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75" w:name="ref-wang2019s"/>
      <w:bookmarkEnd w:id="75"/>
      <w:r w:rsidRPr="00C91F97">
        <w:rPr>
          <w:rFonts w:ascii="Times New Roman" w:hAnsi="Times New Roman" w:cs="Times New Roman"/>
          <w:color w:val="000000" w:themeColor="text1"/>
        </w:rPr>
        <w:t xml:space="preserve">Wang, L., Law, K. S., Zhang, M. J., Li, Y. N., &amp; Liang, Y. (2019). It’s mine! Psychological ownership of one’s job explains positive and negative workplace outcomes of job engagement.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104</w:t>
      </w:r>
      <w:r w:rsidRPr="00C91F97">
        <w:rPr>
          <w:rFonts w:ascii="Times New Roman" w:hAnsi="Times New Roman" w:cs="Times New Roman"/>
          <w:color w:val="000000" w:themeColor="text1"/>
        </w:rPr>
        <w:t>(2), 229.</w:t>
      </w:r>
    </w:p>
    <w:p w14:paraId="6294219C" w14:textId="77777777" w:rsidR="00416B04" w:rsidRPr="00445F0C" w:rsidRDefault="00416B04" w:rsidP="00581EBB">
      <w:pPr>
        <w:pStyle w:val="BodyText"/>
        <w:spacing w:line="480" w:lineRule="auto"/>
        <w:ind w:hanging="720"/>
        <w:rPr>
          <w:rFonts w:ascii="Times New Roman" w:hAnsi="Times New Roman" w:cs="Times New Roman"/>
          <w:color w:val="000000" w:themeColor="text1"/>
          <w:lang w:val="en-US"/>
        </w:rPr>
      </w:pPr>
      <w:r w:rsidRPr="00445F0C">
        <w:rPr>
          <w:rFonts w:ascii="Times New Roman" w:hAnsi="Times New Roman" w:cs="Times New Roman"/>
          <w:color w:val="000000" w:themeColor="text1"/>
          <w:lang w:val="en-US"/>
        </w:rPr>
        <w:lastRenderedPageBreak/>
        <w:t>Wee, E. X., Liao, H., Liu, D., &amp; Liu, J. (2017). Moving from abuse to reconciliation: A power-dependence perspective on when and how a follower can break the spiral of abuse. </w:t>
      </w:r>
      <w:r w:rsidRPr="00445F0C">
        <w:rPr>
          <w:rFonts w:ascii="Times New Roman" w:hAnsi="Times New Roman" w:cs="Times New Roman"/>
          <w:i/>
          <w:iCs/>
          <w:color w:val="000000" w:themeColor="text1"/>
          <w:lang w:val="en-US"/>
        </w:rPr>
        <w:t>Academy of Management Journal</w:t>
      </w:r>
      <w:r w:rsidRPr="00445F0C">
        <w:rPr>
          <w:rFonts w:ascii="Times New Roman" w:hAnsi="Times New Roman" w:cs="Times New Roman"/>
          <w:color w:val="000000" w:themeColor="text1"/>
          <w:lang w:val="en-US"/>
        </w:rPr>
        <w:t>, </w:t>
      </w:r>
      <w:r w:rsidRPr="00445F0C">
        <w:rPr>
          <w:rFonts w:ascii="Times New Roman" w:hAnsi="Times New Roman" w:cs="Times New Roman"/>
          <w:i/>
          <w:iCs/>
          <w:color w:val="000000" w:themeColor="text1"/>
          <w:lang w:val="en-US"/>
        </w:rPr>
        <w:t>60</w:t>
      </w:r>
      <w:r w:rsidRPr="00445F0C">
        <w:rPr>
          <w:rFonts w:ascii="Times New Roman" w:hAnsi="Times New Roman" w:cs="Times New Roman"/>
          <w:color w:val="000000" w:themeColor="text1"/>
          <w:lang w:val="en-US"/>
        </w:rPr>
        <w:t>(6), 2352-2380.</w:t>
      </w:r>
    </w:p>
    <w:p w14:paraId="51895398" w14:textId="1122DC58" w:rsidR="00DC0862" w:rsidRPr="00416B04"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Wu, C. &amp; Parker, S. K. (2012). The role of attachment styles in shaping proactive behaviour: An intra-individual analysis. </w:t>
      </w:r>
      <w:r w:rsidRPr="00C91F97">
        <w:rPr>
          <w:rFonts w:ascii="Times New Roman" w:hAnsi="Times New Roman" w:cs="Times New Roman"/>
          <w:i/>
          <w:color w:val="000000" w:themeColor="text1"/>
        </w:rPr>
        <w:t>Journal of Occupational and Organizational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85</w:t>
      </w:r>
      <w:r w:rsidRPr="00C91F97">
        <w:rPr>
          <w:rFonts w:ascii="Times New Roman" w:hAnsi="Times New Roman" w:cs="Times New Roman"/>
          <w:color w:val="000000" w:themeColor="text1"/>
        </w:rPr>
        <w:t>(3), 523–530.</w:t>
      </w:r>
    </w:p>
    <w:sectPr w:rsidR="00DC0862" w:rsidRPr="00416B04" w:rsidSect="00530701">
      <w:headerReference w:type="even" r:id="rId21"/>
      <w:headerReference w:type="default" r:id="rId22"/>
      <w:head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F6810" w14:textId="77777777" w:rsidR="009C38CE" w:rsidRDefault="009C38CE" w:rsidP="00530701">
      <w:pPr>
        <w:spacing w:after="0"/>
      </w:pPr>
      <w:r>
        <w:separator/>
      </w:r>
    </w:p>
  </w:endnote>
  <w:endnote w:type="continuationSeparator" w:id="0">
    <w:p w14:paraId="256ACAEA" w14:textId="77777777" w:rsidR="009C38CE" w:rsidRDefault="009C38CE" w:rsidP="005307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FFF1C" w14:textId="77777777" w:rsidR="009C38CE" w:rsidRDefault="009C38CE" w:rsidP="00530701">
      <w:pPr>
        <w:spacing w:after="0"/>
      </w:pPr>
      <w:r>
        <w:separator/>
      </w:r>
    </w:p>
  </w:footnote>
  <w:footnote w:type="continuationSeparator" w:id="0">
    <w:p w14:paraId="26F968F3" w14:textId="77777777" w:rsidR="009C38CE" w:rsidRDefault="009C38CE" w:rsidP="0053070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97520373"/>
      <w:docPartObj>
        <w:docPartGallery w:val="Page Numbers (Top of Page)"/>
        <w:docPartUnique/>
      </w:docPartObj>
    </w:sdtPr>
    <w:sdtEndPr>
      <w:rPr>
        <w:rStyle w:val="PageNumber"/>
      </w:rPr>
    </w:sdtEndPr>
    <w:sdtContent>
      <w:p w14:paraId="4F4FD90E" w14:textId="473FC2F8" w:rsidR="00530701" w:rsidRDefault="00530701" w:rsidP="00B85A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DA5086" w14:textId="77777777" w:rsidR="00530701" w:rsidRDefault="00530701" w:rsidP="0053070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3352271"/>
      <w:docPartObj>
        <w:docPartGallery w:val="Page Numbers (Top of Page)"/>
        <w:docPartUnique/>
      </w:docPartObj>
    </w:sdtPr>
    <w:sdtEndPr>
      <w:rPr>
        <w:rStyle w:val="PageNumber"/>
        <w:rFonts w:ascii="Times New Roman" w:hAnsi="Times New Roman" w:cs="Times New Roman"/>
      </w:rPr>
    </w:sdtEndPr>
    <w:sdtContent>
      <w:p w14:paraId="64FF94FC" w14:textId="76D51917" w:rsidR="00530701" w:rsidRPr="00530701" w:rsidRDefault="00530701" w:rsidP="00B85A9C">
        <w:pPr>
          <w:pStyle w:val="Header"/>
          <w:framePr w:wrap="none" w:vAnchor="text" w:hAnchor="margin" w:xAlign="right" w:y="1"/>
          <w:rPr>
            <w:rStyle w:val="PageNumber"/>
            <w:rFonts w:ascii="Times New Roman" w:hAnsi="Times New Roman" w:cs="Times New Roman"/>
          </w:rPr>
        </w:pPr>
        <w:r w:rsidRPr="00530701">
          <w:rPr>
            <w:rStyle w:val="PageNumber"/>
            <w:rFonts w:ascii="Times New Roman" w:hAnsi="Times New Roman" w:cs="Times New Roman"/>
          </w:rPr>
          <w:fldChar w:fldCharType="begin"/>
        </w:r>
        <w:r w:rsidRPr="00530701">
          <w:rPr>
            <w:rStyle w:val="PageNumber"/>
            <w:rFonts w:ascii="Times New Roman" w:hAnsi="Times New Roman" w:cs="Times New Roman"/>
          </w:rPr>
          <w:instrText xml:space="preserve"> PAGE </w:instrText>
        </w:r>
        <w:r w:rsidRPr="00530701">
          <w:rPr>
            <w:rStyle w:val="PageNumber"/>
            <w:rFonts w:ascii="Times New Roman" w:hAnsi="Times New Roman" w:cs="Times New Roman"/>
          </w:rPr>
          <w:fldChar w:fldCharType="separate"/>
        </w:r>
        <w:r w:rsidRPr="00530701">
          <w:rPr>
            <w:rStyle w:val="PageNumber"/>
            <w:rFonts w:ascii="Times New Roman" w:hAnsi="Times New Roman" w:cs="Times New Roman"/>
            <w:noProof/>
          </w:rPr>
          <w:t>18</w:t>
        </w:r>
        <w:r w:rsidRPr="00530701">
          <w:rPr>
            <w:rStyle w:val="PageNumber"/>
            <w:rFonts w:ascii="Times New Roman" w:hAnsi="Times New Roman" w:cs="Times New Roman"/>
          </w:rPr>
          <w:fldChar w:fldCharType="end"/>
        </w:r>
      </w:p>
    </w:sdtContent>
  </w:sdt>
  <w:p w14:paraId="12BB59E3" w14:textId="167E9097" w:rsidR="00530701" w:rsidRPr="00530701" w:rsidRDefault="00A1600D" w:rsidP="00530701">
    <w:pPr>
      <w:pStyle w:val="Header"/>
      <w:ind w:right="360"/>
      <w:rPr>
        <w:rFonts w:ascii="Times New Roman" w:hAnsi="Times New Roman" w:cs="Times New Roman"/>
      </w:rPr>
    </w:pPr>
    <w:r>
      <w:rPr>
        <w:rFonts w:ascii="Times New Roman" w:hAnsi="Times New Roman" w:cs="Times New Roman"/>
      </w:rPr>
      <w:t>CHANCE OPPORTUNITIES</w:t>
    </w:r>
  </w:p>
  <w:p w14:paraId="48CFF1EF" w14:textId="77777777" w:rsidR="00530701" w:rsidRDefault="005307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54AAF" w14:textId="416E2B24" w:rsidR="00530701" w:rsidRPr="00530701" w:rsidRDefault="00530701">
    <w:pPr>
      <w:pStyle w:val="Header"/>
      <w:rPr>
        <w:rFonts w:ascii="Times New Roman" w:hAnsi="Times New Roman" w:cs="Times New Roman"/>
      </w:rPr>
    </w:pPr>
    <w:r w:rsidRPr="00530701">
      <w:rPr>
        <w:rFonts w:ascii="Times New Roman" w:hAnsi="Times New Roman" w:cs="Times New Roman"/>
      </w:rPr>
      <w:t xml:space="preserve">Running head: </w:t>
    </w:r>
    <w:r w:rsidR="00A1600D">
      <w:rPr>
        <w:rFonts w:ascii="Times New Roman" w:hAnsi="Times New Roman" w:cs="Times New Roman"/>
      </w:rPr>
      <w:t>CHANCE OPPORTUNITIES</w:t>
    </w:r>
  </w:p>
  <w:p w14:paraId="24B37436" w14:textId="77777777" w:rsidR="00530701" w:rsidRDefault="005307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701"/>
    <w:rsid w:val="000D0068"/>
    <w:rsid w:val="001678DA"/>
    <w:rsid w:val="001E4871"/>
    <w:rsid w:val="002D1F6C"/>
    <w:rsid w:val="0030334C"/>
    <w:rsid w:val="003D12ED"/>
    <w:rsid w:val="00416B04"/>
    <w:rsid w:val="00447636"/>
    <w:rsid w:val="004A4BDC"/>
    <w:rsid w:val="004A6E01"/>
    <w:rsid w:val="00530701"/>
    <w:rsid w:val="00576424"/>
    <w:rsid w:val="00581EBB"/>
    <w:rsid w:val="006667BE"/>
    <w:rsid w:val="00710614"/>
    <w:rsid w:val="007921CC"/>
    <w:rsid w:val="008113E5"/>
    <w:rsid w:val="0090427C"/>
    <w:rsid w:val="009C30B2"/>
    <w:rsid w:val="009C38CE"/>
    <w:rsid w:val="009D738A"/>
    <w:rsid w:val="009E3619"/>
    <w:rsid w:val="00A1600D"/>
    <w:rsid w:val="00A4026E"/>
    <w:rsid w:val="00A97336"/>
    <w:rsid w:val="00B1288F"/>
    <w:rsid w:val="00B7130B"/>
    <w:rsid w:val="00C205C1"/>
    <w:rsid w:val="00C4716D"/>
    <w:rsid w:val="00CB0AAD"/>
    <w:rsid w:val="00DC0862"/>
    <w:rsid w:val="00DF6B84"/>
    <w:rsid w:val="00EA7228"/>
    <w:rsid w:val="00FD61C0"/>
    <w:rsid w:val="00FF1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89DE6D"/>
  <w15:chartTrackingRefBased/>
  <w15:docId w15:val="{258C5375-FD10-F745-91DB-67B407B97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701"/>
    <w:pPr>
      <w:spacing w:after="200"/>
    </w:pPr>
    <w:rPr>
      <w:lang w:val="en"/>
    </w:rPr>
  </w:style>
  <w:style w:type="paragraph" w:styleId="Heading1">
    <w:name w:val="heading 1"/>
    <w:basedOn w:val="Normal"/>
    <w:next w:val="BodyText"/>
    <w:link w:val="Heading1Char"/>
    <w:uiPriority w:val="9"/>
    <w:qFormat/>
    <w:rsid w:val="00530701"/>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530701"/>
    <w:pPr>
      <w:keepNext/>
      <w:keepLines/>
      <w:spacing w:before="200" w:after="0"/>
      <w:outlineLvl w:val="1"/>
    </w:pPr>
    <w:rPr>
      <w:rFonts w:asciiTheme="majorHAnsi" w:eastAsiaTheme="majorEastAsia" w:hAnsiTheme="majorHAnsi" w:cstheme="majorBidi"/>
      <w:b/>
      <w:bCs/>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701"/>
    <w:rPr>
      <w:rFonts w:asciiTheme="majorHAnsi" w:eastAsiaTheme="majorEastAsia" w:hAnsiTheme="majorHAnsi" w:cstheme="majorBidi"/>
      <w:b/>
      <w:bCs/>
      <w:color w:val="2D4F8E" w:themeColor="accent1" w:themeShade="B5"/>
      <w:sz w:val="32"/>
      <w:szCs w:val="32"/>
      <w:lang w:val="en"/>
    </w:rPr>
  </w:style>
  <w:style w:type="character" w:customStyle="1" w:styleId="Heading2Char">
    <w:name w:val="Heading 2 Char"/>
    <w:basedOn w:val="DefaultParagraphFont"/>
    <w:link w:val="Heading2"/>
    <w:uiPriority w:val="9"/>
    <w:rsid w:val="00530701"/>
    <w:rPr>
      <w:rFonts w:asciiTheme="majorHAnsi" w:eastAsiaTheme="majorEastAsia" w:hAnsiTheme="majorHAnsi" w:cstheme="majorBidi"/>
      <w:b/>
      <w:bCs/>
      <w:color w:val="4472C4" w:themeColor="accent1"/>
      <w:sz w:val="32"/>
      <w:szCs w:val="32"/>
      <w:lang w:val="en"/>
    </w:rPr>
  </w:style>
  <w:style w:type="paragraph" w:styleId="BodyText">
    <w:name w:val="Body Text"/>
    <w:basedOn w:val="Normal"/>
    <w:link w:val="BodyTextChar"/>
    <w:qFormat/>
    <w:rsid w:val="00530701"/>
    <w:pPr>
      <w:spacing w:before="180" w:after="180"/>
    </w:pPr>
  </w:style>
  <w:style w:type="character" w:customStyle="1" w:styleId="BodyTextChar">
    <w:name w:val="Body Text Char"/>
    <w:basedOn w:val="DefaultParagraphFont"/>
    <w:link w:val="BodyText"/>
    <w:rsid w:val="00530701"/>
    <w:rPr>
      <w:lang w:val="en"/>
    </w:rPr>
  </w:style>
  <w:style w:type="paragraph" w:customStyle="1" w:styleId="FirstParagraph">
    <w:name w:val="First Paragraph"/>
    <w:basedOn w:val="BodyText"/>
    <w:next w:val="BodyText"/>
    <w:qFormat/>
    <w:rsid w:val="00530701"/>
  </w:style>
  <w:style w:type="paragraph" w:styleId="BlockText">
    <w:name w:val="Block Text"/>
    <w:basedOn w:val="BodyText"/>
    <w:next w:val="BodyText"/>
    <w:uiPriority w:val="9"/>
    <w:unhideWhenUsed/>
    <w:qFormat/>
    <w:rsid w:val="00530701"/>
    <w:pPr>
      <w:spacing w:before="100" w:after="100"/>
    </w:pPr>
    <w:rPr>
      <w:rFonts w:asciiTheme="majorHAnsi" w:eastAsiaTheme="majorEastAsia" w:hAnsiTheme="majorHAnsi" w:cstheme="majorBidi"/>
      <w:bCs/>
      <w:sz w:val="20"/>
      <w:szCs w:val="20"/>
    </w:rPr>
  </w:style>
  <w:style w:type="character" w:styleId="Hyperlink">
    <w:name w:val="Hyperlink"/>
    <w:basedOn w:val="DefaultParagraphFont"/>
    <w:rsid w:val="00530701"/>
    <w:rPr>
      <w:color w:val="4472C4" w:themeColor="accent1"/>
    </w:rPr>
  </w:style>
  <w:style w:type="paragraph" w:styleId="Header">
    <w:name w:val="header"/>
    <w:basedOn w:val="Normal"/>
    <w:link w:val="HeaderChar"/>
    <w:uiPriority w:val="99"/>
    <w:unhideWhenUsed/>
    <w:rsid w:val="00530701"/>
    <w:pPr>
      <w:tabs>
        <w:tab w:val="center" w:pos="4680"/>
        <w:tab w:val="right" w:pos="9360"/>
      </w:tabs>
      <w:spacing w:after="0"/>
    </w:pPr>
  </w:style>
  <w:style w:type="character" w:customStyle="1" w:styleId="HeaderChar">
    <w:name w:val="Header Char"/>
    <w:basedOn w:val="DefaultParagraphFont"/>
    <w:link w:val="Header"/>
    <w:uiPriority w:val="99"/>
    <w:rsid w:val="00530701"/>
    <w:rPr>
      <w:lang w:val="en"/>
    </w:rPr>
  </w:style>
  <w:style w:type="paragraph" w:styleId="Footer">
    <w:name w:val="footer"/>
    <w:basedOn w:val="Normal"/>
    <w:link w:val="FooterChar"/>
    <w:uiPriority w:val="99"/>
    <w:unhideWhenUsed/>
    <w:rsid w:val="00530701"/>
    <w:pPr>
      <w:tabs>
        <w:tab w:val="center" w:pos="4680"/>
        <w:tab w:val="right" w:pos="9360"/>
      </w:tabs>
      <w:spacing w:after="0"/>
    </w:pPr>
  </w:style>
  <w:style w:type="character" w:customStyle="1" w:styleId="FooterChar">
    <w:name w:val="Footer Char"/>
    <w:basedOn w:val="DefaultParagraphFont"/>
    <w:link w:val="Footer"/>
    <w:uiPriority w:val="99"/>
    <w:rsid w:val="00530701"/>
    <w:rPr>
      <w:lang w:val="en"/>
    </w:rPr>
  </w:style>
  <w:style w:type="character" w:styleId="PageNumber">
    <w:name w:val="page number"/>
    <w:basedOn w:val="DefaultParagraphFont"/>
    <w:uiPriority w:val="99"/>
    <w:semiHidden/>
    <w:unhideWhenUsed/>
    <w:rsid w:val="00530701"/>
  </w:style>
  <w:style w:type="character" w:styleId="FollowedHyperlink">
    <w:name w:val="FollowedHyperlink"/>
    <w:basedOn w:val="DefaultParagraphFont"/>
    <w:uiPriority w:val="99"/>
    <w:semiHidden/>
    <w:unhideWhenUsed/>
    <w:rsid w:val="00C205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doi.org/10.2307/259141" TargetMode="External"/><Relationship Id="rId18" Type="http://schemas.openxmlformats.org/officeDocument/2006/relationships/hyperlink" Target="https://doi.org/10.5465/amj.2016.0646"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doi.org/10.1177/1094428112469668" TargetMode="External"/><Relationship Id="rId17" Type="http://schemas.openxmlformats.org/officeDocument/2006/relationships/hyperlink" Target="https://doi.org/10.5465/amr.2014.0415"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doi.org/http://dx.doi.org.proxy2.cl.msu.edu/10.1037/apl0000440" TargetMode="External"/><Relationship Id="rId20" Type="http://schemas.openxmlformats.org/officeDocument/2006/relationships/hyperlink" Target="https://doi.org/10.1002/job.738" TargetMode="External"/><Relationship Id="rId1" Type="http://schemas.openxmlformats.org/officeDocument/2006/relationships/styles" Target="styles.xml"/><Relationship Id="rId6" Type="http://schemas.openxmlformats.org/officeDocument/2006/relationships/hyperlink" Target="mailto:dishopch@msu.edu" TargetMode="External"/><Relationship Id="rId11" Type="http://schemas.openxmlformats.org/officeDocument/2006/relationships/image" Target="media/image5.emf"/><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doi.org/http://dx.doi.org.proxy1.cl.msu.edu/10.1037/apl0000010" TargetMode="External"/><Relationship Id="rId23" Type="http://schemas.openxmlformats.org/officeDocument/2006/relationships/header" Target="header3.xml"/><Relationship Id="rId10" Type="http://schemas.openxmlformats.org/officeDocument/2006/relationships/image" Target="media/image4.emf"/><Relationship Id="rId19" Type="http://schemas.openxmlformats.org/officeDocument/2006/relationships/hyperlink" Target="https://doi.org/10.1207/s15327043hup1002_4" TargetMode="External"/><Relationship Id="rId4" Type="http://schemas.openxmlformats.org/officeDocument/2006/relationships/footnotes" Target="footnotes.xml"/><Relationship Id="rId9" Type="http://schemas.openxmlformats.org/officeDocument/2006/relationships/image" Target="media/image3.emf"/><Relationship Id="rId14" Type="http://schemas.openxmlformats.org/officeDocument/2006/relationships/hyperlink" Target="https://doi.org/10.2307/258835"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51</Pages>
  <Words>12534</Words>
  <Characters>71450</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Christopher Dishop</cp:lastModifiedBy>
  <cp:revision>22</cp:revision>
  <dcterms:created xsi:type="dcterms:W3CDTF">2020-03-15T22:12:00Z</dcterms:created>
  <dcterms:modified xsi:type="dcterms:W3CDTF">2020-03-16T13:19:00Z</dcterms:modified>
</cp:coreProperties>
</file>