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EA7D46"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421DD542" w14:textId="0AA8B7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21CF7DE3"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21555F0"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lastRenderedPageBreak/>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w:t>
      </w:r>
      <w:r w:rsidRPr="002136D3">
        <w:rPr>
          <w:rFonts w:ascii="Times New Roman" w:hAnsi="Times New Roman" w:cs="Times New Roman"/>
          <w:color w:val="000000" w:themeColor="text1"/>
        </w:rPr>
        <w:lastRenderedPageBreak/>
        <w:t xml:space="preserve">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w:t>
      </w:r>
      <w:r w:rsidRPr="002136D3">
        <w:rPr>
          <w:rFonts w:ascii="Times New Roman" w:hAnsi="Times New Roman" w:cs="Times New Roman"/>
          <w:color w:val="000000" w:themeColor="text1"/>
        </w:rPr>
        <w:lastRenderedPageBreak/>
        <w:t>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w:t>
      </w:r>
      <w:r w:rsidRPr="002136D3">
        <w:rPr>
          <w:rFonts w:ascii="Times New Roman" w:hAnsi="Times New Roman" w:cs="Times New Roman"/>
          <w:color w:val="000000" w:themeColor="text1"/>
        </w:rPr>
        <w:lastRenderedPageBreak/>
        <w:t>role overload, slower career advancement, and feelings of resentment among peers (Bergeron, 2007; Bergeron, Shipp, Rosen, &amp; Furst, 2013; Bolino et al., 2018; Lennard &amp; Van Dyne, 2018). That said, several researchers claim that OCBs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w:t>
      </w:r>
      <w:r w:rsidRPr="002136D3">
        <w:rPr>
          <w:rFonts w:ascii="Times New Roman" w:hAnsi="Times New Roman" w:cs="Times New Roman"/>
          <w:color w:val="000000" w:themeColor="text1"/>
        </w:rPr>
        <w:lastRenderedPageBreak/>
        <w:t>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36EDDFE"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w:t>
      </w:r>
      <w:r w:rsidRPr="002136D3">
        <w:rPr>
          <w:rFonts w:ascii="Times New Roman" w:hAnsi="Times New Roman" w:cs="Times New Roman"/>
          <w:color w:val="000000" w:themeColor="text1"/>
        </w:rPr>
        <w:lastRenderedPageBreak/>
        <w:t xml:space="preserve">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was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chance opportunities </w:t>
      </w:r>
      <w:r w:rsidR="00315A0F" w:rsidRPr="002136D3">
        <w:rPr>
          <w:rFonts w:ascii="Times New Roman" w:hAnsi="Times New Roman" w:cs="Times New Roman"/>
          <w:color w:val="000000" w:themeColor="text1"/>
        </w:rPr>
        <w:t>can yield</w:t>
      </w:r>
      <w:r w:rsidR="00993814" w:rsidRPr="002136D3">
        <w:rPr>
          <w:rFonts w:ascii="Times New Roman" w:hAnsi="Times New Roman" w:cs="Times New Roman"/>
          <w:color w:val="000000" w:themeColor="text1"/>
        </w:rPr>
        <w:t xml:space="preserve"> extra milers or good soldiers. </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57DA6D63"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w:t>
      </w:r>
      <w:r w:rsidRPr="002136D3">
        <w:rPr>
          <w:rFonts w:ascii="Times New Roman" w:hAnsi="Times New Roman" w:cs="Times New Roman"/>
          <w:color w:val="000000" w:themeColor="text1"/>
        </w:rPr>
        <w:lastRenderedPageBreak/>
        <w:t xml:space="preserve">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w:t>
      </w:r>
      <w:r w:rsidRPr="002136D3">
        <w:rPr>
          <w:rFonts w:ascii="Times New Roman" w:hAnsi="Times New Roman" w:cs="Times New Roman"/>
          <w:color w:val="000000" w:themeColor="text1"/>
        </w:rPr>
        <w:lastRenderedPageBreak/>
        <w:t>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5EE458F3"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a series over time, such as opportunities, 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than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EA7D46"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5AB66AEA"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EA7D46"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w:t>
      </w:r>
      <w:r w:rsidR="00CB3357" w:rsidRPr="002136D3">
        <w:rPr>
          <w:rFonts w:ascii="Times New Roman" w:hAnsi="Times New Roman" w:cs="Times New Roman"/>
          <w:color w:val="000000" w:themeColor="text1"/>
        </w:rPr>
        <w:lastRenderedPageBreak/>
        <w:t xml:space="preserve">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202BD3B5"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 xml:space="preserve">many older or long-standing firms tend to have lower rates of failure, such that organizational age negatively </w:t>
      </w:r>
      <w:r w:rsidR="00C03223" w:rsidRPr="002136D3">
        <w:rPr>
          <w:rFonts w:ascii="Times New Roman" w:hAnsi="Times New Roman" w:cs="Times New Roman"/>
          <w:color w:val="000000" w:themeColor="text1"/>
        </w:rPr>
        <w:lastRenderedPageBreak/>
        <w:t>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1592636F"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t>
      </w:r>
      <w:r w:rsidR="00FF7A85" w:rsidRPr="002136D3">
        <w:rPr>
          <w:rFonts w:ascii="Times New Roman" w:hAnsi="Times New Roman" w:cs="Times New Roman"/>
          <w:color w:val="000000" w:themeColor="text1"/>
        </w:rPr>
        <w:lastRenderedPageBreak/>
        <w:t xml:space="preserve">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the notion of an extra miler/good soldier, therefore I predict that randomness on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1511C4A2"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produce helping behaviors in patterns consistent with the notions extra miler and good soldier. </w:t>
      </w:r>
    </w:p>
    <w:p w14:paraId="00EAEB16" w14:textId="32B4E3DE"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 xml:space="preserve">it is assumed that they do. My focus is not on decision-making but the connection between chance, opportunities, and a long-run pattern assuming that </w:t>
      </w:r>
      <w:r w:rsidR="006D111F" w:rsidRPr="002136D3">
        <w:rPr>
          <w:rFonts w:ascii="Times New Roman" w:hAnsi="Times New Roman" w:cs="Times New Roman"/>
          <w:color w:val="000000" w:themeColor="text1"/>
        </w:rPr>
        <w:t xml:space="preserve">opportunities </w:t>
      </w:r>
      <w:r w:rsidR="00C951DC" w:rsidRPr="002136D3">
        <w:rPr>
          <w:rFonts w:ascii="Times New Roman" w:hAnsi="Times New Roman" w:cs="Times New Roman"/>
          <w:color w:val="000000" w:themeColor="text1"/>
        </w:rPr>
        <w:t xml:space="preserve">are in </w:t>
      </w:r>
      <w:r w:rsidR="006B5E40">
        <w:rPr>
          <w:rFonts w:ascii="Times New Roman" w:hAnsi="Times New Roman" w:cs="Times New Roman"/>
          <w:color w:val="000000" w:themeColor="text1"/>
        </w:rPr>
        <w:t>part</w:t>
      </w:r>
      <w:r w:rsidR="00C951DC" w:rsidRPr="002136D3">
        <w:rPr>
          <w:rFonts w:ascii="Times New Roman" w:hAnsi="Times New Roman" w:cs="Times New Roman"/>
          <w:color w:val="000000" w:themeColor="text1"/>
        </w:rPr>
        <w:t xml:space="preserve"> related to actual help.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725CE660"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drawn from several theories that can be used to query how adjusting the nature of random help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can yield long-run, exceptional OCBs (Hypothesis 2). But the parameters governing a random walk can take on different values while the trajectory is still </w:t>
      </w:r>
      <w:r w:rsidR="00053D68" w:rsidRPr="002136D3">
        <w:rPr>
          <w:rFonts w:ascii="Times New Roman" w:hAnsi="Times New Roman" w:cs="Times New Roman"/>
          <w:color w:val="000000" w:themeColor="text1"/>
        </w:rPr>
        <w:lastRenderedPageBreak/>
        <w:t xml:space="preserve">fundamentally a random walk –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73F18B64"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then perceive the subordinate as an out-group member (Dansereau, Graen, &amp; Haga, 1975; Graen &amp; Schiemann, 1978) which may reduce the number of possible opportunities to assist the subordinate is granted. 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27031DD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help opportunities yield </w:t>
      </w:r>
      <w:r w:rsidR="00174CC6" w:rsidRPr="002136D3">
        <w:rPr>
          <w:rFonts w:ascii="Times New Roman" w:hAnsi="Times New Roman" w:cs="Times New Roman"/>
          <w:color w:val="000000" w:themeColor="text1"/>
          <w:sz w:val="24"/>
          <w:szCs w:val="24"/>
        </w:rPr>
        <w:t>patterns consistent with good soldiers as the help opportunities begin to drift?</w:t>
      </w:r>
    </w:p>
    <w:p w14:paraId="6FD8275E" w14:textId="042B3872"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action earlier than others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5130A5E7"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patterns consistent with good soldiers as the help opportunities lose autoregression</w:t>
      </w:r>
      <w:r w:rsidRPr="002136D3">
        <w:rPr>
          <w:rFonts w:ascii="Times New Roman" w:hAnsi="Times New Roman" w:cs="Times New Roman"/>
          <w:color w:val="000000" w:themeColor="text1"/>
          <w:sz w:val="24"/>
          <w:szCs w:val="24"/>
        </w:rPr>
        <w:t>?</w:t>
      </w:r>
    </w:p>
    <w:p w14:paraId="208878F6" w14:textId="079695B6"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heavily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27262172"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patterns consistent with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38335AF0"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 xml:space="preserve">employee help opportunities. Study 1 scrapes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time, and evaluates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develops 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is consistent with OCB research, follows the logic specified by prior research on extra milers and good soldiers, and embeds the results of Study 1 into its syntax. </w:t>
      </w:r>
      <w:r w:rsidR="00F10F46" w:rsidRPr="002136D3">
        <w:rPr>
          <w:rFonts w:ascii="Times New Roman" w:hAnsi="Times New Roman" w:cs="Times New Roman"/>
          <w:color w:val="000000" w:themeColor="text1"/>
        </w:rPr>
        <w:t xml:space="preserve">Moreover, the simulation is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17DC74EC"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w:t>
      </w:r>
      <w:r w:rsidRPr="002136D3">
        <w:rPr>
          <w:rFonts w:ascii="Times New Roman" w:hAnsi="Times New Roman" w:cs="Times New Roman"/>
          <w:color w:val="000000" w:themeColor="text1"/>
        </w:rPr>
        <w:lastRenderedPageBreak/>
        <w:t xml:space="preserve">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630B3A5A"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At time </w:t>
      </w:r>
      <w:r w:rsidRPr="002136D3">
        <w:rPr>
          <w:rFonts w:ascii="Times New Roman" w:hAnsi="Times New Roman" w:cs="Times New Roman"/>
          <w:i/>
          <w:iCs/>
          <w:color w:val="000000" w:themeColor="text1"/>
        </w:rPr>
        <w:t>t</w:t>
      </w:r>
      <w:r w:rsidRPr="002136D3">
        <w:rPr>
          <w:rFonts w:ascii="Times New Roman" w:hAnsi="Times New Roman" w:cs="Times New Roman"/>
          <w:color w:val="000000" w:themeColor="text1"/>
        </w:rPr>
        <w:t xml:space="preserve">, the individual performs more OCBs than her colleagues, she does so again at time </w:t>
      </w:r>
      <w:r w:rsidRPr="002136D3">
        <w:rPr>
          <w:rFonts w:ascii="Times New Roman" w:hAnsi="Times New Roman" w:cs="Times New Roman"/>
          <w:i/>
          <w:iCs/>
          <w:color w:val="000000" w:themeColor="text1"/>
        </w:rPr>
        <w:t>t</w:t>
      </w:r>
      <w:r w:rsidRPr="002136D3">
        <w:rPr>
          <w:rFonts w:ascii="Times New Roman" w:hAnsi="Times New Roman" w:cs="Times New Roman"/>
          <w:color w:val="000000" w:themeColor="text1"/>
        </w:rPr>
        <w:t xml:space="preserve"> + </w:t>
      </w:r>
      <w:r w:rsidRPr="002136D3">
        <w:rPr>
          <w:rFonts w:ascii="Times New Roman" w:hAnsi="Times New Roman" w:cs="Times New Roman"/>
          <w:color w:val="000000" w:themeColor="text1"/>
        </w:rPr>
        <w:lastRenderedPageBreak/>
        <w:t xml:space="preserve">1, again at </w:t>
      </w:r>
      <w:r w:rsidRPr="002136D3">
        <w:rPr>
          <w:rFonts w:ascii="Times New Roman" w:hAnsi="Times New Roman" w:cs="Times New Roman"/>
          <w:i/>
          <w:iCs/>
          <w:color w:val="000000" w:themeColor="text1"/>
        </w:rPr>
        <w:t>t</w:t>
      </w:r>
      <w:r w:rsidRPr="002136D3">
        <w:rPr>
          <w:rFonts w:ascii="Times New Roman" w:hAnsi="Times New Roman" w:cs="Times New Roman"/>
          <w:color w:val="000000" w:themeColor="text1"/>
        </w:rPr>
        <w:t xml:space="preserve"> + 2, and this pattern continues until </w:t>
      </w:r>
      <w:r w:rsidRPr="002136D3">
        <w:rPr>
          <w:rFonts w:ascii="Times New Roman" w:hAnsi="Times New Roman" w:cs="Times New Roman"/>
          <w:i/>
          <w:iCs/>
          <w:color w:val="000000" w:themeColor="text1"/>
        </w:rPr>
        <w:t>t</w:t>
      </w:r>
      <w:r w:rsidRPr="002136D3">
        <w:rPr>
          <w:rFonts w:ascii="Times New Roman" w:hAnsi="Times New Roman" w:cs="Times New Roman"/>
          <w:color w:val="000000" w:themeColor="text1"/>
        </w:rPr>
        <w:t xml:space="preserve"> + </w:t>
      </w:r>
      <w:r w:rsidRPr="002136D3">
        <w:rPr>
          <w:rFonts w:ascii="Times New Roman" w:hAnsi="Times New Roman" w:cs="Times New Roman"/>
          <w:i/>
          <w:iCs/>
          <w:color w:val="000000" w:themeColor="text1"/>
        </w:rPr>
        <w:t>n</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n</w:t>
      </w:r>
      <w:r w:rsidRPr="002136D3">
        <w:rPr>
          <w:rFonts w:ascii="Times New Roman" w:hAnsi="Times New Roman" w:cs="Times New Roman"/>
          <w:color w:val="000000" w:themeColor="text1"/>
        </w:rPr>
        <w:t xml:space="preserve"> being any future time point in which she is outdone by a colleague. The value of </w:t>
      </w:r>
      <w:r w:rsidRPr="002136D3">
        <w:rPr>
          <w:rFonts w:ascii="Times New Roman" w:hAnsi="Times New Roman" w:cs="Times New Roman"/>
          <w:i/>
          <w:iCs/>
          <w:color w:val="000000" w:themeColor="text1"/>
        </w:rPr>
        <w:t>n</w:t>
      </w:r>
      <w:r w:rsidRPr="002136D3">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this research</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w:t>
      </w:r>
      <w:r w:rsidRPr="002136D3">
        <w:rPr>
          <w:rFonts w:ascii="Times New Roman" w:hAnsi="Times New Roman" w:cs="Times New Roman"/>
          <w:color w:val="000000" w:themeColor="text1"/>
        </w:rPr>
        <w:lastRenderedPageBreak/>
        <w:t xml:space="preserve">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w:t>
      </w:r>
      <w:r w:rsidR="00832705" w:rsidRPr="002136D3">
        <w:rPr>
          <w:rFonts w:ascii="Times New Roman" w:hAnsi="Times New Roman" w:cs="Times New Roman"/>
          <w:color w:val="000000" w:themeColor="text1"/>
        </w:rPr>
        <w:lastRenderedPageBreak/>
        <w:t xml:space="preserve">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795746A8"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most </w:t>
      </w:r>
      <w:r w:rsidR="00C95757" w:rsidRPr="002136D3">
        <w:rPr>
          <w:rFonts w:ascii="Times New Roman" w:hAnsi="Times New Roman" w:cs="Times New Roman"/>
          <w:color w:val="000000" w:themeColor="text1"/>
        </w:rPr>
        <w:lastRenderedPageBreak/>
        <w:t xml:space="preserve">frequently 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51F64530" w14:textId="04EF3245" w:rsidR="00530701"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788BADD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2136D3">
        <w:rPr>
          <w:rFonts w:ascii="Times New Roman" w:hAnsi="Times New Roman" w:cs="Times New Roman"/>
          <w:color w:val="000000" w:themeColor="text1"/>
        </w:rPr>
        <w:lastRenderedPageBreak/>
        <w:t xml:space="preserve">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2136D3">
        <w:rPr>
          <w:rFonts w:ascii="Times New Roman" w:hAnsi="Times New Roman" w:cs="Times New Roman"/>
          <w:color w:val="000000" w:themeColor="text1"/>
        </w:rPr>
        <w:lastRenderedPageBreak/>
        <w:t xml:space="preserve">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lastRenderedPageBreak/>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w:t>
      </w:r>
      <w:r w:rsidRPr="002136D3">
        <w:rPr>
          <w:rFonts w:ascii="Times New Roman" w:hAnsi="Times New Roman" w:cs="Times New Roman"/>
          <w:color w:val="000000" w:themeColor="text1"/>
        </w:rPr>
        <w:lastRenderedPageBreak/>
        <w:t xml:space="preserve">(Eds),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MacKenzie, S. B., Podsakoff, P. M., &amp; Podsakoff, N. P. (2011). Challenge‐oriented organizational citizenship behaviors and organizational effectiveness: Do challenge‐</w:t>
      </w:r>
      <w:r w:rsidRPr="002136D3">
        <w:rPr>
          <w:rFonts w:ascii="Times New Roman" w:hAnsi="Times New Roman" w:cs="Times New Roman"/>
          <w:color w:val="000000" w:themeColor="text1"/>
        </w:rPr>
        <w:lastRenderedPageBreak/>
        <w:t xml:space="preserv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lastRenderedPageBreak/>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lastRenderedPageBreak/>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10AA5" w14:textId="77777777" w:rsidR="00EA7D46" w:rsidRDefault="00EA7D46" w:rsidP="00530701">
      <w:pPr>
        <w:spacing w:after="0"/>
      </w:pPr>
      <w:r>
        <w:separator/>
      </w:r>
    </w:p>
  </w:endnote>
  <w:endnote w:type="continuationSeparator" w:id="0">
    <w:p w14:paraId="44E6DA7A" w14:textId="77777777" w:rsidR="00EA7D46" w:rsidRDefault="00EA7D46"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5471C" w14:textId="77777777" w:rsidR="00EA7D46" w:rsidRDefault="00EA7D46" w:rsidP="00530701">
      <w:pPr>
        <w:spacing w:after="0"/>
      </w:pPr>
      <w:r>
        <w:separator/>
      </w:r>
    </w:p>
  </w:footnote>
  <w:footnote w:type="continuationSeparator" w:id="0">
    <w:p w14:paraId="3433860B" w14:textId="77777777" w:rsidR="00EA7D46" w:rsidRDefault="00EA7D46"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74E5"/>
    <w:rsid w:val="00151D06"/>
    <w:rsid w:val="001528D3"/>
    <w:rsid w:val="00155308"/>
    <w:rsid w:val="001568E0"/>
    <w:rsid w:val="00164CB7"/>
    <w:rsid w:val="00165F7D"/>
    <w:rsid w:val="001678DA"/>
    <w:rsid w:val="00170212"/>
    <w:rsid w:val="001708D8"/>
    <w:rsid w:val="001716B5"/>
    <w:rsid w:val="001729C8"/>
    <w:rsid w:val="00174CC6"/>
    <w:rsid w:val="0018660F"/>
    <w:rsid w:val="00192075"/>
    <w:rsid w:val="00193C62"/>
    <w:rsid w:val="00193CC8"/>
    <w:rsid w:val="00196751"/>
    <w:rsid w:val="001C3D89"/>
    <w:rsid w:val="001D4826"/>
    <w:rsid w:val="001E4871"/>
    <w:rsid w:val="002120B9"/>
    <w:rsid w:val="002136D3"/>
    <w:rsid w:val="0025000D"/>
    <w:rsid w:val="002602F2"/>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7636"/>
    <w:rsid w:val="00456816"/>
    <w:rsid w:val="004612C0"/>
    <w:rsid w:val="004630BF"/>
    <w:rsid w:val="00467871"/>
    <w:rsid w:val="00485137"/>
    <w:rsid w:val="0048520A"/>
    <w:rsid w:val="004A4BDC"/>
    <w:rsid w:val="004A6E01"/>
    <w:rsid w:val="004B6CF1"/>
    <w:rsid w:val="004C07D4"/>
    <w:rsid w:val="004D2DA9"/>
    <w:rsid w:val="00504A0E"/>
    <w:rsid w:val="00511C1A"/>
    <w:rsid w:val="005303A5"/>
    <w:rsid w:val="00530701"/>
    <w:rsid w:val="00533A5D"/>
    <w:rsid w:val="0056272C"/>
    <w:rsid w:val="00565D4B"/>
    <w:rsid w:val="00576424"/>
    <w:rsid w:val="00581EBB"/>
    <w:rsid w:val="00582D8F"/>
    <w:rsid w:val="00583C42"/>
    <w:rsid w:val="00584672"/>
    <w:rsid w:val="00593D03"/>
    <w:rsid w:val="005A2216"/>
    <w:rsid w:val="005B6CF8"/>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29D9"/>
    <w:rsid w:val="006B5E40"/>
    <w:rsid w:val="006D111F"/>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2530"/>
    <w:rsid w:val="007E77C4"/>
    <w:rsid w:val="007F1A65"/>
    <w:rsid w:val="00804650"/>
    <w:rsid w:val="008113E5"/>
    <w:rsid w:val="00817683"/>
    <w:rsid w:val="00832705"/>
    <w:rsid w:val="0084058C"/>
    <w:rsid w:val="00843ACD"/>
    <w:rsid w:val="00846646"/>
    <w:rsid w:val="00850BB1"/>
    <w:rsid w:val="00853C0E"/>
    <w:rsid w:val="008767BA"/>
    <w:rsid w:val="00880641"/>
    <w:rsid w:val="008A13D8"/>
    <w:rsid w:val="008A33D7"/>
    <w:rsid w:val="008C1E3E"/>
    <w:rsid w:val="008C4CB4"/>
    <w:rsid w:val="008F7D06"/>
    <w:rsid w:val="0090427C"/>
    <w:rsid w:val="00907772"/>
    <w:rsid w:val="00907B42"/>
    <w:rsid w:val="00932FC6"/>
    <w:rsid w:val="0093373E"/>
    <w:rsid w:val="00936672"/>
    <w:rsid w:val="009413E8"/>
    <w:rsid w:val="00943608"/>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2218"/>
    <w:rsid w:val="00B32925"/>
    <w:rsid w:val="00B470FC"/>
    <w:rsid w:val="00B52E63"/>
    <w:rsid w:val="00B62BA0"/>
    <w:rsid w:val="00B70C64"/>
    <w:rsid w:val="00B7130B"/>
    <w:rsid w:val="00B83390"/>
    <w:rsid w:val="00B8384A"/>
    <w:rsid w:val="00B86502"/>
    <w:rsid w:val="00B92BDD"/>
    <w:rsid w:val="00BB1F99"/>
    <w:rsid w:val="00BC563B"/>
    <w:rsid w:val="00BD6AFD"/>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B1AD6"/>
    <w:rsid w:val="00DC023D"/>
    <w:rsid w:val="00DC0862"/>
    <w:rsid w:val="00DC2807"/>
    <w:rsid w:val="00DD203F"/>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453A"/>
    <w:rsid w:val="00E8615D"/>
    <w:rsid w:val="00EA7228"/>
    <w:rsid w:val="00EA7D46"/>
    <w:rsid w:val="00EB776B"/>
    <w:rsid w:val="00EC30E4"/>
    <w:rsid w:val="00EE01CD"/>
    <w:rsid w:val="00EE1409"/>
    <w:rsid w:val="00EE621F"/>
    <w:rsid w:val="00F10F46"/>
    <w:rsid w:val="00F15041"/>
    <w:rsid w:val="00F176DB"/>
    <w:rsid w:val="00F356C5"/>
    <w:rsid w:val="00F375B4"/>
    <w:rsid w:val="00F375BF"/>
    <w:rsid w:val="00F6148F"/>
    <w:rsid w:val="00F71E04"/>
    <w:rsid w:val="00F9134F"/>
    <w:rsid w:val="00F95B76"/>
    <w:rsid w:val="00FB3B60"/>
    <w:rsid w:val="00FB4B37"/>
    <w:rsid w:val="00FB5738"/>
    <w:rsid w:val="00FD61C0"/>
    <w:rsid w:val="00FD7143"/>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64</Pages>
  <Words>15603</Words>
  <Characters>88939</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171</cp:revision>
  <dcterms:created xsi:type="dcterms:W3CDTF">2020-03-15T22:12:00Z</dcterms:created>
  <dcterms:modified xsi:type="dcterms:W3CDTF">2020-04-08T13:46:00Z</dcterms:modified>
</cp:coreProperties>
</file>