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A96786" w14:textId="5670A58F" w:rsidR="00DC0862" w:rsidRPr="003F0DB4" w:rsidRDefault="003F0DB4">
      <w:pPr>
        <w:rPr>
          <w:rFonts w:ascii="Times New Roman" w:hAnsi="Times New Roman" w:cs="Times New Roman"/>
          <w:i/>
          <w:iCs/>
        </w:rPr>
      </w:pPr>
      <w:r w:rsidRPr="003F0DB4">
        <w:rPr>
          <w:rFonts w:ascii="Times New Roman" w:hAnsi="Times New Roman" w:cs="Times New Roman"/>
          <w:i/>
          <w:iCs/>
        </w:rPr>
        <w:t>Seemingly distinct concepts that can be captured with the ICI</w:t>
      </w:r>
    </w:p>
    <w:p w14:paraId="3A8C3558" w14:textId="2B56BDA6" w:rsidR="003F0DB4" w:rsidRDefault="003F0DB4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596A19E7" w14:textId="77777777" w:rsidR="003F0DB4" w:rsidRDefault="003F0DB4">
      <w:pPr>
        <w:rPr>
          <w:rFonts w:ascii="Times New Roman" w:hAnsi="Times New Roman" w:cs="Times New Roman"/>
        </w:rPr>
      </w:pPr>
    </w:p>
    <w:p w14:paraId="20CD276C" w14:textId="70D2E0E3" w:rsidR="003F0DB4" w:rsidRDefault="003F0DB4">
      <w:pPr>
        <w:rPr>
          <w:rFonts w:ascii="Times New Roman" w:hAnsi="Times New Roman" w:cs="Times New Roman"/>
        </w:rPr>
      </w:pPr>
      <w:r w:rsidRPr="003F0DB4">
        <w:rPr>
          <w:rFonts w:ascii="Times New Roman" w:hAnsi="Times New Roman" w:cs="Times New Roman"/>
          <w:noProof/>
        </w:rPr>
        <w:drawing>
          <wp:inline distT="0" distB="0" distL="0" distR="0" wp14:anchorId="787A4FE5" wp14:editId="2A15354F">
            <wp:extent cx="5943600" cy="4126230"/>
            <wp:effectExtent l="0" t="0" r="0" b="127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68DC" w14:textId="35ACB82C" w:rsidR="003F0DB4" w:rsidRDefault="003F0DB4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51BA83D7" w14:textId="77777777" w:rsidR="003F0DB4" w:rsidRDefault="003F0DB4">
      <w:pPr>
        <w:rPr>
          <w:rFonts w:ascii="Times New Roman" w:hAnsi="Times New Roman" w:cs="Times New Roman"/>
        </w:rPr>
      </w:pPr>
    </w:p>
    <w:p w14:paraId="76D7F205" w14:textId="7DC54710" w:rsidR="003F0DB4" w:rsidRDefault="003F0DB4">
      <w:pPr>
        <w:rPr>
          <w:rFonts w:ascii="Times New Roman" w:hAnsi="Times New Roman" w:cs="Times New Roman"/>
        </w:rPr>
      </w:pPr>
    </w:p>
    <w:p w14:paraId="787DE1DC" w14:textId="48BF2076" w:rsidR="003F0DB4" w:rsidRDefault="003F0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F53BBED" w14:textId="77777777" w:rsidR="003F0DB4" w:rsidRPr="003F0DB4" w:rsidRDefault="003F0DB4" w:rsidP="003F0DB4">
      <w:pPr>
        <w:rPr>
          <w:rFonts w:ascii="Times New Roman" w:hAnsi="Times New Roman" w:cs="Times New Roman"/>
          <w:i/>
          <w:iCs/>
        </w:rPr>
      </w:pPr>
      <w:r w:rsidRPr="003F0DB4">
        <w:rPr>
          <w:rFonts w:ascii="Times New Roman" w:hAnsi="Times New Roman" w:cs="Times New Roman"/>
          <w:i/>
          <w:iCs/>
        </w:rPr>
        <w:lastRenderedPageBreak/>
        <w:t>Seemingly distinct concepts that can be captured with the ICI</w:t>
      </w:r>
    </w:p>
    <w:p w14:paraId="34C6F28C" w14:textId="77777777" w:rsidR="003F0DB4" w:rsidRDefault="003F0DB4">
      <w:pPr>
        <w:rPr>
          <w:rFonts w:ascii="Times New Roman" w:hAnsi="Times New Roman" w:cs="Times New Roman"/>
        </w:rPr>
      </w:pPr>
    </w:p>
    <w:p w14:paraId="5B90A437" w14:textId="104EA970" w:rsidR="003F0DB4" w:rsidRDefault="003F0DB4" w:rsidP="003F0DB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9A7699" wp14:editId="39B4262E">
            <wp:extent cx="4720132" cy="5218871"/>
            <wp:effectExtent l="0" t="0" r="4445" b="127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10 at 12.55.5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009" cy="528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AE65" w14:textId="5DE94B6C" w:rsidR="00203420" w:rsidRDefault="002034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9FF4DB1" w14:textId="57F12DD1" w:rsidR="003F0DB4" w:rsidRDefault="002034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821C73" wp14:editId="71DA4A94">
            <wp:extent cx="5943600" cy="560133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10 at 1.15.1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9267" w14:textId="38384D57" w:rsidR="006D3869" w:rsidRDefault="006D38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BC5AD08" w14:textId="053B63A6" w:rsidR="002164B5" w:rsidRDefault="002164B5">
      <w:pPr>
        <w:rPr>
          <w:rFonts w:ascii="Times New Roman" w:hAnsi="Times New Roman" w:cs="Times New Roman"/>
        </w:rPr>
        <w:sectPr w:rsidR="002164B5" w:rsidSect="003D12E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C730932" w14:textId="77777777" w:rsidR="002164B5" w:rsidRDefault="002164B5">
      <w:pPr>
        <w:rPr>
          <w:rFonts w:ascii="Times New Roman" w:hAnsi="Times New Roman" w:cs="Times New Roman"/>
        </w:rPr>
      </w:pPr>
    </w:p>
    <w:p w14:paraId="117AE0E9" w14:textId="77777777" w:rsidR="002164B5" w:rsidRDefault="002164B5">
      <w:pPr>
        <w:rPr>
          <w:rFonts w:ascii="Times New Roman" w:hAnsi="Times New Roman" w:cs="Times New Roman"/>
        </w:rPr>
      </w:pPr>
    </w:p>
    <w:p w14:paraId="1CFC64D3" w14:textId="4B56E412" w:rsidR="002164B5" w:rsidRPr="002164B5" w:rsidRDefault="002164B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</w:t>
      </w:r>
      <w:r w:rsidRPr="002164B5">
        <w:rPr>
          <w:rFonts w:ascii="Times New Roman" w:hAnsi="Times New Roman" w:cs="Times New Roman"/>
          <w:i/>
          <w:iCs/>
        </w:rPr>
        <w:t>Interdependence Forms</w:t>
      </w:r>
      <w:r w:rsidRPr="002164B5">
        <w:rPr>
          <w:rFonts w:ascii="Times New Roman" w:hAnsi="Times New Roman" w:cs="Times New Roman"/>
          <w:i/>
          <w:iCs/>
        </w:rPr>
        <w:tab/>
        <w:t xml:space="preserve">                Operationalizations</w:t>
      </w:r>
      <w:r w:rsidRPr="002164B5">
        <w:rPr>
          <w:rFonts w:ascii="Times New Roman" w:hAnsi="Times New Roman" w:cs="Times New Roman"/>
          <w:i/>
          <w:iCs/>
        </w:rPr>
        <w:tab/>
      </w:r>
      <w:r w:rsidRPr="002164B5"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 xml:space="preserve">        </w:t>
      </w:r>
      <w:r w:rsidRPr="002164B5">
        <w:rPr>
          <w:rFonts w:ascii="Times New Roman" w:hAnsi="Times New Roman" w:cs="Times New Roman"/>
          <w:i/>
          <w:iCs/>
        </w:rPr>
        <w:t>Language &amp; Inference</w:t>
      </w:r>
    </w:p>
    <w:p w14:paraId="45724DD6" w14:textId="77777777" w:rsidR="002164B5" w:rsidRPr="002164B5" w:rsidRDefault="002164B5">
      <w:pPr>
        <w:rPr>
          <w:rFonts w:ascii="Times New Roman" w:hAnsi="Times New Roman" w:cs="Times New Roman"/>
          <w:i/>
          <w:iCs/>
        </w:rPr>
      </w:pPr>
    </w:p>
    <w:p w14:paraId="03440A6A" w14:textId="77777777" w:rsidR="002164B5" w:rsidRDefault="002164B5">
      <w:pPr>
        <w:rPr>
          <w:rFonts w:ascii="Times New Roman" w:hAnsi="Times New Roman" w:cs="Times New Roman"/>
        </w:rPr>
      </w:pPr>
    </w:p>
    <w:p w14:paraId="75AE62A4" w14:textId="77777777" w:rsidR="002164B5" w:rsidRDefault="002164B5">
      <w:pPr>
        <w:rPr>
          <w:rFonts w:ascii="Times New Roman" w:hAnsi="Times New Roman" w:cs="Times New Roman"/>
        </w:rPr>
      </w:pPr>
    </w:p>
    <w:p w14:paraId="62FBC6DD" w14:textId="46E2F2F4" w:rsidR="006D3869" w:rsidRDefault="00452E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006D1E" wp14:editId="0879E215">
            <wp:extent cx="8229600" cy="4683125"/>
            <wp:effectExtent l="0" t="0" r="0" b="317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10 at 3.42.1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64BE" w14:textId="3B0AF601" w:rsidR="00452EAA" w:rsidRDefault="00452EAA">
      <w:pPr>
        <w:rPr>
          <w:rFonts w:ascii="Times New Roman" w:hAnsi="Times New Roman" w:cs="Times New Roman"/>
        </w:rPr>
      </w:pPr>
    </w:p>
    <w:p w14:paraId="188DA4D0" w14:textId="050FAFE3" w:rsidR="00452EAA" w:rsidRPr="002164B5" w:rsidRDefault="00452EAA" w:rsidP="00452EAA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lastRenderedPageBreak/>
        <w:t xml:space="preserve">   </w:t>
      </w:r>
      <w:r>
        <w:rPr>
          <w:rFonts w:ascii="Times New Roman" w:hAnsi="Times New Roman" w:cs="Times New Roman"/>
        </w:rPr>
        <w:tab/>
      </w:r>
      <w:r w:rsidRPr="002164B5">
        <w:rPr>
          <w:rFonts w:ascii="Times New Roman" w:hAnsi="Times New Roman" w:cs="Times New Roman"/>
          <w:i/>
          <w:iCs/>
        </w:rPr>
        <w:t>Interdependence Forms</w:t>
      </w:r>
      <w:r w:rsidRPr="002164B5">
        <w:rPr>
          <w:rFonts w:ascii="Times New Roman" w:hAnsi="Times New Roman" w:cs="Times New Roman"/>
          <w:i/>
          <w:iCs/>
        </w:rPr>
        <w:tab/>
        <w:t xml:space="preserve">                Operationalizations</w:t>
      </w:r>
      <w:r w:rsidRPr="002164B5">
        <w:rPr>
          <w:rFonts w:ascii="Times New Roman" w:hAnsi="Times New Roman" w:cs="Times New Roman"/>
          <w:i/>
          <w:iCs/>
        </w:rPr>
        <w:tab/>
      </w:r>
      <w:r w:rsidRPr="002164B5"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 xml:space="preserve">        </w:t>
      </w:r>
      <w:r w:rsidRPr="002164B5">
        <w:rPr>
          <w:rFonts w:ascii="Times New Roman" w:hAnsi="Times New Roman" w:cs="Times New Roman"/>
          <w:i/>
          <w:iCs/>
        </w:rPr>
        <w:t>Language &amp; Inference</w:t>
      </w:r>
    </w:p>
    <w:p w14:paraId="0CF877FD" w14:textId="77777777" w:rsidR="00452EAA" w:rsidRPr="002164B5" w:rsidRDefault="00452EAA" w:rsidP="00452EAA">
      <w:pPr>
        <w:rPr>
          <w:rFonts w:ascii="Times New Roman" w:hAnsi="Times New Roman" w:cs="Times New Roman"/>
          <w:i/>
          <w:iCs/>
        </w:rPr>
      </w:pPr>
    </w:p>
    <w:p w14:paraId="2E8C5330" w14:textId="0EDC4827" w:rsidR="00452EAA" w:rsidRPr="003F0DB4" w:rsidRDefault="00452E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C8CC5F" wp14:editId="32D008BD">
            <wp:extent cx="8229600" cy="481457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10 at 3.42.2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EAA" w:rsidRPr="003F0DB4" w:rsidSect="002164B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DB4"/>
    <w:rsid w:val="001678DA"/>
    <w:rsid w:val="00203420"/>
    <w:rsid w:val="002164B5"/>
    <w:rsid w:val="003D12ED"/>
    <w:rsid w:val="003F0DB4"/>
    <w:rsid w:val="00452EAA"/>
    <w:rsid w:val="006D3869"/>
    <w:rsid w:val="009E3619"/>
    <w:rsid w:val="00B140BD"/>
    <w:rsid w:val="00DC0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29CA70"/>
  <w15:chartTrackingRefBased/>
  <w15:docId w15:val="{40FBE61F-FD57-FD47-AA84-14AE149F4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0D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F0DB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0DB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Dishop</dc:creator>
  <cp:keywords/>
  <dc:description/>
  <cp:lastModifiedBy>Christopher Dishop</cp:lastModifiedBy>
  <cp:revision>4</cp:revision>
  <dcterms:created xsi:type="dcterms:W3CDTF">2020-06-10T16:33:00Z</dcterms:created>
  <dcterms:modified xsi:type="dcterms:W3CDTF">2020-06-10T19:43:00Z</dcterms:modified>
</cp:coreProperties>
</file>