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page 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1143000"/>
            <wp:effectExtent b="0" l="0" r="0" t="0"/>
            <wp:docPr descr="Graphical user interface, text, application&#10;&#10;Description automatically generated" id="20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197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View when the user clicks the “Compose” link on the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2241550"/>
            <wp:effectExtent b="0" l="0" r="0" t="0"/>
            <wp:docPr descr="Graphical user interface, text, application, email&#10;&#10;Description automatically generated" id="22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title, content, and timestamp must be saved in the collection once the user clicks the “Publish” button.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2185670"/>
            <wp:effectExtent b="0" l="0" r="0" t="0"/>
            <wp:docPr descr="Graphical user interface, text, application&#10;&#10;Description automatically generated" id="21" name="image10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741744" cy="1432684"/>
            <wp:effectExtent b="0" l="0" r="0" t="0"/>
            <wp:docPr descr="Graphical user interface, text&#10;&#10;Description automatically generated" id="24" name="image4.png"/>
            <a:graphic>
              <a:graphicData uri="http://schemas.openxmlformats.org/drawingml/2006/picture">
                <pic:pic>
                  <pic:nvPicPr>
                    <pic:cNvPr descr="Graphical user interface, text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432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homepage must display all the contents of the collection.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1524635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the user clicks the “Read More” link of the post, the page post.ejs will be rendered with the title, content and timestamp of the post from the collection.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1487805"/>
            <wp:effectExtent b="0" l="0" r="0" t="0"/>
            <wp:docPr descr="Graphical user interface, application&#10;&#10;Description automatically generated" id="26" name="image8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the user clicks the “Edit” button, this will render the edit.ejs. The edited title/content must be saved in the corresponding entry in the post collection once the user clicks the “Publish” button.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2305050"/>
            <wp:effectExtent b="0" l="0" r="0" t="0"/>
            <wp:docPr descr="Graphical user interface, text, application, email&#10;&#10;Description automatically generated" id="25" name="image6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703641" cy="1348857"/>
            <wp:effectExtent b="0" l="0" r="0" t="0"/>
            <wp:docPr descr="Graphical user interface, text, application&#10;&#10;Description automatically generated" id="28" name="image7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34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edited entry should appear on the home page.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524000"/>
            <wp:effectExtent b="0" l="0" r="0" t="0"/>
            <wp:docPr descr="Graphical user interface, text, application, website&#10;&#10;Description automatically generated" id="27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website&#10;&#10;Description automatically generated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  <w:t xml:space="preserve">The entry will be deleted in the post collection once the user clicks the “Delete” button and </w:t>
      </w:r>
      <w:r w:rsidDel="00000000" w:rsidR="00000000" w:rsidRPr="00000000">
        <w:rPr>
          <w:color w:val="ff0000"/>
          <w:rtl w:val="0"/>
        </w:rPr>
        <w:t xml:space="preserve">it will be added as a new entry to the collection “archives”.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943600" cy="1499235"/>
            <wp:effectExtent b="0" l="0" r="0" t="0"/>
            <wp:docPr descr="Graphical user interface, application&#10;&#10;Description automatically generated" id="31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1454150"/>
            <wp:effectExtent b="0" l="0" r="0" t="0"/>
            <wp:docPr descr="Graphical user interface, text, application, website&#10;&#10;Description automatically generated" id="29" name="image11.png"/>
            <a:graphic>
              <a:graphicData uri="http://schemas.openxmlformats.org/drawingml/2006/picture">
                <pic:pic>
                  <pic:nvPicPr>
                    <pic:cNvPr descr="Graphical user interface, text, application, website&#10;&#10;Description automatically generated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View when the user clicks the “About Us” link on the header. Display the value of the constant 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aboutContent”.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767101"/>
            <wp:effectExtent b="0" l="0" r="0" t="0"/>
            <wp:docPr descr="Graphical user interface, application&#10;&#10;Description automatically generated" id="30" name="image1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3.png"/>
                    <pic:cNvPicPr preferRelativeResize="0"/>
                  </pic:nvPicPr>
                  <pic:blipFill>
                    <a:blip r:embed="rId18"/>
                    <a:srcRect b="225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View when the user clicks the “Contact Us” link on the header. Display the value of the constant “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contactContent”.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722085"/>
            <wp:effectExtent b="0" l="0" r="0" t="0"/>
            <wp:docPr descr="Graphical user interface, application&#10;&#10;Description automatically generated" id="32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19"/>
                    <a:srcRect b="271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40zDzyMW9lRQM5CwGXsDifWVA==">CgMxLjA4AHIhMXcyeVV4bmJYYWIwV1dzajlCMmdBM2taVW5jRGtzcG1w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2022-12-11T09:23:00Z</dcterms:created>
  <dc:creator>Mar Christian  L. Herrera</dc:creator>
</cp:coreProperties>
</file>