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Canva: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https://www.canva.com/design/DAGNLrxQjKk/lINIlK0xWLTHt4W_tLrhKQ/view?utm_content=DAGNLrxQjKk&amp;utm_campaign=designshare&amp;utm_medium=link&amp;utm_source=editor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1860"/>
        <w:gridCol w:w="1845"/>
        <w:tblGridChange w:id="0">
          <w:tblGrid>
            <w:gridCol w:w="1860"/>
            <w:gridCol w:w="1860"/>
            <w:gridCol w:w="1860"/>
            <w:gridCol w:w="186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Success Rate (Yes / 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(ave in sec)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Errors (ave)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Errors/Time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View New User Exclusives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View Headset Details/Hazards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Exit Headset Details/Hazards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View Sunglasses Details/Hazards (Home Page)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Exit Sunglasses Details/Hazards (Home Page)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View Camera Details/Hazards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Exit Camera Details/Hazards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View Shoes Details/Hazards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Exit Shoes Details/Hazards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“Search” Sunglasses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View Cheap Sunglasses Details/Hazards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Exit Cheap Sunglasses Detail/Hazards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View Sunglasses (But Safe) Details/Hazards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Exit Sunglasses (But Safe) Details/Hazards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View Dubious Sunglasses Detail/Hazards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Exit Dubious Sunglasses Detail/Hazards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Go 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Defect Summary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None; test subject mostly succeeded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Conclusions, Suggestions, Feedback: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-got more info on the sunglasses but safe cause it had the shortest info.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-difficulties: Trying to click home button cause Canva. Also my mouse pointer thing is showing the arrow right instead of the usual click thing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-the home page has the sunglasses bubble thing overlapping with the search bar.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-product hazards seem more informative than product details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Canva: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https://www.canva.com/design/DAGNLrxQjKk/lINIlK0xWLTHt4W_tLrhKQ/view?utm_content=DAGNLrxQjKk&amp;utm_campaign=designshare&amp;utm_medium=link&amp;utm_source=editor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1860"/>
        <w:gridCol w:w="1845"/>
        <w:tblGridChange w:id="0">
          <w:tblGrid>
            <w:gridCol w:w="1860"/>
            <w:gridCol w:w="1860"/>
            <w:gridCol w:w="1860"/>
            <w:gridCol w:w="186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Success Rate (Yes / 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(ave in sec)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Errors (ave)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Errors/Time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View New User Exclusives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View Headset Details/Hazards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Exit Headset Details/Hazards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16.36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View Sunglasses Details/Hazards (Home Page)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Exit Sunglasses Details/Hazards (Home Page)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View Camera Details/Hazards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Exit Camera Details/Hazards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View Shoes Details/Hazards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Exit Shoes Details/Hazards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“Search” Sunglasses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View Cheap Sunglasses Details/Hazards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Exit Cheap Sunglasses Detail/Hazards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View Sunglasses (But Safe) Details/Hazards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Exit Sunglasses (But Safe) Details/Hazards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View Dubious Sunglasses Detail/Hazards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Exit Dubious Sunglasses Detail/Hazards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Go 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Defect Summary</w:t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Conclusions, Suggestions, Feedback: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have assumed there was a need to click something, only to realize the supposed instruction was just to observe and see.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NLrxQjKk/lINIlK0xWLTHt4W_tLrhKQ/view?utm_content=DAGNLrxQjKk&amp;utm_campaign=designshare&amp;utm_medium=link&amp;utm_source=editor" TargetMode="External"/><Relationship Id="rId7" Type="http://schemas.openxmlformats.org/officeDocument/2006/relationships/hyperlink" Target="https://www.canva.com/design/DAGNLrxQjKk/lINIlK0xWLTHt4W_tLrhKQ/view?utm_content=DAGNLrxQjKk&amp;utm_campaign=designshare&amp;utm_medium=link&amp;utm_source=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