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5F7C"/>
          <w:sz w:val="40"/>
        </w:rPr>
        <w:t>Projet Éducatif Individualisé</w:t>
      </w:r>
    </w:p>
    <w:p>
      <w:pPr>
        <w:jc w:val="center"/>
      </w:pPr>
      <w:r>
        <w:rPr>
          <w:color w:val="5A6B75"/>
          <w:sz w:val="20"/>
        </w:rPr>
        <w:t>Document de guidance — Service de placement familial</w:t>
      </w:r>
    </w:p>
    <w:p/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Identification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Nom de l'enfant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Prénom de l'enfant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Date de guidance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Date de naissance</w:t>
            </w:r>
          </w:p>
        </w:tc>
        <w:tc>
          <w:tcPr>
            <w:tcW w:type="dxa" w:w="6803"/>
          </w:tcPr>
          <w:p/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Date de la dernière formalisation</w:t>
            </w:r>
          </w:p>
        </w:tc>
        <w:tc>
          <w:tcPr>
            <w:tcW w:type="dxa" w:w="6803"/>
          </w:tcPr>
          <w:p/>
        </w:tc>
      </w:tr>
    </w:tbl>
    <w:p>
      <w:r>
        <w:rPr>
          <w:b/>
          <w:color w:val="2C5F7C"/>
        </w:rPr>
        <w:t>Raisons du placement :</w:t>
      </w:r>
    </w:p>
    <w:p>
      <w:r>
        <w:br/>
      </w:r>
    </w:p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Mandat</w:t>
      </w:r>
    </w:p>
    <w:p>
      <w:r>
        <w:rPr>
          <w:b/>
          <w:color w:val="2C5F7C"/>
        </w:rPr>
        <w:t xml:space="preserve">Type de mandat (cocher) : </w:t>
      </w:r>
      <w:r>
        <w:t>☐ SAJ    ☐ SPJ    ☐ Tribunal</w:t>
      </w:r>
    </w:p>
    <w:p>
      <w:r>
        <w:rPr>
          <w:b/>
          <w:color w:val="2C5F7C"/>
        </w:rPr>
        <w:t xml:space="preserve">Lieu (SPJ / SAJ / Tribunal) : </w:t>
      </w:r>
      <w:r>
        <w:t>……………………………………………………………</w:t>
      </w:r>
    </w:p>
    <w:p>
      <w:r>
        <w:rPr>
          <w:b/>
          <w:color w:val="2C5F7C"/>
        </w:rPr>
        <w:t xml:space="preserve">Directrice / conseillère : </w:t>
      </w:r>
      <w:r>
        <w:t xml:space="preserve">………………………………       </w:t>
      </w:r>
      <w:r>
        <w:rPr>
          <w:b/>
          <w:color w:val="2C5F7C"/>
        </w:rPr>
        <w:t xml:space="preserve">Déléguée : </w:t>
      </w:r>
      <w:r>
        <w:t>………………………………</w:t>
      </w:r>
    </w:p>
    <w:p>
      <w:r>
        <w:rPr>
          <w:b/>
          <w:color w:val="2C5F7C"/>
        </w:rPr>
        <w:t xml:space="preserve">Prise en charge (cocher) : </w:t>
      </w:r>
      <w:r>
        <w:t>☐ F.A.    ☐ Frais    ☐ SAAF</w:t>
      </w:r>
    </w:p>
    <w:p>
      <w:r>
        <w:rPr>
          <w:b/>
          <w:color w:val="2C5F7C"/>
        </w:rPr>
        <w:t xml:space="preserve">Allocation forfaitaire allouée à (cocher) : </w:t>
      </w:r>
      <w:r>
        <w:t>☐ Maman    ☐ Papa    ☐ Enfant</w:t>
      </w:r>
    </w:p>
    <w:p>
      <w:r>
        <w:rPr>
          <w:b/>
          <w:color w:val="2C5F7C"/>
        </w:rPr>
        <w:t>Décisions de la dernière formalisation :</w:t>
      </w:r>
    </w:p>
    <w:p>
      <w:r>
        <w:br/>
      </w:r>
    </w:p>
    <w:p>
      <w:r>
        <w:br w:type="page"/>
      </w:r>
    </w:p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Besoins de l'enfant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val="clear" w:color="auto" w:fill="DCEAF2"/>
          </w:tcPr>
          <w:p>
            <w:r/>
            <w:r>
              <w:rPr>
                <w:b/>
                <w:color w:val="2C5F7C"/>
              </w:rPr>
              <w:t>Besoin</w:t>
            </w:r>
          </w:p>
        </w:tc>
        <w:tc>
          <w:tcPr>
            <w:tcW w:type="dxa" w:w="3685"/>
            <w:shd w:val="clear" w:color="auto" w:fill="DCEAF2"/>
          </w:tcPr>
          <w:p>
            <w:r/>
            <w:r>
              <w:rPr>
                <w:b/>
                <w:color w:val="2C5F7C"/>
              </w:rPr>
              <w:t>Observations</w:t>
            </w:r>
          </w:p>
        </w:tc>
        <w:tc>
          <w:tcPr>
            <w:tcW w:type="dxa" w:w="3685"/>
            <w:shd w:val="clear" w:color="auto" w:fill="DCEAF2"/>
          </w:tcPr>
          <w:p>
            <w:r/>
            <w:r>
              <w:rPr>
                <w:b/>
                <w:color w:val="2C5F7C"/>
              </w:rPr>
              <w:t>Objectifs de travail (court / moyen / long terme)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Besoins physiologiques – sommeil – alimentation – santé (suivi médical, vaccins, dentiste…)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Sécurité – protection – stabilité (repères, limites)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Affectif – relation d'attachement – appartenance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Estime de soi – épanouissement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Apprentissage – formation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Développement des compétences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Appartenance à un réseau social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Développer son autonomie – sa responsabilité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</w:tbl>
    <w:p>
      <w:r>
        <w:br w:type="page"/>
      </w:r>
    </w:p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Notre perception de la famille d'accueil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val="clear" w:color="auto" w:fill="DCEAF2"/>
          </w:tcPr>
          <w:p>
            <w:r/>
            <w:r>
              <w:rPr>
                <w:b/>
                <w:color w:val="2C5F7C"/>
              </w:rPr>
              <w:t>Élément</w:t>
            </w:r>
          </w:p>
        </w:tc>
        <w:tc>
          <w:tcPr>
            <w:tcW w:type="dxa" w:w="3685"/>
            <w:shd w:val="clear" w:color="auto" w:fill="DCEAF2"/>
          </w:tcPr>
          <w:p>
            <w:r/>
            <w:r>
              <w:rPr>
                <w:b/>
                <w:color w:val="2C5F7C"/>
              </w:rPr>
              <w:t>Observations</w:t>
            </w:r>
          </w:p>
        </w:tc>
        <w:tc>
          <w:tcPr>
            <w:tcW w:type="dxa" w:w="3685"/>
            <w:shd w:val="clear" w:color="auto" w:fill="DCEAF2"/>
          </w:tcPr>
          <w:p>
            <w:r/>
            <w:r>
              <w:rPr>
                <w:b/>
                <w:color w:val="2C5F7C"/>
              </w:rPr>
              <w:t>Objectifs de travail (court / moyen / long terme)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Situation actuelle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Disponibilité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Collaboration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Ouverture à la F.O.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À l'extérieur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Éducation (souple, rigide…)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Remise en question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Relations famille élargie (fratrie, grands-parents…)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Réseau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Couple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Rôles parentaux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</w:tbl>
    <w:p>
      <w:r>
        <w:br w:type="page"/>
      </w:r>
    </w:p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Notre perception de la famille biologique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835"/>
            <w:shd w:val="clear" w:color="auto" w:fill="DCEAF2"/>
          </w:tcPr>
          <w:p>
            <w:r/>
            <w:r>
              <w:rPr>
                <w:b/>
                <w:color w:val="2C5F7C"/>
              </w:rPr>
              <w:t>Élément</w:t>
            </w:r>
          </w:p>
        </w:tc>
        <w:tc>
          <w:tcPr>
            <w:tcW w:type="dxa" w:w="3685"/>
            <w:shd w:val="clear" w:color="auto" w:fill="DCEAF2"/>
          </w:tcPr>
          <w:p>
            <w:r/>
            <w:r>
              <w:rPr>
                <w:b/>
                <w:color w:val="2C5F7C"/>
              </w:rPr>
              <w:t>Observations</w:t>
            </w:r>
          </w:p>
        </w:tc>
        <w:tc>
          <w:tcPr>
            <w:tcW w:type="dxa" w:w="3685"/>
            <w:shd w:val="clear" w:color="auto" w:fill="DCEAF2"/>
          </w:tcPr>
          <w:p>
            <w:r/>
            <w:r>
              <w:rPr>
                <w:b/>
                <w:color w:val="2C5F7C"/>
              </w:rPr>
              <w:t>Objectifs de travail (court / moyen / long terme)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Situation actuelle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Perception des parents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Collaboration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Remise en question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D.R.P.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Autre</w:t>
            </w:r>
          </w:p>
        </w:tc>
        <w:tc>
          <w:tcPr>
            <w:tcW w:type="dxa" w:w="3685"/>
          </w:tcPr>
          <w:p/>
        </w:tc>
        <w:tc>
          <w:tcPr>
            <w:tcW w:type="dxa" w:w="3685"/>
          </w:tcPr>
          <w:p/>
        </w:tc>
      </w:tr>
    </w:tbl>
    <w:p/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Dernière intervention psy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102"/>
            <w:shd w:val="clear" w:color="auto" w:fill="DCEAF2"/>
          </w:tcPr>
          <w:p>
            <w:r/>
            <w:r>
              <w:rPr>
                <w:b/>
                <w:color w:val="2C5F7C"/>
              </w:rPr>
              <w:t>Observations</w:t>
            </w:r>
          </w:p>
        </w:tc>
        <w:tc>
          <w:tcPr>
            <w:tcW w:type="dxa" w:w="5102"/>
            <w:shd w:val="clear" w:color="auto" w:fill="DCEAF2"/>
          </w:tcPr>
          <w:p>
            <w:r/>
            <w:r>
              <w:rPr>
                <w:b/>
                <w:color w:val="2C5F7C"/>
              </w:rPr>
              <w:t>Objectifs de travail (court / moyen / long terme)</w:t>
            </w:r>
          </w:p>
        </w:tc>
      </w:tr>
      <w:tr>
        <w:tc>
          <w:tcPr>
            <w:tcW w:type="dxa" w:w="5102"/>
          </w:tcPr>
          <w:p/>
        </w:tc>
        <w:tc>
          <w:tcPr>
            <w:tcW w:type="dxa" w:w="5102"/>
          </w:tcPr>
          <w:p/>
        </w:tc>
      </w:tr>
    </w:tbl>
    <w:p>
      <w:r>
        <w:br w:type="page"/>
      </w:r>
    </w:p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Pistes de travail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Enfant</w:t>
            </w:r>
          </w:p>
        </w:tc>
        <w:tc>
          <w:tcPr>
            <w:tcW w:type="dxa" w:w="7370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Famille d'accueil</w:t>
            </w:r>
          </w:p>
        </w:tc>
        <w:tc>
          <w:tcPr>
            <w:tcW w:type="dxa" w:w="7370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Famille d'origine</w:t>
            </w:r>
          </w:p>
        </w:tc>
        <w:tc>
          <w:tcPr>
            <w:tcW w:type="dxa" w:w="7370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D.R.P.</w:t>
            </w:r>
          </w:p>
        </w:tc>
        <w:tc>
          <w:tcPr>
            <w:tcW w:type="dxa" w:w="7370"/>
          </w:tcPr>
          <w:p/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Mandat</w:t>
            </w:r>
          </w:p>
        </w:tc>
        <w:tc>
          <w:tcPr>
            <w:tcW w:type="dxa" w:w="7370"/>
          </w:tcPr>
          <w:p/>
        </w:tc>
      </w:tr>
    </w:tbl>
    <w:p>
      <w:r>
        <w:br w:type="page"/>
      </w:r>
    </w:p>
    <w:p>
      <w:pPr>
        <w:pBdr>
          <w:bottom w:val="single" w:sz="8" w:space="2" w:color="2c5f7c"/>
        </w:pBdr>
      </w:pPr>
      <w:r>
        <w:rPr>
          <w:b/>
          <w:color w:val="2C5F7C"/>
          <w:sz w:val="26"/>
        </w:rPr>
        <w:t>Évaluation de la charge de travail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2665"/>
            <w:shd w:val="clear" w:color="auto" w:fill="DCEAF2"/>
          </w:tcPr>
          <w:p>
            <w:r/>
            <w:r>
              <w:rPr>
                <w:b/>
                <w:color w:val="2C5F7C"/>
              </w:rPr>
              <w:t>Enfants</w:t>
            </w:r>
          </w:p>
        </w:tc>
        <w:tc>
          <w:tcPr>
            <w:tcW w:type="dxa" w:w="737"/>
            <w:shd w:val="clear" w:color="auto" w:fill="DCEAF2"/>
          </w:tcPr>
          <w:p>
            <w:r/>
            <w:r>
              <w:rPr>
                <w:b/>
                <w:color w:val="2C5F7C"/>
              </w:rPr>
              <w:t>Pts</w:t>
            </w:r>
          </w:p>
        </w:tc>
        <w:tc>
          <w:tcPr>
            <w:tcW w:type="dxa" w:w="2665"/>
            <w:shd w:val="clear" w:color="auto" w:fill="DCEAF2"/>
          </w:tcPr>
          <w:p>
            <w:r/>
            <w:r>
              <w:rPr>
                <w:b/>
                <w:color w:val="2C5F7C"/>
              </w:rPr>
              <w:t>F.A.</w:t>
            </w:r>
          </w:p>
        </w:tc>
        <w:tc>
          <w:tcPr>
            <w:tcW w:type="dxa" w:w="737"/>
            <w:shd w:val="clear" w:color="auto" w:fill="DCEAF2"/>
          </w:tcPr>
          <w:p>
            <w:r/>
            <w:r>
              <w:rPr>
                <w:b/>
                <w:color w:val="2C5F7C"/>
              </w:rPr>
              <w:t>Pts</w:t>
            </w:r>
          </w:p>
        </w:tc>
        <w:tc>
          <w:tcPr>
            <w:tcW w:type="dxa" w:w="2665"/>
            <w:shd w:val="clear" w:color="auto" w:fill="DCEAF2"/>
          </w:tcPr>
          <w:p>
            <w:r/>
            <w:r>
              <w:rPr>
                <w:b/>
                <w:color w:val="2C5F7C"/>
              </w:rPr>
              <w:t>F.O.</w:t>
            </w:r>
          </w:p>
        </w:tc>
        <w:tc>
          <w:tcPr>
            <w:tcW w:type="dxa" w:w="737"/>
            <w:shd w:val="clear" w:color="auto" w:fill="DCEAF2"/>
          </w:tcPr>
          <w:p>
            <w:r/>
            <w:r>
              <w:rPr>
                <w:b/>
                <w:color w:val="2C5F7C"/>
              </w:rPr>
              <w:t>Pts</w:t>
            </w:r>
          </w:p>
        </w:tc>
      </w:tr>
      <w:tr>
        <w:tc>
          <w:tcPr>
            <w:tcW w:type="dxa" w:w="2665"/>
          </w:tcPr>
          <w:p>
            <w:r>
              <w:t>D.R.P.</w:t>
              <w:br/>
              <w:t xml:space="preserve">  • Nombre</w:t>
              <w:br/>
              <w:t xml:space="preserve">  • Rythme</w:t>
              <w:br/>
              <w:t xml:space="preserve">  • Fratrie</w:t>
              <w:br/>
              <w:t xml:space="preserve">  • Trajets</w:t>
              <w:br/>
              <w:t xml:space="preserve">  • Type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D.R.P.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D.R.P.</w:t>
            </w:r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</w:tcPr>
          <w:p>
            <w:r>
              <w:t>État de l'enfant :</w:t>
              <w:br/>
              <w:t xml:space="preserve">  • Scolaire</w:t>
              <w:br/>
              <w:t xml:space="preserve">  • Thérapie</w:t>
              <w:br/>
              <w:t xml:space="preserve">  • Santé</w:t>
              <w:br/>
              <w:t xml:space="preserve">  • Développement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Administratif</w:t>
              <w:br/>
              <w:t>Financier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Retour des parents</w:t>
            </w:r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</w:tcPr>
          <w:p>
            <w:r>
              <w:t>Bilan 6 mois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Bilan 6 mois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Bilan 6 mois</w:t>
            </w:r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</w:tcPr>
          <w:p>
            <w:r>
              <w:t>Réintégration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Réintégration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Réintégration</w:t>
            </w:r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</w:tcPr>
          <w:p>
            <w:r>
              <w:t>Préparation à la majorité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Préparation à la majorité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Préparation à la majorité</w:t>
            </w:r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</w:tcPr>
          <w:p>
            <w:r>
              <w:t>Travail de l'histoire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Recherche activités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Écrits autorité</w:t>
            </w:r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</w:tcPr>
          <w:p>
            <w:r>
              <w:t>Autorité (écrits)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>
              <w:t>Besoin de sécurité</w:t>
              <w:br/>
              <w:t xml:space="preserve">  • Accompagnement</w:t>
              <w:br/>
              <w:t xml:space="preserve">  • Démarches</w:t>
              <w:br/>
              <w:t xml:space="preserve">  • Autorité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/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</w:tcPr>
          <w:p>
            <w:r>
              <w:t>Déplacements</w:t>
            </w:r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/>
          </w:p>
        </w:tc>
        <w:tc>
          <w:tcPr>
            <w:tcW w:type="dxa" w:w="737"/>
          </w:tcPr>
          <w:p/>
        </w:tc>
        <w:tc>
          <w:tcPr>
            <w:tcW w:type="dxa" w:w="2665"/>
          </w:tcPr>
          <w:p>
            <w:r/>
          </w:p>
        </w:tc>
        <w:tc>
          <w:tcPr>
            <w:tcW w:type="dxa" w:w="737"/>
          </w:tcPr>
          <w:p/>
        </w:tc>
      </w:tr>
      <w:tr>
        <w:tc>
          <w:tcPr>
            <w:tcW w:type="dxa" w:w="2665"/>
            <w:shd w:val="clear" w:color="auto" w:fill="DCEAF2"/>
          </w:tcPr>
          <w:p>
            <w:r>
              <w:rPr>
                <w:b/>
              </w:rPr>
              <w:t>TOTAUX</w:t>
            </w:r>
          </w:p>
        </w:tc>
        <w:tc>
          <w:tcPr>
            <w:tcW w:type="dxa" w:w="737"/>
            <w:shd w:val="clear" w:color="auto" w:fill="DCEAF2"/>
          </w:tcPr>
          <w:p/>
        </w:tc>
        <w:tc>
          <w:tcPr>
            <w:tcW w:type="dxa" w:w="2665"/>
            <w:shd w:val="clear" w:color="auto" w:fill="DCEAF2"/>
          </w:tcPr>
          <w:p/>
        </w:tc>
        <w:tc>
          <w:tcPr>
            <w:tcW w:type="dxa" w:w="737"/>
            <w:shd w:val="clear" w:color="auto" w:fill="DCEAF2"/>
          </w:tcPr>
          <w:p/>
        </w:tc>
        <w:tc>
          <w:tcPr>
            <w:tcW w:type="dxa" w:w="2665"/>
            <w:shd w:val="clear" w:color="auto" w:fill="DCEAF2"/>
          </w:tcPr>
          <w:p/>
        </w:tc>
        <w:tc>
          <w:tcPr>
            <w:tcW w:type="dxa" w:w="737"/>
            <w:shd w:val="clear" w:color="auto" w:fill="DCEAF2"/>
          </w:tcPr>
          <w:p/>
        </w:tc>
      </w:tr>
    </w:tbl>
    <w:sectPr w:rsidR="00FC693F" w:rsidRPr="0006063C" w:rsidSect="00034616">
      <w:pgSz w:w="12240" w:h="15840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