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Carissa Ainsworth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CSIS-297-0942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November 2021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Chess Project Step 2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Where do I see myself in the next five years? I found that a difficult question to pinpoint because five years ago I definitely had so much change that I would have never even had a clue to where I ended up because life just happens. I plan to stay close to my family where I can see them and take care of them if needed. I find it important because after seeing my mom get so sick my senior year of high school I realized that I want to be able to go to her if she needs me. Also I find that as my grandparents get older I want to be there and spend a good amount of time with them. 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Ideally I want to have my Bachelor’s degree and hopefully have my Master’s degree in Electrical Engineering. I plan to achieve this goal by transferring next fall to a 4 year college. I am currently applying to a few different schools for next fall. With hopes of attending a local school where I can be a commuter student so I can still stay home and take care of my mom and my grandparents. In terms of work I am currently an Academic Tutor for a high school but I hope I can find a paid internship where I can learn a lot about electrical engineering. I think this will set me up for a good five year plan.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