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0F172A"/>
          <w:sz w:val="36"/>
        </w:rPr>
        <w:t>WEEKLY PROGRESS TRACKING REPORT</w:t>
      </w:r>
    </w:p>
    <w:p>
      <w:pPr>
        <w:spacing w:after="200"/>
      </w:pPr>
      <w:r>
        <w:rPr>
          <w:i/>
          <w:color w:val="64748B"/>
          <w:sz w:val="21"/>
        </w:rPr>
        <w:t>Parent–Teacher Mobile Application &amp; PHP REST Backend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Project:</w:t>
            </w:r>
            <w:r>
              <w:rPr>
                <w:color w:val="334155"/>
                <w:sz w:val="18"/>
              </w:rPr>
              <w:t xml:space="preserve"> Parent–Teacher Communication App</w:t>
            </w:r>
          </w:p>
        </w:tc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Period:</w:t>
            </w:r>
            <w:r>
              <w:rPr>
                <w:color w:val="334155"/>
                <w:sz w:val="18"/>
              </w:rPr>
              <w:t xml:space="preserve"> Weekly Development Cycle (Phases 1–9)</w:t>
            </w:r>
          </w:p>
        </w:tc>
      </w:tr>
      <w:tr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Stack:</w:t>
            </w:r>
            <w:r>
              <w:rPr>
                <w:color w:val="334155"/>
                <w:sz w:val="18"/>
              </w:rPr>
              <w:t xml:space="preserve"> React Native (Expo) + PHP (PDO) + MySQL 8</w:t>
            </w:r>
          </w:p>
        </w:tc>
        <w:tc>
          <w:tcPr>
            <w:tcW w:type="dxa" w:w="51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8"/>
              </w:rPr>
              <w:t>Focus:</w:t>
            </w:r>
            <w:r>
              <w:rPr>
                <w:color w:val="334155"/>
                <w:sz w:val="18"/>
              </w:rPr>
              <w:t xml:space="preserve"> Full-Stack Integration &amp; Role-Based Workflows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Core Milestones</w:t>
      </w:r>
    </w:p>
    <w:p>
      <w:r>
        <w:t>This week's engineering effort delivered the core foundation and operational workflows for the Parent–Teacher Communication App across both the Mobile Client (Expo / React Native) and the Backend REST API (PHP PDO / MySQL 8). We successfully completed Phases 1 through 9 of our master architectural roadmap, establishing normalized relational database tables, multi-role JWT authentication, persistent session management, and dedicated user interfaces for Parents, Teachers, and Administrators.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8"/>
        </w:rPr>
        <w:t>2. Key Accomplishments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Domain / Layer</w:t>
            </w:r>
          </w:p>
        </w:tc>
        <w:tc>
          <w:tcPr>
            <w:tcW w:type="dxa" w:w="5904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Key Deliverables &amp; Work Completed</w:t>
            </w:r>
          </w:p>
        </w:tc>
        <w:tc>
          <w:tcPr>
            <w:tcW w:type="dxa" w:w="1728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Database Architecture</w:t>
            </w:r>
          </w:p>
        </w:tc>
        <w:tc>
          <w:tcPr>
            <w:tcW w:type="dxa" w:w="59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Designed &amp; executed normalized MySQL 8 schema (Users, Parents, Teachers, Students, Classes, Attendance, Progress, Messages, Announcements) with foreign key constraints &amp; seed accounts.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Phases 1–2 (Done)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PHP Backend &amp; Security</w:t>
            </w:r>
          </w:p>
        </w:tc>
        <w:tc>
          <w:tcPr>
            <w:tcW w:type="dxa" w:w="59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Engineered PDO connection pool (config.php), JWT signing &amp; validation (jwt_helper.php), role authorization guards (auth_middleware.php), and secure login endpoint.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Phases 3–4 (Done)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Mobile Client Setup</w:t>
            </w:r>
          </w:p>
        </w:tc>
        <w:tc>
          <w:tcPr>
            <w:tcW w:type="dxa" w:w="59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Configured Expo Router file-based routing with role route groups ((parent), (teacher), (admin)), Axios API service, and AsyncStorage persistent token handling.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Phases 5–7 (Done)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Parent Portal &amp; Profiles</w:t>
            </w:r>
          </w:p>
        </w:tc>
        <w:tc>
          <w:tcPr>
            <w:tcW w:type="dxa" w:w="59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Built Parent Dashboard with multi-child selector, attendance summary metrics, academic progress cards, announcements feed, and comprehensive student profile view.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Phases 8–9 (Done)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Teacher &amp; Admin Views</w:t>
            </w:r>
          </w:p>
        </w:tc>
        <w:tc>
          <w:tcPr>
            <w:tcW w:type="dxa" w:w="59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Created foundational interfaces for Teacher roll-call attendance, gradebook mark logging, and Admin student/teacher management modules.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D9488"/>
                <w:sz w:val="17"/>
              </w:rPr>
              <w:t>Initial UI (Done)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8"/>
        </w:rPr>
        <w:t>3. Educational Explanations &amp; Technical Rationale</w:t>
      </w:r>
    </w:p>
    <w:p>
      <w:r>
        <w:t>To support developer learning in React Native and backend integration, key technical decisions and their underlying concepts are documented below:</w:t>
      </w:r>
    </w:p>
    <w:p>
      <w:pPr>
        <w:spacing w:after="50"/>
        <w:ind w:left="216"/>
      </w:pPr>
      <w:r>
        <w:rPr>
          <w:b/>
          <w:color w:val="0F172A"/>
          <w:sz w:val="18"/>
        </w:rPr>
        <w:t>• PHP PDO with Prepared Statements:</w:t>
      </w:r>
      <w:r>
        <w:rPr>
          <w:color w:val="334155"/>
          <w:sz w:val="18"/>
        </w:rPr>
        <w:t xml:space="preserve"> Guarantees complete security against SQL Injection attacks. Input parameters are bound separately from query execution, ensuring user inputs cannot alter SQL syntax.</w:t>
      </w:r>
    </w:p>
    <w:p>
      <w:pPr>
        <w:spacing w:after="50"/>
        <w:ind w:left="216"/>
      </w:pPr>
      <w:r>
        <w:rPr>
          <w:b/>
          <w:color w:val="0F172A"/>
          <w:sz w:val="18"/>
        </w:rPr>
        <w:t>• Stateless JWT Authentication:</w:t>
      </w:r>
      <w:r>
        <w:rPr>
          <w:color w:val="334155"/>
          <w:sz w:val="18"/>
        </w:rPr>
        <w:t xml:space="preserve"> Allows the mobile client to log in once, receive a signed token containing user ID and role, store it securely in AsyncStorage, and attach it to subsequent API requests via the HTTP Authorization header.</w:t>
      </w:r>
    </w:p>
    <w:p>
      <w:pPr>
        <w:spacing w:after="50"/>
        <w:ind w:left="216"/>
      </w:pPr>
      <w:r>
        <w:rPr>
          <w:b/>
          <w:color w:val="0F172A"/>
          <w:sz w:val="18"/>
        </w:rPr>
        <w:t>• Expo Router File-Based Routing:</w:t>
      </w:r>
      <w:r>
        <w:rPr>
          <w:color w:val="334155"/>
          <w:sz w:val="18"/>
        </w:rPr>
        <w:t xml:space="preserve"> Uses directory structure ((parent), (teacher), (admin)) to organize routes. This separates role-specific components cleanely, simplifies navigation, and avoids monolithic routing files.</w:t>
      </w:r>
    </w:p>
    <w:p>
      <w:pPr>
        <w:spacing w:after="50"/>
        <w:ind w:left="216"/>
      </w:pPr>
      <w:r>
        <w:rPr>
          <w:b/>
          <w:color w:val="0F172A"/>
          <w:sz w:val="18"/>
        </w:rPr>
        <w:t>• Server-Side Role Guard Middleware:</w:t>
      </w:r>
      <w:r>
        <w:rPr>
          <w:color w:val="334155"/>
          <w:sz w:val="18"/>
        </w:rPr>
        <w:t xml:space="preserve"> Client-side checks improve UX, but server-side guards (auth_middleware.php) perform mandatory token validation to guarantee parents only view their linked children and teachers only access assigned classes.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8"/>
        </w:rPr>
        <w:t>4. Next Week Planned Roadmap &amp; Action Items</w:t>
      </w:r>
    </w:p>
    <w:p>
      <w:pPr>
        <w:spacing w:after="50"/>
        <w:ind w:left="216"/>
      </w:pPr>
      <w:r>
        <w:rPr>
          <w:b/>
          <w:color w:val="0D9488"/>
          <w:sz w:val="18"/>
        </w:rPr>
        <w:t xml:space="preserve">→ Phase 10: Multi-Class Teacher Switcher: </w:t>
      </w:r>
      <w:r>
        <w:rPr>
          <w:sz w:val="18"/>
        </w:rPr>
        <w:t>Build a sticky top class selector dropdown in the Teacher Dashboard enabling dynamic toggling between assigned subject classes.</w:t>
      </w:r>
    </w:p>
    <w:p>
      <w:pPr>
        <w:spacing w:after="50"/>
        <w:ind w:left="216"/>
      </w:pPr>
      <w:r>
        <w:rPr>
          <w:b/>
          <w:color w:val="0D9488"/>
          <w:sz w:val="18"/>
        </w:rPr>
        <w:t xml:space="preserve">→ Phase 11: Class-Scoped Attendance Engine: </w:t>
      </w:r>
      <w:r>
        <w:rPr>
          <w:sz w:val="18"/>
        </w:rPr>
        <w:t>Connect live API roll-call recording (record_attendance.php) with instant present/absent/late status switches for teachers.</w:t>
      </w:r>
    </w:p>
    <w:p>
      <w:pPr>
        <w:spacing w:after="50"/>
        <w:ind w:left="216"/>
      </w:pPr>
      <w:r>
        <w:rPr>
          <w:b/>
          <w:color w:val="0D9488"/>
          <w:sz w:val="18"/>
        </w:rPr>
        <w:t xml:space="preserve">→ Phase 12: Class Gradebook &amp; Assessment Logs: </w:t>
      </w:r>
      <w:r>
        <w:rPr>
          <w:sz w:val="18"/>
        </w:rPr>
        <w:t>Implement test mark and term grade entry screens allowing teachers to record student scores directly to the MySQL backend.</w:t>
      </w:r>
    </w:p>
    <w:p>
      <w:pPr>
        <w:spacing w:after="50"/>
        <w:ind w:left="216"/>
      </w:pPr>
      <w:r>
        <w:rPr>
          <w:b/>
          <w:color w:val="0D9488"/>
          <w:sz w:val="18"/>
        </w:rPr>
        <w:t xml:space="preserve">→ Phase 13: Direct Parent-Teacher Messaging Engine: </w:t>
      </w:r>
      <w:r>
        <w:rPr>
          <w:sz w:val="18"/>
        </w:rPr>
        <w:t>Establish 1-on-1 direct chat threads with unread counters and direct contact directory between parents and assigned class teachers.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