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B4FA0"/>
          <w:sz w:val="18"/>
        </w:rPr>
        <w:t>ResNet Academy · Search Engine Optimization · Module 6</w:t>
      </w:r>
    </w:p>
    <w:p>
      <w:pPr>
        <w:pStyle w:val="Title"/>
      </w:pPr>
      <w:r>
        <w:t>Content Strategy for SEO</w:t>
      </w:r>
    </w:p>
    <w:p>
      <w:r>
        <w:rPr>
          <w:i/>
          <w:color w:val="4A5568"/>
        </w:rPr>
        <w:t>Topic clusters, helpful content, E-E-A-T and editorial planning</w:t>
      </w:r>
    </w:p>
    <w:p>
      <w:pPr>
        <w:pStyle w:val="Heading1"/>
      </w:pPr>
      <w:r>
        <w:t>Learning objectives</w:t>
      </w:r>
    </w:p>
    <w:p>
      <w:r>
        <w:t>By the end of this module you will be able to:</w:t>
      </w:r>
    </w:p>
    <w:p>
      <w:pPr>
        <w:pStyle w:val="ListNumber"/>
      </w:pPr>
      <w:r>
        <w:t>Plan content as topic clusters with pillar pages and supporting articles.</w:t>
      </w:r>
    </w:p>
    <w:p>
      <w:pPr>
        <w:pStyle w:val="ListNumber"/>
      </w:pPr>
      <w:r>
        <w:t>Apply Google's helpful-content and E-E-A-T principles to your writing.</w:t>
      </w:r>
    </w:p>
    <w:p>
      <w:pPr>
        <w:pStyle w:val="ListNumber"/>
      </w:pPr>
      <w:r>
        <w:t>Create content that is genuinely better than what currently ranks.</w:t>
      </w:r>
    </w:p>
    <w:p>
      <w:pPr>
        <w:pStyle w:val="ListNumber"/>
      </w:pPr>
      <w:r>
        <w:t>Build and maintain an editorial calendar, including content refreshes.</w:t>
      </w:r>
    </w:p>
    <w:p>
      <w:pPr>
        <w:pStyle w:val="Heading1"/>
      </w:pPr>
      <w:r>
        <w:t>Topic clusters</w:t>
      </w:r>
    </w:p>
    <w:p>
      <w:r>
        <w:t>A topic cluster is a pillar page that covers a broad topic, linked to and from several cluster pages that each cover a specific subtopic in depth. For a mobile-money payments topic, the pillar might be "Accepting mobile money on your website" with clusters on fees, integration with specific gateways, and security.</w:t>
      </w:r>
    </w:p>
    <w:p>
      <w:r>
        <w:t>Clusters organise internal links, show Google topical depth and make it easier for readers to go deeper.</w:t>
      </w:r>
    </w:p>
    <w:p>
      <w:pPr>
        <w:pStyle w:val="Heading2"/>
      </w:pPr>
      <w:r>
        <w:t>Key points</w:t>
      </w:r>
    </w:p>
    <w:p>
      <w:pPr>
        <w:pStyle w:val="ListBullet"/>
      </w:pPr>
      <w:r>
        <w:t>One pillar per broad topic.</w:t>
      </w:r>
    </w:p>
    <w:p>
      <w:pPr>
        <w:pStyle w:val="ListBullet"/>
      </w:pPr>
      <w:r>
        <w:t>Clusters answer specific questions.</w:t>
      </w:r>
    </w:p>
    <w:p>
      <w:pPr>
        <w:pStyle w:val="ListBullet"/>
      </w:pPr>
      <w:r>
        <w:t>Every cluster links back to the pillar and vice versa.</w:t>
      </w:r>
    </w:p>
    <w:p>
      <w:pPr>
        <w:pStyle w:val="Heading1"/>
      </w:pPr>
      <w:r>
        <w:t>Helpful content and E-E-A-T</w:t>
      </w:r>
    </w:p>
    <w:p>
      <w:r>
        <w:t>Google's systems aim to reward content made for people rather than for search engines. Since March 2024 the helpful-content signals are part of the core ranking systems. Quality raters assess Experience, Expertise, Authoritativeness and Trustworthiness (E-E-A-T), with trust the most important.</w:t>
      </w:r>
    </w:p>
    <w:p>
      <w:r>
        <w:t>Show experience with first-hand details, photos and results. Show expertise with accurate, well-sourced explanations and named authors. Build trust with clear contact details, honest reviews and up-to-date information.</w:t>
      </w:r>
    </w:p>
    <w:p>
      <w:pPr>
        <w:pStyle w:val="Heading2"/>
      </w:pPr>
      <w:r>
        <w:t>Key points</w:t>
      </w:r>
    </w:p>
    <w:p>
      <w:pPr>
        <w:pStyle w:val="ListBullet"/>
      </w:pPr>
      <w:r>
        <w:t>Write for a specific reader, not for a keyword.</w:t>
      </w:r>
    </w:p>
    <w:p>
      <w:pPr>
        <w:pStyle w:val="ListBullet"/>
      </w:pPr>
      <w:r>
        <w:t>Add first-hand experience and evidence.</w:t>
      </w:r>
    </w:p>
    <w:p>
      <w:pPr>
        <w:pStyle w:val="ListBullet"/>
      </w:pPr>
      <w:r>
        <w:t>Show who wrote it and why they are qualified.</w:t>
      </w:r>
    </w:p>
    <w:p>
      <w:pPr>
        <w:pStyle w:val="Heading1"/>
      </w:pPr>
      <w:r>
        <w:t>Making content better than what ranks</w:t>
      </w:r>
    </w:p>
    <w:p>
      <w:r>
        <w:t>Better does not mean longer. Compare the top results and improve on at least one of: accuracy and freshness, depth on the questions readers actually ask, clarity and structure, or unique assets such as original data, local prices, templates or screenshots.</w:t>
      </w:r>
    </w:p>
    <w:p>
      <w:r>
        <w:t>A Ugandan guide to website costs that lists real 2026 price ranges from local studios is more useful than a generic global article — and harder for competitors to copy.</w:t>
      </w:r>
    </w:p>
    <w:p>
      <w:pPr>
        <w:pStyle w:val="Heading2"/>
      </w:pPr>
      <w:r>
        <w:t>Key points</w:t>
      </w:r>
    </w:p>
    <w:p>
      <w:pPr>
        <w:pStyle w:val="ListBullet"/>
      </w:pPr>
      <w:r>
        <w:t>Fresher and more accurate.</w:t>
      </w:r>
    </w:p>
    <w:p>
      <w:pPr>
        <w:pStyle w:val="ListBullet"/>
      </w:pPr>
      <w:r>
        <w:t>Answers the follow-up questions.</w:t>
      </w:r>
    </w:p>
    <w:p>
      <w:pPr>
        <w:pStyle w:val="ListBullet"/>
      </w:pPr>
      <w:r>
        <w:t>Includes something only you can provide.</w:t>
      </w:r>
    </w:p>
    <w:p>
      <w:pPr>
        <w:pStyle w:val="Heading1"/>
      </w:pPr>
      <w:r>
        <w:t>AI-assisted content</w:t>
      </w:r>
    </w:p>
    <w:p>
      <w:r>
        <w:t>Google's guidance is that how content is produced matters less than whether it is helpful. Using AI to outline or edit is fine; publishing large volumes of unreviewed, generic AI text to manipulate rankings is treated as scaled content abuse under the spam policies.</w:t>
      </w:r>
    </w:p>
    <w:p>
      <w:r>
        <w:t>Always add human review, fact-checking and original experience before publishing.</w:t>
      </w:r>
    </w:p>
    <w:p>
      <w:pPr>
        <w:pStyle w:val="Heading2"/>
      </w:pPr>
      <w:r>
        <w:t>Key points</w:t>
      </w:r>
    </w:p>
    <w:p>
      <w:pPr>
        <w:pStyle w:val="ListBullet"/>
      </w:pPr>
      <w:r>
        <w:t>Use AI as an assistant, not an author.</w:t>
      </w:r>
    </w:p>
    <w:p>
      <w:pPr>
        <w:pStyle w:val="ListBullet"/>
      </w:pPr>
      <w:r>
        <w:t>Fact-check every claim.</w:t>
      </w:r>
    </w:p>
    <w:p>
      <w:pPr>
        <w:pStyle w:val="ListBullet"/>
      </w:pPr>
      <w:r>
        <w:t>Avoid mass-producing thin pages.</w:t>
      </w:r>
    </w:p>
    <w:p>
      <w:pPr>
        <w:pStyle w:val="Heading1"/>
      </w:pPr>
      <w:r>
        <w:t>Editorial calendar and content refresh</w:t>
      </w:r>
    </w:p>
    <w:p>
      <w:r>
        <w:t>An editorial calendar lists each piece's target topic, intent, format, owner, due date and the pillar it supports. Balance new content with refreshes: updating a page that already ranks on page two is often the quickest traffic win.</w:t>
      </w:r>
    </w:p>
    <w:p>
      <w:r>
        <w:t>Use Search Console to find pages with high impressions but falling clicks, and refresh them with current information and better answers.</w:t>
      </w:r>
    </w:p>
    <w:p>
      <w:pPr>
        <w:pStyle w:val="Heading2"/>
      </w:pPr>
      <w:r>
        <w:t>Key points</w:t>
      </w:r>
    </w:p>
    <w:p>
      <w:pPr>
        <w:pStyle w:val="ListBullet"/>
      </w:pPr>
      <w:r>
        <w:t>Plan by topic cluster, not by random keyword.</w:t>
      </w:r>
    </w:p>
    <w:p>
      <w:pPr>
        <w:pStyle w:val="ListBullet"/>
      </w:pPr>
      <w:r>
        <w:t>Schedule regular refreshes.</w:t>
      </w:r>
    </w:p>
    <w:p>
      <w:pPr>
        <w:pStyle w:val="ListBullet"/>
      </w:pPr>
      <w:r>
        <w:t>Track results per page in Search Console.</w:t>
      </w:r>
    </w:p>
    <w:p>
      <w:pPr>
        <w:pStyle w:val="Heading1"/>
      </w:pPr>
      <w:r>
        <w:t>Sample topic cluster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Page type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880"/>
            <w:shd w:val="clear" w:color="auto" w:fill="1B4FA0"/>
          </w:tcPr>
          <w:p>
            <w:r>
              <w:rPr>
                <w:b/>
                <w:color w:val="FFFFFF"/>
              </w:rPr>
              <w:t>Target intent</w:t>
            </w:r>
          </w:p>
        </w:tc>
      </w:tr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Accepting Mobile Money on Your Website: The Complete Guide</w:t>
            </w:r>
          </w:p>
        </w:tc>
        <w:tc>
          <w:tcPr>
            <w:tcW w:type="dxa" w:w="2880"/>
          </w:tcPr>
          <w:p>
            <w:r>
              <w:t>Informational / commercial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Cluster</w:t>
            </w:r>
          </w:p>
        </w:tc>
        <w:tc>
          <w:tcPr>
            <w:tcW w:type="dxa" w:w="2880"/>
            <w:shd w:val="clear" w:color="auto" w:fill="F7F8FA"/>
          </w:tcPr>
          <w:p>
            <w:r>
              <w:t>Mobile Money Payment Gateway Fees in Uganda Compared</w:t>
            </w:r>
          </w:p>
        </w:tc>
        <w:tc>
          <w:tcPr>
            <w:tcW w:type="dxa" w:w="2880"/>
            <w:shd w:val="clear" w:color="auto" w:fill="F7F8FA"/>
          </w:tcPr>
          <w:p>
            <w:r>
              <w:t>Commercial investigation</w:t>
            </w:r>
          </w:p>
        </w:tc>
      </w:tr>
      <w:tr>
        <w:tc>
          <w:tcPr>
            <w:tcW w:type="dxa" w:w="2880"/>
          </w:tcPr>
          <w:p>
            <w:r>
              <w:t>Cluster</w:t>
            </w:r>
          </w:p>
        </w:tc>
        <w:tc>
          <w:tcPr>
            <w:tcW w:type="dxa" w:w="2880"/>
          </w:tcPr>
          <w:p>
            <w:r>
              <w:t>How to Add MTN MoMo Checkout to WooCommerce</w:t>
            </w:r>
          </w:p>
        </w:tc>
        <w:tc>
          <w:tcPr>
            <w:tcW w:type="dxa" w:w="2880"/>
          </w:tcPr>
          <w:p>
            <w:r>
              <w:t>Informational (how-to)</w:t>
            </w:r>
          </w:p>
        </w:tc>
      </w:tr>
      <w:tr>
        <w:tc>
          <w:tcPr>
            <w:tcW w:type="dxa" w:w="2880"/>
            <w:shd w:val="clear" w:color="auto" w:fill="F7F8FA"/>
          </w:tcPr>
          <w:p>
            <w:r>
              <w:t>Cluster</w:t>
            </w:r>
          </w:p>
        </w:tc>
        <w:tc>
          <w:tcPr>
            <w:tcW w:type="dxa" w:w="2880"/>
            <w:shd w:val="clear" w:color="auto" w:fill="F7F8FA"/>
          </w:tcPr>
          <w:p>
            <w:r>
              <w:t>Keeping Customer Payment Data Secure</w:t>
            </w:r>
          </w:p>
        </w:tc>
        <w:tc>
          <w:tcPr>
            <w:tcW w:type="dxa" w:w="2880"/>
            <w:shd w:val="clear" w:color="auto" w:fill="F7F8FA"/>
          </w:tcPr>
          <w:p>
            <w:r>
              <w:t>Informational</w:t>
            </w:r>
          </w:p>
        </w:tc>
      </w:tr>
    </w:tbl>
    <w:p/>
    <w:p>
      <w:pPr>
        <w:pStyle w:val="Heading1"/>
      </w:pPr>
      <w:r>
        <w:t>E-E-A-T in practice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Signal</w:t>
            </w:r>
          </w:p>
        </w:tc>
        <w:tc>
          <w:tcPr>
            <w:tcW w:type="dxa" w:w="4320"/>
            <w:shd w:val="clear" w:color="auto" w:fill="1B4FA0"/>
          </w:tcPr>
          <w:p>
            <w:r>
              <w:rPr>
                <w:b/>
                <w:color w:val="FFFFFF"/>
              </w:rPr>
              <w:t>How to show it</w:t>
            </w:r>
          </w:p>
        </w:tc>
      </w:tr>
      <w:tr>
        <w:tc>
          <w:tcPr>
            <w:tcW w:type="dxa" w:w="4320"/>
          </w:tcPr>
          <w:p>
            <w:r>
              <w:t>Experience</w:t>
            </w:r>
          </w:p>
        </w:tc>
        <w:tc>
          <w:tcPr>
            <w:tcW w:type="dxa" w:w="4320"/>
          </w:tcPr>
          <w:p>
            <w:r>
              <w:t>First-hand photos, case studies, real results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Expertise</w:t>
            </w:r>
          </w:p>
        </w:tc>
        <w:tc>
          <w:tcPr>
            <w:tcW w:type="dxa" w:w="4320"/>
            <w:shd w:val="clear" w:color="auto" w:fill="F7F8FA"/>
          </w:tcPr>
          <w:p>
            <w:r>
              <w:t>Accurate detail, named author with credentials</w:t>
            </w:r>
          </w:p>
        </w:tc>
      </w:tr>
      <w:tr>
        <w:tc>
          <w:tcPr>
            <w:tcW w:type="dxa" w:w="4320"/>
          </w:tcPr>
          <w:p>
            <w:r>
              <w:t>Authoritativeness</w:t>
            </w:r>
          </w:p>
        </w:tc>
        <w:tc>
          <w:tcPr>
            <w:tcW w:type="dxa" w:w="4320"/>
          </w:tcPr>
          <w:p>
            <w:r>
              <w:t>Mentions and links from respected sites</w:t>
            </w:r>
          </w:p>
        </w:tc>
      </w:tr>
      <w:tr>
        <w:tc>
          <w:tcPr>
            <w:tcW w:type="dxa" w:w="4320"/>
            <w:shd w:val="clear" w:color="auto" w:fill="F7F8FA"/>
          </w:tcPr>
          <w:p>
            <w:r>
              <w:t>Trust</w:t>
            </w:r>
          </w:p>
        </w:tc>
        <w:tc>
          <w:tcPr>
            <w:tcW w:type="dxa" w:w="4320"/>
            <w:shd w:val="clear" w:color="auto" w:fill="F7F8FA"/>
          </w:tcPr>
          <w:p>
            <w:r>
              <w:t>Contact details, sources cited, content kept current</w:t>
            </w:r>
          </w:p>
        </w:tc>
      </w:tr>
    </w:tbl>
    <w:p/>
    <w:p>
      <w:pPr>
        <w:pStyle w:val="Heading1"/>
      </w:pPr>
      <w:r>
        <w:t>Key takeaways</w:t>
      </w:r>
    </w:p>
    <w:p>
      <w:pPr>
        <w:pStyle w:val="ListBullet"/>
      </w:pPr>
      <w:r>
        <w:t>Plan content in clusters so every page has a job and a link path.</w:t>
      </w:r>
    </w:p>
    <w:p>
      <w:pPr>
        <w:pStyle w:val="ListBullet"/>
      </w:pPr>
      <w:r>
        <w:t>Helpful, first-hand, trustworthy content is what Google's systems reward.</w:t>
      </w:r>
    </w:p>
    <w:p>
      <w:pPr>
        <w:pStyle w:val="ListBullet"/>
      </w:pPr>
      <w:r>
        <w:t>Refreshing existing pages is often faster than publishing new ones.</w:t>
      </w:r>
    </w:p>
    <w:p>
      <w:pPr>
        <w:pStyle w:val="Heading1"/>
      </w:pPr>
      <w:r>
        <w:t>Watch and read next</w:t>
      </w:r>
    </w:p>
    <w:p>
      <w:pPr>
        <w:pStyle w:val="ListBullet"/>
      </w:pPr>
      <w:r>
        <w:t>Video: How to Create Content that's "Better" than Your Competitor's — Ahrefs — https://www.youtube.com/watch?v=n5KKbPS6N-g</w:t>
      </w:r>
    </w:p>
    <w:p>
      <w:pPr>
        <w:pStyle w:val="ListBullet"/>
      </w:pPr>
      <w:r>
        <w:t>Creating helpful, reliable, people-first content (Google) — https://developers.google.com/search/docs/fundamentals/creating-helpful-content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A5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A5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2A54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Strategy for SEO — Lecture Notes</dc:title>
  <dc:subject>Search Engine Optimization, Module 6</dc:subject>
  <dc:creator>ResNet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